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22" w:rsidRPr="00630EA1" w:rsidRDefault="00F66212" w:rsidP="00F66212">
      <w:pPr>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b/>
          <w:sz w:val="32"/>
          <w:szCs w:val="32"/>
          <w:lang w:eastAsia="en-GB"/>
        </w:rPr>
        <w:t xml:space="preserve">                            </w:t>
      </w:r>
      <w:r w:rsidR="00361E09" w:rsidRPr="00630EA1">
        <w:rPr>
          <w:rFonts w:ascii="Times New Roman" w:eastAsia="Times New Roman" w:hAnsi="Times New Roman" w:cs="Times New Roman"/>
          <w:b/>
          <w:sz w:val="32"/>
          <w:szCs w:val="32"/>
          <w:lang w:eastAsia="en-GB"/>
        </w:rPr>
        <w:t xml:space="preserve">         </w:t>
      </w:r>
      <w:r w:rsidR="005D0A9D" w:rsidRPr="00630EA1">
        <w:rPr>
          <w:rFonts w:ascii="Times New Roman" w:eastAsia="Times New Roman" w:hAnsi="Times New Roman" w:cs="Times New Roman"/>
          <w:b/>
          <w:sz w:val="32"/>
          <w:szCs w:val="32"/>
          <w:lang w:eastAsia="en-GB"/>
        </w:rPr>
        <w:t xml:space="preserve">   </w:t>
      </w:r>
      <w:r w:rsidR="00361E09" w:rsidRPr="00630EA1">
        <w:rPr>
          <w:rFonts w:ascii="Times New Roman" w:eastAsia="Times New Roman" w:hAnsi="Times New Roman" w:cs="Times New Roman"/>
          <w:b/>
          <w:sz w:val="32"/>
          <w:szCs w:val="32"/>
          <w:lang w:eastAsia="en-GB"/>
        </w:rPr>
        <w:t xml:space="preserve">  </w:t>
      </w:r>
      <w:r w:rsidR="004116DD" w:rsidRPr="00630EA1">
        <w:rPr>
          <w:rFonts w:ascii="Times New Roman" w:eastAsia="Times New Roman" w:hAnsi="Times New Roman" w:cs="Times New Roman"/>
          <w:b/>
          <w:sz w:val="32"/>
          <w:szCs w:val="32"/>
          <w:lang w:eastAsia="en-GB"/>
        </w:rPr>
        <w:t xml:space="preserve">    </w:t>
      </w:r>
      <w:r w:rsidR="00361E09" w:rsidRPr="00630EA1">
        <w:rPr>
          <w:rFonts w:ascii="Times New Roman" w:eastAsia="Times New Roman" w:hAnsi="Times New Roman" w:cs="Times New Roman"/>
          <w:b/>
          <w:sz w:val="32"/>
          <w:szCs w:val="32"/>
          <w:lang w:eastAsia="en-GB"/>
        </w:rPr>
        <w:t xml:space="preserve"> </w:t>
      </w:r>
      <w:r w:rsidRPr="00630EA1">
        <w:rPr>
          <w:rFonts w:ascii="Times New Roman" w:eastAsia="Times New Roman" w:hAnsi="Times New Roman" w:cs="Times New Roman"/>
          <w:b/>
          <w:sz w:val="32"/>
          <w:szCs w:val="32"/>
          <w:lang w:eastAsia="en-GB"/>
        </w:rPr>
        <w:t xml:space="preserve"> </w:t>
      </w:r>
      <w:r w:rsidR="00134D22" w:rsidRPr="00630EA1">
        <w:rPr>
          <w:rFonts w:ascii="Times New Roman" w:hAnsi="Times New Roman" w:cs="Times New Roman"/>
          <w:b/>
          <w:sz w:val="32"/>
          <w:szCs w:val="32"/>
        </w:rPr>
        <w:t>CONTENTS</w:t>
      </w:r>
    </w:p>
    <w:p w:rsidR="00134D22" w:rsidRPr="00630EA1" w:rsidRDefault="00134D22" w:rsidP="00134D22">
      <w:pPr>
        <w:jc w:val="center"/>
        <w:rPr>
          <w:rFonts w:ascii="Times New Roman" w:hAnsi="Times New Roman" w:cs="Times New Roman"/>
          <w:b/>
          <w:sz w:val="36"/>
          <w:szCs w:val="32"/>
        </w:rPr>
      </w:pP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 INTRODUCTION</w:t>
      </w:r>
      <w:r w:rsidR="00C50890" w:rsidRPr="00630EA1">
        <w:rPr>
          <w:rFonts w:ascii="Times New Roman" w:hAnsi="Times New Roman" w:cs="Times New Roman"/>
          <w:sz w:val="28"/>
          <w:szCs w:val="32"/>
        </w:rPr>
        <w:t>……………………………………………………………</w:t>
      </w:r>
      <w:r w:rsidR="008E1496" w:rsidRPr="00630EA1">
        <w:rPr>
          <w:rFonts w:ascii="Times New Roman" w:hAnsi="Times New Roman" w:cs="Times New Roman"/>
          <w:sz w:val="28"/>
          <w:szCs w:val="32"/>
        </w:rPr>
        <w:t>.</w:t>
      </w:r>
      <w:r w:rsidR="00B35A9F" w:rsidRPr="00630EA1">
        <w:rPr>
          <w:rFonts w:ascii="Times New Roman" w:hAnsi="Times New Roman" w:cs="Times New Roman"/>
          <w:sz w:val="28"/>
          <w:szCs w:val="32"/>
        </w:rPr>
        <w:t>3</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2). DEFENITIONS</w:t>
      </w:r>
      <w:r w:rsidR="00B35A9F" w:rsidRPr="00630EA1">
        <w:rPr>
          <w:rFonts w:ascii="Times New Roman" w:hAnsi="Times New Roman" w:cs="Times New Roman"/>
          <w:sz w:val="28"/>
          <w:szCs w:val="32"/>
        </w:rPr>
        <w:t>……………………………………………………………….8</w:t>
      </w:r>
    </w:p>
    <w:p w:rsidR="00C50890"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3). NEED FOR BIOA</w:t>
      </w:r>
      <w:r w:rsidR="00C50890" w:rsidRPr="00630EA1">
        <w:rPr>
          <w:rFonts w:ascii="Times New Roman" w:hAnsi="Times New Roman" w:cs="Times New Roman"/>
          <w:sz w:val="28"/>
          <w:szCs w:val="32"/>
        </w:rPr>
        <w:t xml:space="preserve">CTIVE MATERIALS IN RESTORATIVE </w:t>
      </w:r>
    </w:p>
    <w:p w:rsidR="00134D22" w:rsidRPr="00630EA1" w:rsidRDefault="00C50890" w:rsidP="00134D22">
      <w:pPr>
        <w:rPr>
          <w:rFonts w:ascii="Times New Roman" w:hAnsi="Times New Roman" w:cs="Times New Roman"/>
          <w:sz w:val="28"/>
          <w:szCs w:val="32"/>
        </w:rPr>
      </w:pPr>
      <w:r w:rsidRPr="00630EA1">
        <w:rPr>
          <w:rFonts w:ascii="Times New Roman" w:hAnsi="Times New Roman" w:cs="Times New Roman"/>
          <w:sz w:val="28"/>
          <w:szCs w:val="32"/>
        </w:rPr>
        <w:t xml:space="preserve">     </w:t>
      </w:r>
      <w:r w:rsidR="00134D22" w:rsidRPr="00630EA1">
        <w:rPr>
          <w:rFonts w:ascii="Times New Roman" w:hAnsi="Times New Roman" w:cs="Times New Roman"/>
          <w:sz w:val="28"/>
          <w:szCs w:val="32"/>
        </w:rPr>
        <w:t>DENTISTRY</w:t>
      </w:r>
      <w:r w:rsidR="00B35A9F" w:rsidRPr="00630EA1">
        <w:rPr>
          <w:rFonts w:ascii="Times New Roman" w:hAnsi="Times New Roman" w:cs="Times New Roman"/>
          <w:sz w:val="28"/>
          <w:szCs w:val="32"/>
        </w:rPr>
        <w:t>………………………………………………………………….10</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4). DRAWBAC</w:t>
      </w:r>
      <w:r w:rsidR="00C50890" w:rsidRPr="00630EA1">
        <w:rPr>
          <w:rFonts w:ascii="Times New Roman" w:hAnsi="Times New Roman" w:cs="Times New Roman"/>
          <w:sz w:val="28"/>
          <w:szCs w:val="32"/>
        </w:rPr>
        <w:t xml:space="preserve">KS OF CONVENTIONAL RESTORATIVE </w:t>
      </w:r>
      <w:r w:rsidRPr="00630EA1">
        <w:rPr>
          <w:rFonts w:ascii="Times New Roman" w:hAnsi="Times New Roman" w:cs="Times New Roman"/>
          <w:sz w:val="28"/>
          <w:szCs w:val="32"/>
        </w:rPr>
        <w:t>MATERIALS</w:t>
      </w:r>
      <w:r w:rsidR="00B35A9F" w:rsidRPr="00630EA1">
        <w:rPr>
          <w:rFonts w:ascii="Times New Roman" w:hAnsi="Times New Roman" w:cs="Times New Roman"/>
          <w:sz w:val="28"/>
          <w:szCs w:val="32"/>
        </w:rPr>
        <w:t>…..12</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5). CLASSIFICATION OF BIOACTIVE MATERIALS</w:t>
      </w:r>
      <w:r w:rsidR="00B35A9F" w:rsidRPr="00630EA1">
        <w:rPr>
          <w:rFonts w:ascii="Times New Roman" w:hAnsi="Times New Roman" w:cs="Times New Roman"/>
          <w:sz w:val="28"/>
          <w:szCs w:val="32"/>
        </w:rPr>
        <w:t>……………………......14</w:t>
      </w:r>
    </w:p>
    <w:p w:rsidR="00C50890"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6). COMPOSIT</w:t>
      </w:r>
      <w:r w:rsidR="00C50890" w:rsidRPr="00630EA1">
        <w:rPr>
          <w:rFonts w:ascii="Times New Roman" w:hAnsi="Times New Roman" w:cs="Times New Roman"/>
          <w:sz w:val="28"/>
          <w:szCs w:val="32"/>
        </w:rPr>
        <w:t xml:space="preserve">IONAL AND MATERIAL ELEMENTS OF </w:t>
      </w:r>
      <w:r w:rsidRPr="00630EA1">
        <w:rPr>
          <w:rFonts w:ascii="Times New Roman" w:hAnsi="Times New Roman" w:cs="Times New Roman"/>
          <w:sz w:val="28"/>
          <w:szCs w:val="32"/>
        </w:rPr>
        <w:t>BIOMIMETIC/</w:t>
      </w:r>
      <w:r w:rsidR="00C50890" w:rsidRPr="00630EA1">
        <w:rPr>
          <w:rFonts w:ascii="Times New Roman" w:hAnsi="Times New Roman" w:cs="Times New Roman"/>
          <w:sz w:val="28"/>
          <w:szCs w:val="32"/>
        </w:rPr>
        <w:t xml:space="preserve"> </w:t>
      </w:r>
    </w:p>
    <w:p w:rsidR="00134D22" w:rsidRPr="00630EA1" w:rsidRDefault="00C50890" w:rsidP="00134D22">
      <w:pPr>
        <w:rPr>
          <w:rFonts w:ascii="Times New Roman" w:hAnsi="Times New Roman" w:cs="Times New Roman"/>
          <w:sz w:val="28"/>
          <w:szCs w:val="32"/>
        </w:rPr>
      </w:pPr>
      <w:r w:rsidRPr="00630EA1">
        <w:rPr>
          <w:rFonts w:ascii="Times New Roman" w:hAnsi="Times New Roman" w:cs="Times New Roman"/>
          <w:sz w:val="28"/>
          <w:szCs w:val="32"/>
        </w:rPr>
        <w:t xml:space="preserve">      </w:t>
      </w:r>
      <w:r w:rsidR="00134D22" w:rsidRPr="00630EA1">
        <w:rPr>
          <w:rFonts w:ascii="Times New Roman" w:hAnsi="Times New Roman" w:cs="Times New Roman"/>
          <w:sz w:val="28"/>
          <w:szCs w:val="32"/>
        </w:rPr>
        <w:t>BIOACTIVE DENTAL MATERIALS</w:t>
      </w:r>
      <w:r w:rsidR="00761A6C" w:rsidRPr="00630EA1">
        <w:rPr>
          <w:rFonts w:ascii="Times New Roman" w:hAnsi="Times New Roman" w:cs="Times New Roman"/>
          <w:sz w:val="28"/>
          <w:szCs w:val="32"/>
        </w:rPr>
        <w:t>………………………………………15</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 xml:space="preserve">7). CALCIUM SILICATE MATERIALS BASED ON MINERAL </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 xml:space="preserve">     TRIOXIDE AGGREGATE (PORTLAND CEMENT)</w:t>
      </w:r>
      <w:r w:rsidR="00761A6C" w:rsidRPr="00630EA1">
        <w:rPr>
          <w:rFonts w:ascii="Times New Roman" w:hAnsi="Times New Roman" w:cs="Times New Roman"/>
          <w:sz w:val="28"/>
          <w:szCs w:val="32"/>
        </w:rPr>
        <w:t>………………………17</w:t>
      </w:r>
    </w:p>
    <w:p w:rsidR="00C50890"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8). CALCI</w:t>
      </w:r>
      <w:r w:rsidR="00C50890" w:rsidRPr="00630EA1">
        <w:rPr>
          <w:rFonts w:ascii="Times New Roman" w:hAnsi="Times New Roman" w:cs="Times New Roman"/>
          <w:sz w:val="28"/>
          <w:szCs w:val="32"/>
        </w:rPr>
        <w:t>UM SILICATE CEMENTS CONTAINING</w:t>
      </w:r>
      <w:r w:rsidRPr="00630EA1">
        <w:rPr>
          <w:rFonts w:ascii="Times New Roman" w:hAnsi="Times New Roman" w:cs="Times New Roman"/>
          <w:sz w:val="28"/>
          <w:szCs w:val="32"/>
        </w:rPr>
        <w:t xml:space="preserve"> PREDOMINANTLY </w:t>
      </w:r>
    </w:p>
    <w:p w:rsidR="00134D22" w:rsidRPr="00630EA1" w:rsidRDefault="00C50890" w:rsidP="00134D22">
      <w:pPr>
        <w:rPr>
          <w:rFonts w:ascii="Times New Roman" w:hAnsi="Times New Roman" w:cs="Times New Roman"/>
          <w:sz w:val="28"/>
          <w:szCs w:val="32"/>
        </w:rPr>
      </w:pPr>
      <w:r w:rsidRPr="00630EA1">
        <w:rPr>
          <w:rFonts w:ascii="Times New Roman" w:hAnsi="Times New Roman" w:cs="Times New Roman"/>
          <w:sz w:val="28"/>
          <w:szCs w:val="32"/>
        </w:rPr>
        <w:t xml:space="preserve">     </w:t>
      </w:r>
      <w:r w:rsidR="00134D22" w:rsidRPr="00630EA1">
        <w:rPr>
          <w:rFonts w:ascii="Times New Roman" w:hAnsi="Times New Roman" w:cs="Times New Roman"/>
          <w:sz w:val="28"/>
          <w:szCs w:val="32"/>
        </w:rPr>
        <w:t>TRICALCIUM SILICATE (BIODENTINE)</w:t>
      </w:r>
      <w:r w:rsidR="00761A6C" w:rsidRPr="00630EA1">
        <w:rPr>
          <w:rFonts w:ascii="Times New Roman" w:hAnsi="Times New Roman" w:cs="Times New Roman"/>
          <w:sz w:val="28"/>
          <w:szCs w:val="32"/>
        </w:rPr>
        <w:t>…………………………………</w:t>
      </w:r>
      <w:r w:rsidR="00C306BE" w:rsidRPr="00630EA1">
        <w:rPr>
          <w:rFonts w:ascii="Times New Roman" w:hAnsi="Times New Roman" w:cs="Times New Roman"/>
          <w:sz w:val="28"/>
          <w:szCs w:val="32"/>
        </w:rPr>
        <w:t>60</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9). BIOAGGREGATE</w:t>
      </w:r>
      <w:r w:rsidR="00C306BE" w:rsidRPr="00630EA1">
        <w:rPr>
          <w:rFonts w:ascii="Times New Roman" w:hAnsi="Times New Roman" w:cs="Times New Roman"/>
          <w:sz w:val="28"/>
          <w:szCs w:val="32"/>
        </w:rPr>
        <w:t>……………………………………………………………74</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10).ENDOSEQUENCE ROOT REPAIR PUTTY MATERIAL</w:t>
      </w:r>
      <w:r w:rsidR="00C306BE" w:rsidRPr="00630EA1">
        <w:rPr>
          <w:rFonts w:ascii="Times New Roman" w:hAnsi="Times New Roman" w:cs="Times New Roman"/>
          <w:sz w:val="28"/>
          <w:szCs w:val="32"/>
        </w:rPr>
        <w:t>………………...79</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11). RESTORAT</w:t>
      </w:r>
      <w:r w:rsidR="00C50890" w:rsidRPr="00630EA1">
        <w:rPr>
          <w:rFonts w:ascii="Times New Roman" w:hAnsi="Times New Roman" w:cs="Times New Roman"/>
          <w:sz w:val="28"/>
          <w:szCs w:val="32"/>
        </w:rPr>
        <w:t xml:space="preserve">IVE MATERIALS BASED ON CALCIUM </w:t>
      </w:r>
      <w:r w:rsidRPr="00630EA1">
        <w:rPr>
          <w:rFonts w:ascii="Times New Roman" w:hAnsi="Times New Roman" w:cs="Times New Roman"/>
          <w:sz w:val="28"/>
          <w:szCs w:val="32"/>
        </w:rPr>
        <w:t>ALUMINATE</w:t>
      </w:r>
      <w:r w:rsidR="00C306BE" w:rsidRPr="00630EA1">
        <w:rPr>
          <w:rFonts w:ascii="Times New Roman" w:hAnsi="Times New Roman" w:cs="Times New Roman"/>
          <w:sz w:val="28"/>
          <w:szCs w:val="32"/>
        </w:rPr>
        <w:t>…83</w:t>
      </w:r>
    </w:p>
    <w:p w:rsidR="00C50890"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12). USE OF CALCIU</w:t>
      </w:r>
      <w:r w:rsidR="00C50890" w:rsidRPr="00630EA1">
        <w:rPr>
          <w:rFonts w:ascii="Times New Roman" w:hAnsi="Times New Roman" w:cs="Times New Roman"/>
          <w:sz w:val="28"/>
          <w:szCs w:val="32"/>
        </w:rPr>
        <w:t xml:space="preserve">M ALUMINATE AS A DIRECT DENTAL </w:t>
      </w:r>
    </w:p>
    <w:p w:rsidR="00134D22" w:rsidRPr="00630EA1" w:rsidRDefault="00C50890" w:rsidP="00134D22">
      <w:pPr>
        <w:rPr>
          <w:rFonts w:ascii="Times New Roman" w:hAnsi="Times New Roman" w:cs="Times New Roman"/>
          <w:sz w:val="28"/>
          <w:szCs w:val="32"/>
        </w:rPr>
      </w:pPr>
      <w:r w:rsidRPr="00630EA1">
        <w:rPr>
          <w:rFonts w:ascii="Times New Roman" w:hAnsi="Times New Roman" w:cs="Times New Roman"/>
          <w:sz w:val="28"/>
          <w:szCs w:val="32"/>
        </w:rPr>
        <w:t xml:space="preserve">        </w:t>
      </w:r>
      <w:r w:rsidR="00134D22" w:rsidRPr="00630EA1">
        <w:rPr>
          <w:rFonts w:ascii="Times New Roman" w:hAnsi="Times New Roman" w:cs="Times New Roman"/>
          <w:sz w:val="28"/>
          <w:szCs w:val="32"/>
        </w:rPr>
        <w:t>RESTORATIVE MATERIAL</w:t>
      </w:r>
      <w:r w:rsidR="00C306BE" w:rsidRPr="00630EA1">
        <w:rPr>
          <w:rFonts w:ascii="Times New Roman" w:hAnsi="Times New Roman" w:cs="Times New Roman"/>
          <w:sz w:val="28"/>
          <w:szCs w:val="32"/>
        </w:rPr>
        <w:t>……………………………………………...85</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13). CALCIUM ALUMINATE- GLASS I</w:t>
      </w:r>
      <w:r w:rsidR="00C50890" w:rsidRPr="00630EA1">
        <w:rPr>
          <w:rFonts w:ascii="Times New Roman" w:hAnsi="Times New Roman" w:cs="Times New Roman"/>
          <w:sz w:val="28"/>
          <w:szCs w:val="32"/>
        </w:rPr>
        <w:t xml:space="preserve">ONOMER LUTING </w:t>
      </w:r>
      <w:r w:rsidRPr="00630EA1">
        <w:rPr>
          <w:rFonts w:ascii="Times New Roman" w:hAnsi="Times New Roman" w:cs="Times New Roman"/>
          <w:sz w:val="28"/>
          <w:szCs w:val="32"/>
        </w:rPr>
        <w:t>CEMENT</w:t>
      </w:r>
      <w:r w:rsidR="00C306BE" w:rsidRPr="00630EA1">
        <w:rPr>
          <w:rFonts w:ascii="Times New Roman" w:hAnsi="Times New Roman" w:cs="Times New Roman"/>
          <w:sz w:val="28"/>
          <w:szCs w:val="32"/>
        </w:rPr>
        <w:t>…….96</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14). BIOACTIVE ROOT CANAL SEALER</w:t>
      </w:r>
      <w:r w:rsidR="00C306BE" w:rsidRPr="00630EA1">
        <w:rPr>
          <w:rFonts w:ascii="Times New Roman" w:hAnsi="Times New Roman" w:cs="Times New Roman"/>
          <w:sz w:val="28"/>
          <w:szCs w:val="32"/>
        </w:rPr>
        <w:t>……………………………………103</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15). ENDOSEQUENCE BIOCERAMIC SEALER</w:t>
      </w:r>
      <w:r w:rsidR="00C306BE" w:rsidRPr="00630EA1">
        <w:rPr>
          <w:rFonts w:ascii="Times New Roman" w:hAnsi="Times New Roman" w:cs="Times New Roman"/>
          <w:sz w:val="28"/>
          <w:szCs w:val="32"/>
        </w:rPr>
        <w:t>……………………………..113</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lastRenderedPageBreak/>
        <w:t>16). CALCIUM PHOSPHATE SEALER</w:t>
      </w:r>
      <w:r w:rsidR="00C306BE" w:rsidRPr="00630EA1">
        <w:rPr>
          <w:rFonts w:ascii="Times New Roman" w:hAnsi="Times New Roman" w:cs="Times New Roman"/>
          <w:sz w:val="28"/>
          <w:szCs w:val="32"/>
        </w:rPr>
        <w:t>…………………………………….123</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17) CALCIUM ENRICHED MIXTURE</w:t>
      </w:r>
      <w:r w:rsidR="00C306BE" w:rsidRPr="00630EA1">
        <w:rPr>
          <w:rFonts w:ascii="Times New Roman" w:hAnsi="Times New Roman" w:cs="Times New Roman"/>
          <w:sz w:val="28"/>
          <w:szCs w:val="32"/>
        </w:rPr>
        <w:t>……………………………………..126</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18). CONCLUSION</w:t>
      </w:r>
      <w:r w:rsidR="00C306BE" w:rsidRPr="00630EA1">
        <w:rPr>
          <w:rFonts w:ascii="Times New Roman" w:hAnsi="Times New Roman" w:cs="Times New Roman"/>
          <w:sz w:val="28"/>
          <w:szCs w:val="32"/>
        </w:rPr>
        <w:t>…………………………………………………………...128</w:t>
      </w:r>
    </w:p>
    <w:p w:rsidR="00134D22" w:rsidRPr="00630EA1" w:rsidRDefault="00134D22" w:rsidP="00134D22">
      <w:pPr>
        <w:rPr>
          <w:rFonts w:ascii="Times New Roman" w:hAnsi="Times New Roman" w:cs="Times New Roman"/>
          <w:sz w:val="28"/>
          <w:szCs w:val="32"/>
        </w:rPr>
      </w:pPr>
      <w:r w:rsidRPr="00630EA1">
        <w:rPr>
          <w:rFonts w:ascii="Times New Roman" w:hAnsi="Times New Roman" w:cs="Times New Roman"/>
          <w:sz w:val="28"/>
          <w:szCs w:val="32"/>
        </w:rPr>
        <w:t>19). BIBLIOGRAPHY</w:t>
      </w:r>
      <w:r w:rsidR="00C306BE" w:rsidRPr="00630EA1">
        <w:rPr>
          <w:rFonts w:ascii="Times New Roman" w:hAnsi="Times New Roman" w:cs="Times New Roman"/>
          <w:sz w:val="28"/>
          <w:szCs w:val="32"/>
        </w:rPr>
        <w:t>………………………………………………………...129</w:t>
      </w:r>
    </w:p>
    <w:p w:rsidR="00134D22" w:rsidRPr="00630EA1" w:rsidRDefault="00134D22" w:rsidP="00134D22">
      <w:pPr>
        <w:rPr>
          <w:rFonts w:ascii="Times New Roman" w:hAnsi="Times New Roman" w:cs="Times New Roman"/>
          <w:sz w:val="28"/>
          <w:szCs w:val="32"/>
        </w:rPr>
      </w:pPr>
    </w:p>
    <w:p w:rsidR="00134D22" w:rsidRPr="00630EA1" w:rsidRDefault="00134D22" w:rsidP="00A90C07">
      <w:pPr>
        <w:jc w:val="center"/>
        <w:rPr>
          <w:rFonts w:ascii="Times New Roman" w:eastAsia="Times New Roman" w:hAnsi="Times New Roman" w:cs="Times New Roman"/>
          <w:b/>
          <w:sz w:val="36"/>
          <w:szCs w:val="32"/>
          <w:lang w:eastAsia="en-GB"/>
        </w:rPr>
      </w:pPr>
    </w:p>
    <w:p w:rsidR="00134D22" w:rsidRPr="00630EA1" w:rsidRDefault="00134D22" w:rsidP="00A90C07">
      <w:pPr>
        <w:jc w:val="center"/>
        <w:rPr>
          <w:rFonts w:ascii="Times New Roman" w:eastAsia="Times New Roman" w:hAnsi="Times New Roman" w:cs="Times New Roman"/>
          <w:b/>
          <w:sz w:val="40"/>
          <w:szCs w:val="32"/>
          <w:lang w:eastAsia="en-GB"/>
        </w:rPr>
      </w:pPr>
    </w:p>
    <w:p w:rsidR="00134D22" w:rsidRPr="00630EA1" w:rsidRDefault="00134D22" w:rsidP="00A90C07">
      <w:pPr>
        <w:jc w:val="center"/>
        <w:rPr>
          <w:rFonts w:ascii="Times New Roman" w:eastAsia="Times New Roman" w:hAnsi="Times New Roman" w:cs="Times New Roman"/>
          <w:b/>
          <w:sz w:val="40"/>
          <w:szCs w:val="32"/>
          <w:lang w:eastAsia="en-GB"/>
        </w:rPr>
      </w:pPr>
    </w:p>
    <w:p w:rsidR="00134D22" w:rsidRPr="00630EA1" w:rsidRDefault="00134D22" w:rsidP="00A90C07">
      <w:pPr>
        <w:jc w:val="center"/>
        <w:rPr>
          <w:rFonts w:ascii="Times New Roman" w:eastAsia="Times New Roman" w:hAnsi="Times New Roman" w:cs="Times New Roman"/>
          <w:b/>
          <w:sz w:val="40"/>
          <w:szCs w:val="32"/>
          <w:lang w:eastAsia="en-GB"/>
        </w:rPr>
      </w:pPr>
    </w:p>
    <w:p w:rsidR="00134D22" w:rsidRPr="00630EA1" w:rsidRDefault="00134D22" w:rsidP="00A90C07">
      <w:pPr>
        <w:jc w:val="center"/>
        <w:rPr>
          <w:rFonts w:ascii="Times New Roman" w:eastAsia="Times New Roman" w:hAnsi="Times New Roman" w:cs="Times New Roman"/>
          <w:b/>
          <w:sz w:val="40"/>
          <w:szCs w:val="32"/>
          <w:lang w:eastAsia="en-GB"/>
        </w:rPr>
      </w:pPr>
    </w:p>
    <w:p w:rsidR="00134D22" w:rsidRPr="00630EA1" w:rsidRDefault="00134D22" w:rsidP="00A90C07">
      <w:pPr>
        <w:jc w:val="center"/>
        <w:rPr>
          <w:rFonts w:ascii="Times New Roman" w:eastAsia="Times New Roman" w:hAnsi="Times New Roman" w:cs="Times New Roman"/>
          <w:b/>
          <w:sz w:val="40"/>
          <w:szCs w:val="32"/>
          <w:lang w:eastAsia="en-GB"/>
        </w:rPr>
      </w:pPr>
    </w:p>
    <w:p w:rsidR="00134D22" w:rsidRPr="00630EA1" w:rsidRDefault="00134D22" w:rsidP="00A90C07">
      <w:pPr>
        <w:jc w:val="center"/>
        <w:rPr>
          <w:rFonts w:ascii="Times New Roman" w:eastAsia="Times New Roman" w:hAnsi="Times New Roman" w:cs="Times New Roman"/>
          <w:b/>
          <w:sz w:val="40"/>
          <w:szCs w:val="32"/>
          <w:lang w:eastAsia="en-GB"/>
        </w:rPr>
      </w:pPr>
    </w:p>
    <w:p w:rsidR="00F66212" w:rsidRPr="00630EA1" w:rsidRDefault="00F66212" w:rsidP="00A90C07">
      <w:pPr>
        <w:jc w:val="center"/>
        <w:rPr>
          <w:rFonts w:ascii="Times New Roman" w:eastAsia="Times New Roman" w:hAnsi="Times New Roman" w:cs="Times New Roman"/>
          <w:b/>
          <w:sz w:val="40"/>
          <w:szCs w:val="32"/>
          <w:lang w:eastAsia="en-GB"/>
        </w:rPr>
      </w:pPr>
    </w:p>
    <w:p w:rsidR="00F66212" w:rsidRPr="00630EA1" w:rsidRDefault="00F66212" w:rsidP="00A90C07">
      <w:pPr>
        <w:jc w:val="center"/>
        <w:rPr>
          <w:rFonts w:ascii="Times New Roman" w:eastAsia="Times New Roman" w:hAnsi="Times New Roman" w:cs="Times New Roman"/>
          <w:b/>
          <w:sz w:val="40"/>
          <w:szCs w:val="32"/>
          <w:lang w:eastAsia="en-GB"/>
        </w:rPr>
      </w:pPr>
    </w:p>
    <w:p w:rsidR="00C50890" w:rsidRPr="00630EA1" w:rsidRDefault="00C50890" w:rsidP="00A90C07">
      <w:pPr>
        <w:jc w:val="center"/>
        <w:rPr>
          <w:rFonts w:ascii="Times New Roman" w:eastAsia="Times New Roman" w:hAnsi="Times New Roman" w:cs="Times New Roman"/>
          <w:b/>
          <w:sz w:val="32"/>
          <w:szCs w:val="32"/>
          <w:lang w:eastAsia="en-GB"/>
        </w:rPr>
      </w:pPr>
    </w:p>
    <w:p w:rsidR="00C50890" w:rsidRPr="00630EA1" w:rsidRDefault="00C50890" w:rsidP="00A90C07">
      <w:pPr>
        <w:jc w:val="center"/>
        <w:rPr>
          <w:rFonts w:ascii="Times New Roman" w:eastAsia="Times New Roman" w:hAnsi="Times New Roman" w:cs="Times New Roman"/>
          <w:b/>
          <w:sz w:val="32"/>
          <w:szCs w:val="32"/>
          <w:lang w:eastAsia="en-GB"/>
        </w:rPr>
      </w:pPr>
    </w:p>
    <w:p w:rsidR="00C50890" w:rsidRPr="00630EA1" w:rsidRDefault="00C50890" w:rsidP="00A90C07">
      <w:pPr>
        <w:jc w:val="center"/>
        <w:rPr>
          <w:rFonts w:ascii="Times New Roman" w:eastAsia="Times New Roman" w:hAnsi="Times New Roman" w:cs="Times New Roman"/>
          <w:b/>
          <w:sz w:val="32"/>
          <w:szCs w:val="32"/>
          <w:lang w:eastAsia="en-GB"/>
        </w:rPr>
      </w:pPr>
    </w:p>
    <w:p w:rsidR="00C50890" w:rsidRPr="00630EA1" w:rsidRDefault="00C50890" w:rsidP="00A90C07">
      <w:pPr>
        <w:jc w:val="center"/>
        <w:rPr>
          <w:rFonts w:ascii="Times New Roman" w:eastAsia="Times New Roman" w:hAnsi="Times New Roman" w:cs="Times New Roman"/>
          <w:b/>
          <w:sz w:val="32"/>
          <w:szCs w:val="32"/>
          <w:lang w:eastAsia="en-GB"/>
        </w:rPr>
      </w:pPr>
    </w:p>
    <w:p w:rsidR="008E1496" w:rsidRPr="00630EA1" w:rsidRDefault="008E1496" w:rsidP="008E1496">
      <w:pPr>
        <w:rPr>
          <w:rFonts w:ascii="Times New Roman" w:eastAsia="Times New Roman" w:hAnsi="Times New Roman" w:cs="Times New Roman"/>
          <w:b/>
          <w:sz w:val="32"/>
          <w:szCs w:val="32"/>
          <w:lang w:eastAsia="en-GB"/>
        </w:rPr>
      </w:pPr>
    </w:p>
    <w:p w:rsidR="00293AC8" w:rsidRPr="00630EA1" w:rsidRDefault="008E1496" w:rsidP="008E1496">
      <w:pPr>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b/>
          <w:sz w:val="32"/>
          <w:szCs w:val="32"/>
          <w:lang w:eastAsia="en-GB"/>
        </w:rPr>
        <w:lastRenderedPageBreak/>
        <w:t xml:space="preserve">                                        </w:t>
      </w:r>
      <w:r w:rsidR="004375D0" w:rsidRPr="00630EA1">
        <w:rPr>
          <w:rFonts w:ascii="Times New Roman" w:eastAsia="Times New Roman" w:hAnsi="Times New Roman" w:cs="Times New Roman"/>
          <w:b/>
          <w:sz w:val="32"/>
          <w:szCs w:val="32"/>
          <w:lang w:eastAsia="en-GB"/>
        </w:rPr>
        <w:t>INTRODUCTION</w:t>
      </w:r>
    </w:p>
    <w:p w:rsidR="0076522C" w:rsidRPr="00630EA1" w:rsidRDefault="0076522C" w:rsidP="00A90C07">
      <w:pPr>
        <w:jc w:val="center"/>
        <w:rPr>
          <w:rFonts w:ascii="Times New Roman" w:eastAsia="Times New Roman" w:hAnsi="Times New Roman" w:cs="Times New Roman"/>
          <w:b/>
          <w:sz w:val="32"/>
          <w:szCs w:val="32"/>
          <w:lang w:eastAsia="en-GB"/>
        </w:rPr>
      </w:pPr>
    </w:p>
    <w:p w:rsidR="00432364" w:rsidRPr="00630EA1" w:rsidRDefault="00F942AE" w:rsidP="007B679E">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As early as 1960, Jack Steele a researcher with the United States </w:t>
      </w:r>
    </w:p>
    <w:p w:rsidR="00432364" w:rsidRPr="00630EA1" w:rsidRDefault="00F942AE" w:rsidP="007B679E">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Air Force coined the word “Bionics,” which means taking ideas </w:t>
      </w:r>
    </w:p>
    <w:p w:rsidR="00432364" w:rsidRPr="00630EA1" w:rsidRDefault="00F942AE"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from</w:t>
      </w:r>
      <w:proofErr w:type="gramEnd"/>
      <w:r w:rsidRPr="00630EA1">
        <w:rPr>
          <w:rFonts w:ascii="Times New Roman" w:eastAsia="Times New Roman" w:hAnsi="Times New Roman" w:cs="Times New Roman"/>
          <w:sz w:val="32"/>
          <w:szCs w:val="36"/>
          <w:lang w:eastAsia="en-GB"/>
        </w:rPr>
        <w:t xml:space="preserve"> nature (</w:t>
      </w:r>
      <w:proofErr w:type="spellStart"/>
      <w:r w:rsidRPr="00630EA1">
        <w:rPr>
          <w:rFonts w:ascii="Times New Roman" w:eastAsia="Times New Roman" w:hAnsi="Times New Roman" w:cs="Times New Roman"/>
          <w:sz w:val="32"/>
          <w:szCs w:val="36"/>
          <w:lang w:eastAsia="en-GB"/>
        </w:rPr>
        <w:t>Caidin</w:t>
      </w:r>
      <w:proofErr w:type="spellEnd"/>
      <w:r w:rsidRPr="00630EA1">
        <w:rPr>
          <w:rFonts w:ascii="Times New Roman" w:eastAsia="Times New Roman" w:hAnsi="Times New Roman" w:cs="Times New Roman"/>
          <w:sz w:val="32"/>
          <w:szCs w:val="36"/>
          <w:lang w:eastAsia="en-GB"/>
        </w:rPr>
        <w:t xml:space="preserve"> M, 1984). The process of taking inspiration </w:t>
      </w:r>
    </w:p>
    <w:p w:rsidR="00A73A1C" w:rsidRPr="00630EA1" w:rsidRDefault="00F942AE"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from</w:t>
      </w:r>
      <w:proofErr w:type="gramEnd"/>
      <w:r w:rsidRPr="00630EA1">
        <w:rPr>
          <w:rFonts w:ascii="Times New Roman" w:eastAsia="Times New Roman" w:hAnsi="Times New Roman" w:cs="Times New Roman"/>
          <w:sz w:val="32"/>
          <w:szCs w:val="36"/>
          <w:lang w:eastAsia="en-GB"/>
        </w:rPr>
        <w:t xml:space="preserve"> nature for manmade design has been described as “</w:t>
      </w:r>
      <w:proofErr w:type="spellStart"/>
      <w:r w:rsidRPr="00630EA1">
        <w:rPr>
          <w:rFonts w:ascii="Times New Roman" w:eastAsia="Times New Roman" w:hAnsi="Times New Roman" w:cs="Times New Roman"/>
          <w:sz w:val="32"/>
          <w:szCs w:val="36"/>
          <w:lang w:eastAsia="en-GB"/>
        </w:rPr>
        <w:t>biomimicry</w:t>
      </w:r>
      <w:proofErr w:type="spellEnd"/>
      <w:r w:rsidRPr="00630EA1">
        <w:rPr>
          <w:rFonts w:ascii="Times New Roman" w:eastAsia="Times New Roman" w:hAnsi="Times New Roman" w:cs="Times New Roman"/>
          <w:sz w:val="32"/>
          <w:szCs w:val="36"/>
          <w:lang w:eastAsia="en-GB"/>
        </w:rPr>
        <w:t xml:space="preserve"> </w:t>
      </w:r>
    </w:p>
    <w:p w:rsidR="00A73A1C" w:rsidRPr="00630EA1" w:rsidRDefault="00F942AE"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or</w:t>
      </w:r>
      <w:proofErr w:type="gramEnd"/>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biomimetics</w:t>
      </w:r>
      <w:proofErr w:type="spellEnd"/>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Biomimicry</w:t>
      </w:r>
      <w:proofErr w:type="spellEnd"/>
      <w:r w:rsidRPr="00630EA1">
        <w:rPr>
          <w:rFonts w:ascii="Times New Roman" w:eastAsia="Times New Roman" w:hAnsi="Times New Roman" w:cs="Times New Roman"/>
          <w:sz w:val="32"/>
          <w:szCs w:val="36"/>
          <w:lang w:eastAsia="en-GB"/>
        </w:rPr>
        <w:t xml:space="preserve"> (from bios, meaning life, and mimesis,</w:t>
      </w:r>
    </w:p>
    <w:p w:rsidR="00A73A1C" w:rsidRPr="00630EA1" w:rsidRDefault="00F942AE" w:rsidP="007B679E">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proofErr w:type="gramStart"/>
      <w:r w:rsidRPr="00630EA1">
        <w:rPr>
          <w:rFonts w:ascii="Times New Roman" w:eastAsia="Times New Roman" w:hAnsi="Times New Roman" w:cs="Times New Roman"/>
          <w:sz w:val="32"/>
          <w:szCs w:val="36"/>
          <w:lang w:eastAsia="en-GB"/>
        </w:rPr>
        <w:t>meaning</w:t>
      </w:r>
      <w:proofErr w:type="gramEnd"/>
      <w:r w:rsidRPr="00630EA1">
        <w:rPr>
          <w:rFonts w:ascii="Times New Roman" w:eastAsia="Times New Roman" w:hAnsi="Times New Roman" w:cs="Times New Roman"/>
          <w:sz w:val="32"/>
          <w:szCs w:val="36"/>
          <w:lang w:eastAsia="en-GB"/>
        </w:rPr>
        <w:t xml:space="preserve"> to imitate) involves studying nature’s most successful</w:t>
      </w:r>
    </w:p>
    <w:p w:rsidR="00A73A1C" w:rsidRPr="00630EA1" w:rsidRDefault="00F942AE"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developments</w:t>
      </w:r>
      <w:proofErr w:type="gramEnd"/>
      <w:r w:rsidRPr="00630EA1">
        <w:rPr>
          <w:rFonts w:ascii="Times New Roman" w:eastAsia="Times New Roman" w:hAnsi="Times New Roman" w:cs="Times New Roman"/>
          <w:sz w:val="32"/>
          <w:szCs w:val="36"/>
          <w:lang w:eastAsia="en-GB"/>
        </w:rPr>
        <w:t xml:space="preserve"> and then imitating these designs to create new m</w:t>
      </w:r>
      <w:r w:rsidR="001E5604" w:rsidRPr="00630EA1">
        <w:rPr>
          <w:rFonts w:ascii="Times New Roman" w:eastAsia="Times New Roman" w:hAnsi="Times New Roman" w:cs="Times New Roman"/>
          <w:sz w:val="32"/>
          <w:szCs w:val="36"/>
          <w:lang w:eastAsia="en-GB"/>
        </w:rPr>
        <w:t xml:space="preserve">aterials¹ </w:t>
      </w:r>
      <w:r w:rsidRPr="00630EA1">
        <w:rPr>
          <w:rFonts w:ascii="Times New Roman" w:eastAsia="Times New Roman" w:hAnsi="Times New Roman" w:cs="Times New Roman"/>
          <w:sz w:val="32"/>
          <w:szCs w:val="36"/>
          <w:lang w:eastAsia="en-GB"/>
        </w:rPr>
        <w:t xml:space="preserve">. </w:t>
      </w:r>
    </w:p>
    <w:p w:rsidR="00A73A1C" w:rsidRPr="00630EA1" w:rsidRDefault="00F942AE" w:rsidP="007B679E">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Wright brothers pointed to soar</w:t>
      </w:r>
      <w:r w:rsidR="00A73A1C" w:rsidRPr="00630EA1">
        <w:rPr>
          <w:rFonts w:ascii="Times New Roman" w:eastAsia="Times New Roman" w:hAnsi="Times New Roman" w:cs="Times New Roman"/>
          <w:sz w:val="32"/>
          <w:szCs w:val="36"/>
          <w:lang w:eastAsia="en-GB"/>
        </w:rPr>
        <w:t xml:space="preserve">ing </w:t>
      </w:r>
      <w:r w:rsidRPr="00630EA1">
        <w:rPr>
          <w:rFonts w:ascii="Times New Roman" w:eastAsia="Times New Roman" w:hAnsi="Times New Roman" w:cs="Times New Roman"/>
          <w:sz w:val="32"/>
          <w:szCs w:val="36"/>
          <w:lang w:eastAsia="en-GB"/>
        </w:rPr>
        <w:t xml:space="preserve">birds as their inspiration for the first </w:t>
      </w:r>
    </w:p>
    <w:p w:rsidR="00A73A1C" w:rsidRPr="00630EA1" w:rsidRDefault="00F942AE"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aircraft</w:t>
      </w:r>
      <w:proofErr w:type="gramEnd"/>
      <w:r w:rsidRPr="00630EA1">
        <w:rPr>
          <w:rFonts w:ascii="Times New Roman" w:eastAsia="Times New Roman" w:hAnsi="Times New Roman" w:cs="Times New Roman"/>
          <w:sz w:val="32"/>
          <w:szCs w:val="36"/>
          <w:lang w:eastAsia="en-GB"/>
        </w:rPr>
        <w:t xml:space="preserve"> steering </w:t>
      </w:r>
      <w:r w:rsidR="00F54160" w:rsidRPr="00630EA1">
        <w:rPr>
          <w:rFonts w:ascii="Times New Roman" w:eastAsia="Times New Roman" w:hAnsi="Times New Roman" w:cs="Times New Roman"/>
          <w:sz w:val="32"/>
          <w:szCs w:val="36"/>
          <w:lang w:eastAsia="en-GB"/>
        </w:rPr>
        <w:t>mechanisms²</w:t>
      </w:r>
      <w:r w:rsidRPr="00630EA1">
        <w:rPr>
          <w:rFonts w:ascii="Times New Roman" w:eastAsia="Times New Roman" w:hAnsi="Times New Roman" w:cs="Times New Roman"/>
          <w:sz w:val="32"/>
          <w:szCs w:val="36"/>
          <w:lang w:eastAsia="en-GB"/>
        </w:rPr>
        <w:t>.Biomimetic design is a design that, fully</w:t>
      </w:r>
    </w:p>
    <w:p w:rsidR="00F942AE" w:rsidRPr="00630EA1" w:rsidRDefault="00F942AE" w:rsidP="007B679E">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proofErr w:type="gramStart"/>
      <w:r w:rsidRPr="00630EA1">
        <w:rPr>
          <w:rFonts w:ascii="Times New Roman" w:eastAsia="Times New Roman" w:hAnsi="Times New Roman" w:cs="Times New Roman"/>
          <w:sz w:val="32"/>
          <w:szCs w:val="36"/>
          <w:lang w:eastAsia="en-GB"/>
        </w:rPr>
        <w:t xml:space="preserve">or </w:t>
      </w:r>
      <w:r w:rsidR="00A90C07" w:rsidRPr="00630EA1">
        <w:rPr>
          <w:rFonts w:ascii="Times New Roman" w:eastAsia="Times New Roman" w:hAnsi="Times New Roman" w:cs="Times New Roman"/>
          <w:sz w:val="32"/>
          <w:szCs w:val="36"/>
          <w:lang w:eastAsia="en-GB"/>
        </w:rPr>
        <w:t xml:space="preserve"> </w:t>
      </w:r>
      <w:r w:rsidRPr="00630EA1">
        <w:rPr>
          <w:rFonts w:ascii="Times New Roman" w:eastAsia="Times New Roman" w:hAnsi="Times New Roman" w:cs="Times New Roman"/>
          <w:sz w:val="32"/>
          <w:szCs w:val="36"/>
          <w:lang w:eastAsia="en-GB"/>
        </w:rPr>
        <w:t>partially</w:t>
      </w:r>
      <w:proofErr w:type="gramEnd"/>
      <w:r w:rsidRPr="00630EA1">
        <w:rPr>
          <w:rFonts w:ascii="Times New Roman" w:eastAsia="Times New Roman" w:hAnsi="Times New Roman" w:cs="Times New Roman"/>
          <w:sz w:val="32"/>
          <w:szCs w:val="36"/>
          <w:lang w:eastAsia="en-GB"/>
        </w:rPr>
        <w:t>, imitates or evoke</w:t>
      </w:r>
      <w:r w:rsidR="00B9309A" w:rsidRPr="00630EA1">
        <w:rPr>
          <w:rFonts w:ascii="Times New Roman" w:eastAsia="Times New Roman" w:hAnsi="Times New Roman" w:cs="Times New Roman"/>
          <w:sz w:val="32"/>
          <w:szCs w:val="36"/>
          <w:lang w:eastAsia="en-GB"/>
        </w:rPr>
        <w:t>s</w:t>
      </w:r>
      <w:r w:rsidR="00A73A1C" w:rsidRPr="00630EA1">
        <w:rPr>
          <w:rFonts w:ascii="Times New Roman" w:eastAsia="Times New Roman" w:hAnsi="Times New Roman" w:cs="Times New Roman"/>
          <w:sz w:val="32"/>
          <w:szCs w:val="36"/>
          <w:lang w:eastAsia="en-GB"/>
        </w:rPr>
        <w:t xml:space="preserve"> </w:t>
      </w:r>
      <w:r w:rsidR="00B9309A" w:rsidRPr="00630EA1">
        <w:rPr>
          <w:rFonts w:ascii="Times New Roman" w:eastAsia="Times New Roman" w:hAnsi="Times New Roman" w:cs="Times New Roman"/>
          <w:sz w:val="32"/>
          <w:szCs w:val="36"/>
          <w:lang w:eastAsia="en-GB"/>
        </w:rPr>
        <w:t>some biological phenomenon³</w:t>
      </w:r>
      <w:r w:rsidRPr="00630EA1">
        <w:rPr>
          <w:rFonts w:ascii="Times New Roman" w:eastAsia="Times New Roman" w:hAnsi="Times New Roman" w:cs="Times New Roman"/>
          <w:sz w:val="32"/>
          <w:szCs w:val="36"/>
          <w:lang w:eastAsia="en-GB"/>
        </w:rPr>
        <w:t>.</w:t>
      </w:r>
    </w:p>
    <w:p w:rsidR="002036DF" w:rsidRPr="00630EA1" w:rsidRDefault="002036DF" w:rsidP="007B679E">
      <w:pPr>
        <w:tabs>
          <w:tab w:val="left" w:pos="1569"/>
        </w:tabs>
        <w:jc w:val="both"/>
        <w:rPr>
          <w:rFonts w:ascii="Times New Roman" w:eastAsia="Times New Roman" w:hAnsi="Times New Roman" w:cs="Times New Roman"/>
          <w:sz w:val="32"/>
          <w:szCs w:val="36"/>
          <w:lang w:eastAsia="en-GB"/>
        </w:rPr>
      </w:pPr>
    </w:p>
    <w:p w:rsidR="00EE6AC7" w:rsidRPr="00630EA1" w:rsidRDefault="009F2361" w:rsidP="007B679E">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r w:rsidR="006E27CA" w:rsidRPr="00630EA1">
        <w:rPr>
          <w:rFonts w:ascii="Times New Roman" w:eastAsia="Times New Roman" w:hAnsi="Times New Roman" w:cs="Times New Roman"/>
          <w:sz w:val="32"/>
          <w:szCs w:val="36"/>
          <w:lang w:eastAsia="en-GB"/>
        </w:rPr>
        <w:t xml:space="preserve"> </w:t>
      </w:r>
      <w:r w:rsidR="000D3BDA" w:rsidRPr="00630EA1">
        <w:rPr>
          <w:rFonts w:ascii="Times New Roman" w:eastAsia="Times New Roman" w:hAnsi="Times New Roman" w:cs="Times New Roman"/>
          <w:sz w:val="32"/>
          <w:szCs w:val="36"/>
          <w:lang w:eastAsia="en-GB"/>
        </w:rPr>
        <w:t xml:space="preserve">During the past few decades, a number of men made </w:t>
      </w:r>
    </w:p>
    <w:p w:rsidR="00EE6AC7" w:rsidRPr="00630EA1" w:rsidRDefault="000D3BDA"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materials</w:t>
      </w:r>
      <w:proofErr w:type="gramEnd"/>
      <w:r w:rsidRPr="00630EA1">
        <w:rPr>
          <w:rFonts w:ascii="Times New Roman" w:eastAsia="Times New Roman" w:hAnsi="Times New Roman" w:cs="Times New Roman"/>
          <w:sz w:val="32"/>
          <w:szCs w:val="36"/>
          <w:lang w:eastAsia="en-GB"/>
        </w:rPr>
        <w:t xml:space="preserve"> and devices partially mimicking the natural ones have </w:t>
      </w:r>
    </w:p>
    <w:p w:rsidR="00EE6AC7" w:rsidRPr="00630EA1" w:rsidRDefault="000D3BDA"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been</w:t>
      </w:r>
      <w:proofErr w:type="gramEnd"/>
      <w:r w:rsidRPr="00630EA1">
        <w:rPr>
          <w:rFonts w:ascii="Times New Roman" w:eastAsia="Times New Roman" w:hAnsi="Times New Roman" w:cs="Times New Roman"/>
          <w:sz w:val="32"/>
          <w:szCs w:val="36"/>
          <w:lang w:eastAsia="en-GB"/>
        </w:rPr>
        <w:t xml:space="preserve"> introduced for implantation into humans. The first artificial </w:t>
      </w:r>
    </w:p>
    <w:p w:rsidR="00EE6AC7" w:rsidRPr="00630EA1" w:rsidRDefault="000D3BDA"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heart</w:t>
      </w:r>
      <w:proofErr w:type="gramEnd"/>
      <w:r w:rsidRPr="00630EA1">
        <w:rPr>
          <w:rFonts w:ascii="Times New Roman" w:eastAsia="Times New Roman" w:hAnsi="Times New Roman" w:cs="Times New Roman"/>
          <w:sz w:val="32"/>
          <w:szCs w:val="36"/>
          <w:lang w:eastAsia="en-GB"/>
        </w:rPr>
        <w:t xml:space="preserve"> valve was implanted by </w:t>
      </w:r>
      <w:proofErr w:type="spellStart"/>
      <w:r w:rsidRPr="00630EA1">
        <w:rPr>
          <w:rFonts w:ascii="Times New Roman" w:eastAsia="Times New Roman" w:hAnsi="Times New Roman" w:cs="Times New Roman"/>
          <w:sz w:val="32"/>
          <w:szCs w:val="36"/>
          <w:lang w:eastAsia="en-GB"/>
        </w:rPr>
        <w:t>Hufnagel</w:t>
      </w:r>
      <w:proofErr w:type="spellEnd"/>
      <w:r w:rsidRPr="00630EA1">
        <w:rPr>
          <w:rFonts w:ascii="Times New Roman" w:eastAsia="Times New Roman" w:hAnsi="Times New Roman" w:cs="Times New Roman"/>
          <w:sz w:val="32"/>
          <w:szCs w:val="36"/>
          <w:lang w:eastAsia="en-GB"/>
        </w:rPr>
        <w:t xml:space="preserve"> in 1952, and the first </w:t>
      </w:r>
    </w:p>
    <w:p w:rsidR="005F4FF2" w:rsidRPr="00630EA1" w:rsidRDefault="000D3BDA"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artificial</w:t>
      </w:r>
      <w:proofErr w:type="gramEnd"/>
      <w:r w:rsidRPr="00630EA1">
        <w:rPr>
          <w:rFonts w:ascii="Times New Roman" w:eastAsia="Times New Roman" w:hAnsi="Times New Roman" w:cs="Times New Roman"/>
          <w:sz w:val="32"/>
          <w:szCs w:val="36"/>
          <w:lang w:eastAsia="en-GB"/>
        </w:rPr>
        <w:t xml:space="preserve"> hip replacement w</w:t>
      </w:r>
      <w:r w:rsidR="005F4FF2" w:rsidRPr="00630EA1">
        <w:rPr>
          <w:rFonts w:ascii="Times New Roman" w:eastAsia="Times New Roman" w:hAnsi="Times New Roman" w:cs="Times New Roman"/>
          <w:sz w:val="32"/>
          <w:szCs w:val="36"/>
          <w:lang w:eastAsia="en-GB"/>
        </w:rPr>
        <w:t xml:space="preserve">as performed by </w:t>
      </w:r>
      <w:proofErr w:type="spellStart"/>
      <w:r w:rsidR="005F4FF2" w:rsidRPr="00630EA1">
        <w:rPr>
          <w:rFonts w:ascii="Times New Roman" w:eastAsia="Times New Roman" w:hAnsi="Times New Roman" w:cs="Times New Roman"/>
          <w:sz w:val="32"/>
          <w:szCs w:val="36"/>
          <w:lang w:eastAsia="en-GB"/>
        </w:rPr>
        <w:t>Charney</w:t>
      </w:r>
      <w:proofErr w:type="spellEnd"/>
      <w:r w:rsidR="005F4FF2" w:rsidRPr="00630EA1">
        <w:rPr>
          <w:rFonts w:ascii="Times New Roman" w:eastAsia="Times New Roman" w:hAnsi="Times New Roman" w:cs="Times New Roman"/>
          <w:sz w:val="32"/>
          <w:szCs w:val="36"/>
          <w:lang w:eastAsia="en-GB"/>
        </w:rPr>
        <w:t xml:space="preserve"> in 1954⁴</w:t>
      </w:r>
      <w:r w:rsidRPr="00630EA1">
        <w:rPr>
          <w:rFonts w:ascii="Times New Roman" w:eastAsia="Times New Roman" w:hAnsi="Times New Roman" w:cs="Times New Roman"/>
          <w:sz w:val="32"/>
          <w:szCs w:val="36"/>
          <w:lang w:eastAsia="en-GB"/>
        </w:rPr>
        <w:t>.</w:t>
      </w:r>
    </w:p>
    <w:p w:rsidR="00EE6AC7" w:rsidRPr="00630EA1" w:rsidRDefault="000D3BDA" w:rsidP="007B679E">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The main disadvantage with traditional biomaterials used in </w:t>
      </w:r>
    </w:p>
    <w:p w:rsidR="00EE6AC7" w:rsidRPr="00630EA1" w:rsidRDefault="000D3BDA"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the</w:t>
      </w:r>
      <w:proofErr w:type="gramEnd"/>
      <w:r w:rsidRPr="00630EA1">
        <w:rPr>
          <w:rFonts w:ascii="Times New Roman" w:eastAsia="Times New Roman" w:hAnsi="Times New Roman" w:cs="Times New Roman"/>
          <w:sz w:val="32"/>
          <w:szCs w:val="36"/>
          <w:lang w:eastAsia="en-GB"/>
        </w:rPr>
        <w:t xml:space="preserve"> medical, biotechnological, and pharmaceutical field is that </w:t>
      </w:r>
    </w:p>
    <w:p w:rsidR="00EE6AC7" w:rsidRPr="00630EA1" w:rsidRDefault="000D3BDA"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lastRenderedPageBreak/>
        <w:t>they</w:t>
      </w:r>
      <w:proofErr w:type="gramEnd"/>
      <w:r w:rsidRPr="00630EA1">
        <w:rPr>
          <w:rFonts w:ascii="Times New Roman" w:eastAsia="Times New Roman" w:hAnsi="Times New Roman" w:cs="Times New Roman"/>
          <w:sz w:val="32"/>
          <w:szCs w:val="36"/>
          <w:lang w:eastAsia="en-GB"/>
        </w:rPr>
        <w:t xml:space="preserve"> lack the ability to integrate with biological systems through </w:t>
      </w:r>
    </w:p>
    <w:p w:rsidR="00EE6AC7" w:rsidRPr="00630EA1" w:rsidRDefault="000D3BDA"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a</w:t>
      </w:r>
      <w:proofErr w:type="gramEnd"/>
      <w:r w:rsidRPr="00630EA1">
        <w:rPr>
          <w:rFonts w:ascii="Times New Roman" w:eastAsia="Times New Roman" w:hAnsi="Times New Roman" w:cs="Times New Roman"/>
          <w:sz w:val="32"/>
          <w:szCs w:val="36"/>
          <w:lang w:eastAsia="en-GB"/>
        </w:rPr>
        <w:t xml:space="preserve"> cellular pathway. This may lead to failure of the material. </w:t>
      </w:r>
    </w:p>
    <w:p w:rsidR="00EE6AC7" w:rsidRPr="00630EA1" w:rsidRDefault="000D3BDA" w:rsidP="007B679E">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Hence the current focus is on developing a biomaterial which </w:t>
      </w:r>
    </w:p>
    <w:p w:rsidR="00EE6AC7" w:rsidRPr="00630EA1" w:rsidRDefault="000D3BDA"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suitably</w:t>
      </w:r>
      <w:proofErr w:type="gramEnd"/>
      <w:r w:rsidRPr="00630EA1">
        <w:rPr>
          <w:rFonts w:ascii="Times New Roman" w:eastAsia="Times New Roman" w:hAnsi="Times New Roman" w:cs="Times New Roman"/>
          <w:sz w:val="32"/>
          <w:szCs w:val="36"/>
          <w:lang w:eastAsia="en-GB"/>
        </w:rPr>
        <w:t xml:space="preserve"> performs the functions of the biological molecule that </w:t>
      </w:r>
    </w:p>
    <w:p w:rsidR="000D3BDA" w:rsidRPr="00630EA1" w:rsidRDefault="005F4FF2" w:rsidP="007B679E">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needs</w:t>
      </w:r>
      <w:proofErr w:type="gramEnd"/>
      <w:r w:rsidRPr="00630EA1">
        <w:rPr>
          <w:rFonts w:ascii="Times New Roman" w:eastAsia="Times New Roman" w:hAnsi="Times New Roman" w:cs="Times New Roman"/>
          <w:sz w:val="32"/>
          <w:szCs w:val="36"/>
          <w:lang w:eastAsia="en-GB"/>
        </w:rPr>
        <w:t xml:space="preserve"> to be replaced⁵</w:t>
      </w:r>
      <w:r w:rsidR="002036DF" w:rsidRPr="00630EA1">
        <w:rPr>
          <w:rFonts w:ascii="Times New Roman" w:eastAsia="Times New Roman" w:hAnsi="Times New Roman" w:cs="Times New Roman"/>
          <w:sz w:val="32"/>
          <w:szCs w:val="36"/>
          <w:rtl/>
          <w:lang w:eastAsia="en-GB" w:bidi="he-IL"/>
        </w:rPr>
        <w:t>׳</w:t>
      </w:r>
      <w:r w:rsidR="002036DF" w:rsidRPr="00630EA1">
        <w:rPr>
          <w:rFonts w:ascii="Times New Roman" w:eastAsia="Times New Roman" w:hAnsi="Times New Roman" w:cs="Times New Roman"/>
          <w:sz w:val="32"/>
          <w:szCs w:val="36"/>
          <w:lang w:eastAsia="en-GB"/>
        </w:rPr>
        <w:t>⁶</w:t>
      </w:r>
      <w:r w:rsidR="000D3BDA" w:rsidRPr="00630EA1">
        <w:rPr>
          <w:rFonts w:ascii="Times New Roman" w:eastAsia="Times New Roman" w:hAnsi="Times New Roman" w:cs="Times New Roman"/>
          <w:sz w:val="32"/>
          <w:szCs w:val="36"/>
          <w:lang w:eastAsia="en-GB"/>
        </w:rPr>
        <w:t>.</w:t>
      </w:r>
    </w:p>
    <w:p w:rsidR="006D3CD0" w:rsidRPr="00630EA1" w:rsidRDefault="006D3CD0" w:rsidP="00A25BB2">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r w:rsidR="006E27CA" w:rsidRPr="00630EA1">
        <w:rPr>
          <w:rFonts w:ascii="Times New Roman" w:eastAsia="Times New Roman" w:hAnsi="Times New Roman" w:cs="Times New Roman"/>
          <w:sz w:val="32"/>
          <w:szCs w:val="36"/>
          <w:lang w:eastAsia="en-GB"/>
        </w:rPr>
        <w:t xml:space="preserve"> </w:t>
      </w:r>
      <w:r w:rsidR="00DC6BA0" w:rsidRPr="00630EA1">
        <w:rPr>
          <w:rFonts w:ascii="Times New Roman" w:eastAsia="Times New Roman" w:hAnsi="Times New Roman" w:cs="Times New Roman"/>
          <w:sz w:val="32"/>
          <w:szCs w:val="36"/>
          <w:lang w:eastAsia="en-GB"/>
        </w:rPr>
        <w:t xml:space="preserve"> </w:t>
      </w:r>
    </w:p>
    <w:p w:rsidR="00DC6BA0" w:rsidRPr="00630EA1" w:rsidRDefault="006D3CD0" w:rsidP="00A25BB2">
      <w:pPr>
        <w:tabs>
          <w:tab w:val="left" w:pos="1569"/>
        </w:tabs>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proofErr w:type="spellStart"/>
      <w:r w:rsidR="000D3BDA" w:rsidRPr="00630EA1">
        <w:rPr>
          <w:rFonts w:ascii="Times New Roman" w:eastAsia="Times New Roman" w:hAnsi="Times New Roman" w:cs="Times New Roman"/>
          <w:sz w:val="32"/>
          <w:szCs w:val="36"/>
          <w:lang w:eastAsia="en-GB"/>
        </w:rPr>
        <w:t>Biomimetics</w:t>
      </w:r>
      <w:proofErr w:type="spellEnd"/>
      <w:r w:rsidR="000D3BDA" w:rsidRPr="00630EA1">
        <w:rPr>
          <w:rFonts w:ascii="Times New Roman" w:eastAsia="Times New Roman" w:hAnsi="Times New Roman" w:cs="Times New Roman"/>
          <w:sz w:val="32"/>
          <w:szCs w:val="36"/>
          <w:lang w:eastAsia="en-GB"/>
        </w:rPr>
        <w:t xml:space="preserve"> is gaining popularity in the field of medicine, </w:t>
      </w:r>
    </w:p>
    <w:p w:rsidR="00DC6BA0" w:rsidRPr="00630EA1" w:rsidRDefault="000D3BDA" w:rsidP="00A25BB2">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especially</w:t>
      </w:r>
      <w:proofErr w:type="gramEnd"/>
      <w:r w:rsidRPr="00630EA1">
        <w:rPr>
          <w:rFonts w:ascii="Times New Roman" w:eastAsia="Times New Roman" w:hAnsi="Times New Roman" w:cs="Times New Roman"/>
          <w:sz w:val="32"/>
          <w:szCs w:val="36"/>
          <w:lang w:eastAsia="en-GB"/>
        </w:rPr>
        <w:t xml:space="preserve"> in skin regeneration. </w:t>
      </w:r>
      <w:proofErr w:type="spellStart"/>
      <w:r w:rsidRPr="00630EA1">
        <w:rPr>
          <w:rFonts w:ascii="Times New Roman" w:eastAsia="Times New Roman" w:hAnsi="Times New Roman" w:cs="Times New Roman"/>
          <w:sz w:val="32"/>
          <w:szCs w:val="36"/>
          <w:lang w:eastAsia="en-GB"/>
        </w:rPr>
        <w:t>Bioartificial</w:t>
      </w:r>
      <w:proofErr w:type="spellEnd"/>
      <w:r w:rsidRPr="00630EA1">
        <w:rPr>
          <w:rFonts w:ascii="Times New Roman" w:eastAsia="Times New Roman" w:hAnsi="Times New Roman" w:cs="Times New Roman"/>
          <w:sz w:val="32"/>
          <w:szCs w:val="36"/>
          <w:lang w:eastAsia="en-GB"/>
        </w:rPr>
        <w:t xml:space="preserve"> skin is being </w:t>
      </w:r>
    </w:p>
    <w:p w:rsidR="00DC6BA0" w:rsidRPr="00630EA1" w:rsidRDefault="000D3BDA" w:rsidP="00A25BB2">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produced</w:t>
      </w:r>
      <w:proofErr w:type="gramEnd"/>
      <w:r w:rsidRPr="00630EA1">
        <w:rPr>
          <w:rFonts w:ascii="Times New Roman" w:eastAsia="Times New Roman" w:hAnsi="Times New Roman" w:cs="Times New Roman"/>
          <w:sz w:val="32"/>
          <w:szCs w:val="36"/>
          <w:lang w:eastAsia="en-GB"/>
        </w:rPr>
        <w:t xml:space="preserve"> using patients own cells. Likewise </w:t>
      </w:r>
      <w:proofErr w:type="spellStart"/>
      <w:r w:rsidRPr="00630EA1">
        <w:rPr>
          <w:rFonts w:ascii="Times New Roman" w:eastAsia="Times New Roman" w:hAnsi="Times New Roman" w:cs="Times New Roman"/>
          <w:sz w:val="32"/>
          <w:szCs w:val="36"/>
          <w:lang w:eastAsia="en-GB"/>
        </w:rPr>
        <w:t>autograft</w:t>
      </w:r>
      <w:proofErr w:type="spellEnd"/>
      <w:r w:rsidRPr="00630EA1">
        <w:rPr>
          <w:rFonts w:ascii="Times New Roman" w:eastAsia="Times New Roman" w:hAnsi="Times New Roman" w:cs="Times New Roman"/>
          <w:sz w:val="32"/>
          <w:szCs w:val="36"/>
          <w:lang w:eastAsia="en-GB"/>
        </w:rPr>
        <w:t xml:space="preserve"> heart </w:t>
      </w:r>
    </w:p>
    <w:p w:rsidR="000D3BDA" w:rsidRPr="00630EA1" w:rsidRDefault="000D3BDA" w:rsidP="00A25BB2">
      <w:pPr>
        <w:tabs>
          <w:tab w:val="left" w:pos="1569"/>
        </w:tabs>
        <w:jc w:val="both"/>
        <w:rPr>
          <w:rFonts w:ascii="Times New Roman" w:eastAsia="Times New Roman" w:hAnsi="Times New Roman" w:cs="Times New Roman"/>
          <w:sz w:val="32"/>
          <w:szCs w:val="36"/>
          <w:lang w:eastAsia="en-GB"/>
        </w:rPr>
      </w:pPr>
      <w:proofErr w:type="gramStart"/>
      <w:r w:rsidRPr="00630EA1">
        <w:rPr>
          <w:rFonts w:ascii="Times New Roman" w:eastAsia="Times New Roman" w:hAnsi="Times New Roman" w:cs="Times New Roman"/>
          <w:sz w:val="32"/>
          <w:szCs w:val="36"/>
          <w:lang w:eastAsia="en-GB"/>
        </w:rPr>
        <w:t>valves</w:t>
      </w:r>
      <w:proofErr w:type="gramEnd"/>
      <w:r w:rsidRPr="00630EA1">
        <w:rPr>
          <w:rFonts w:ascii="Times New Roman" w:eastAsia="Times New Roman" w:hAnsi="Times New Roman" w:cs="Times New Roman"/>
          <w:sz w:val="32"/>
          <w:szCs w:val="36"/>
          <w:lang w:eastAsia="en-GB"/>
        </w:rPr>
        <w:t xml:space="preserve"> and ear ca</w:t>
      </w:r>
      <w:r w:rsidR="005F4FF2" w:rsidRPr="00630EA1">
        <w:rPr>
          <w:rFonts w:ascii="Times New Roman" w:eastAsia="Times New Roman" w:hAnsi="Times New Roman" w:cs="Times New Roman"/>
          <w:sz w:val="32"/>
          <w:szCs w:val="36"/>
          <w:lang w:eastAsia="en-GB"/>
        </w:rPr>
        <w:t>rtilage can also be produced⁷</w:t>
      </w:r>
      <w:r w:rsidRPr="00630EA1">
        <w:rPr>
          <w:rFonts w:ascii="Times New Roman" w:eastAsia="Times New Roman" w:hAnsi="Times New Roman" w:cs="Times New Roman"/>
          <w:sz w:val="32"/>
          <w:szCs w:val="36"/>
          <w:lang w:eastAsia="en-GB"/>
        </w:rPr>
        <w:t>.</w:t>
      </w:r>
    </w:p>
    <w:p w:rsidR="006D3CD0" w:rsidRPr="00630EA1" w:rsidRDefault="006D3CD0"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r w:rsidR="00241C79" w:rsidRPr="00630EA1">
        <w:rPr>
          <w:rFonts w:ascii="Times New Roman" w:eastAsia="Times New Roman" w:hAnsi="Times New Roman" w:cs="Times New Roman"/>
          <w:sz w:val="32"/>
          <w:szCs w:val="36"/>
          <w:lang w:eastAsia="en-GB"/>
        </w:rPr>
        <w:t xml:space="preserve"> </w:t>
      </w:r>
    </w:p>
    <w:p w:rsidR="006E27CA" w:rsidRPr="00630EA1" w:rsidRDefault="006D3CD0"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r w:rsidR="00241C79" w:rsidRPr="00630EA1">
        <w:rPr>
          <w:rFonts w:ascii="Times New Roman" w:eastAsia="Times New Roman" w:hAnsi="Times New Roman" w:cs="Times New Roman"/>
          <w:sz w:val="32"/>
          <w:szCs w:val="36"/>
          <w:lang w:eastAsia="en-GB"/>
        </w:rPr>
        <w:t xml:space="preserve">  </w:t>
      </w:r>
      <w:r w:rsidR="006E27CA" w:rsidRPr="00630EA1">
        <w:rPr>
          <w:rFonts w:ascii="Times New Roman" w:eastAsia="Times New Roman" w:hAnsi="Times New Roman" w:cs="Times New Roman"/>
          <w:sz w:val="32"/>
          <w:szCs w:val="36"/>
          <w:lang w:eastAsia="en-GB"/>
        </w:rPr>
        <w:t xml:space="preserve">It is a challenge to design and fabricate new biomimetic materials like enamel, dentin, </w:t>
      </w:r>
      <w:proofErr w:type="spellStart"/>
      <w:r w:rsidR="006E27CA" w:rsidRPr="00630EA1">
        <w:rPr>
          <w:rFonts w:ascii="Times New Roman" w:eastAsia="Times New Roman" w:hAnsi="Times New Roman" w:cs="Times New Roman"/>
          <w:sz w:val="32"/>
          <w:szCs w:val="36"/>
          <w:lang w:eastAsia="en-GB"/>
        </w:rPr>
        <w:t>cementum</w:t>
      </w:r>
      <w:proofErr w:type="spellEnd"/>
      <w:r w:rsidR="006E27CA" w:rsidRPr="00630EA1">
        <w:rPr>
          <w:rFonts w:ascii="Times New Roman" w:eastAsia="Times New Roman" w:hAnsi="Times New Roman" w:cs="Times New Roman"/>
          <w:sz w:val="32"/>
          <w:szCs w:val="36"/>
          <w:lang w:eastAsia="en-GB"/>
        </w:rPr>
        <w:t xml:space="preserve">, pulp, bone and periodontal ligament. </w:t>
      </w:r>
      <w:proofErr w:type="spellStart"/>
      <w:r w:rsidR="006E27CA" w:rsidRPr="00630EA1">
        <w:rPr>
          <w:rFonts w:ascii="Times New Roman" w:eastAsia="Times New Roman" w:hAnsi="Times New Roman" w:cs="Times New Roman"/>
          <w:sz w:val="32"/>
          <w:szCs w:val="36"/>
          <w:lang w:eastAsia="en-GB"/>
        </w:rPr>
        <w:t>Biomimetics</w:t>
      </w:r>
      <w:proofErr w:type="spellEnd"/>
      <w:r w:rsidR="006E27CA" w:rsidRPr="00630EA1">
        <w:rPr>
          <w:rFonts w:ascii="Times New Roman" w:eastAsia="Times New Roman" w:hAnsi="Times New Roman" w:cs="Times New Roman"/>
          <w:sz w:val="32"/>
          <w:szCs w:val="36"/>
          <w:lang w:eastAsia="en-GB"/>
        </w:rPr>
        <w:t xml:space="preserve"> provide new strategy that translates our knowledge of biological system and create new synthetic pathways to mimic biological processes. Three approaches are being used for the creation of new tissues by mimicking natural ones which includes the tissue engineering triad; the Cells, Mediator</w:t>
      </w:r>
      <w:r w:rsidR="005F4FF2" w:rsidRPr="00630EA1">
        <w:rPr>
          <w:rFonts w:ascii="Times New Roman" w:eastAsia="Times New Roman" w:hAnsi="Times New Roman" w:cs="Times New Roman"/>
          <w:sz w:val="32"/>
          <w:szCs w:val="36"/>
          <w:lang w:eastAsia="en-GB"/>
        </w:rPr>
        <w:t>s and a biocompatible matrix ⁸</w:t>
      </w:r>
      <w:r w:rsidR="006E27CA" w:rsidRPr="00630EA1">
        <w:rPr>
          <w:rFonts w:ascii="Times New Roman" w:eastAsia="Times New Roman" w:hAnsi="Times New Roman" w:cs="Times New Roman"/>
          <w:sz w:val="32"/>
          <w:szCs w:val="36"/>
          <w:lang w:eastAsia="en-GB"/>
        </w:rPr>
        <w:t>.</w:t>
      </w:r>
    </w:p>
    <w:p w:rsidR="00911C8D" w:rsidRPr="00630EA1" w:rsidRDefault="006D3CD0"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r w:rsidR="006E27CA" w:rsidRPr="00630EA1">
        <w:rPr>
          <w:rFonts w:ascii="Times New Roman" w:eastAsia="Times New Roman" w:hAnsi="Times New Roman" w:cs="Times New Roman"/>
          <w:sz w:val="32"/>
          <w:szCs w:val="36"/>
          <w:lang w:eastAsia="en-GB"/>
        </w:rPr>
        <w:t xml:space="preserve">Marshal </w:t>
      </w:r>
      <w:proofErr w:type="spellStart"/>
      <w:r w:rsidR="006E27CA" w:rsidRPr="00630EA1">
        <w:rPr>
          <w:rFonts w:ascii="Times New Roman" w:eastAsia="Times New Roman" w:hAnsi="Times New Roman" w:cs="Times New Roman"/>
          <w:sz w:val="32"/>
          <w:szCs w:val="36"/>
          <w:lang w:eastAsia="en-GB"/>
        </w:rPr>
        <w:t>Urist</w:t>
      </w:r>
      <w:proofErr w:type="spellEnd"/>
      <w:r w:rsidR="006E27CA" w:rsidRPr="00630EA1">
        <w:rPr>
          <w:rFonts w:ascii="Times New Roman" w:eastAsia="Times New Roman" w:hAnsi="Times New Roman" w:cs="Times New Roman"/>
          <w:sz w:val="32"/>
          <w:szCs w:val="36"/>
          <w:lang w:eastAsia="en-GB"/>
        </w:rPr>
        <w:t xml:space="preserve"> and his colleagues in 1972 discovered bone </w:t>
      </w:r>
      <w:proofErr w:type="spellStart"/>
      <w:r w:rsidR="006E27CA" w:rsidRPr="00630EA1">
        <w:rPr>
          <w:rFonts w:ascii="Times New Roman" w:eastAsia="Times New Roman" w:hAnsi="Times New Roman" w:cs="Times New Roman"/>
          <w:sz w:val="32"/>
          <w:szCs w:val="36"/>
          <w:lang w:eastAsia="en-GB"/>
        </w:rPr>
        <w:t>morphogenic</w:t>
      </w:r>
      <w:proofErr w:type="spellEnd"/>
      <w:r w:rsidR="006E27CA" w:rsidRPr="00630EA1">
        <w:rPr>
          <w:rFonts w:ascii="Times New Roman" w:eastAsia="Times New Roman" w:hAnsi="Times New Roman" w:cs="Times New Roman"/>
          <w:sz w:val="32"/>
          <w:szCs w:val="36"/>
          <w:lang w:eastAsia="en-GB"/>
        </w:rPr>
        <w:t xml:space="preserve"> protein, or BMP from demineralized bone which controls </w:t>
      </w:r>
      <w:r w:rsidR="006E27CA" w:rsidRPr="00630EA1">
        <w:rPr>
          <w:rFonts w:ascii="Times New Roman" w:eastAsia="Times New Roman" w:hAnsi="Times New Roman" w:cs="Times New Roman"/>
          <w:sz w:val="32"/>
          <w:szCs w:val="36"/>
          <w:lang w:eastAsia="en-GB"/>
        </w:rPr>
        <w:lastRenderedPageBreak/>
        <w:t xml:space="preserve">the regeneration of bone. It also has an important role in regeneration of dentin. Currently research is on in developing gene products associated with enamel formation, such as </w:t>
      </w:r>
      <w:proofErr w:type="spellStart"/>
      <w:r w:rsidR="006E27CA" w:rsidRPr="00630EA1">
        <w:rPr>
          <w:rFonts w:ascii="Times New Roman" w:eastAsia="Times New Roman" w:hAnsi="Times New Roman" w:cs="Times New Roman"/>
          <w:sz w:val="32"/>
          <w:szCs w:val="36"/>
          <w:lang w:eastAsia="en-GB"/>
        </w:rPr>
        <w:t>amelogenin</w:t>
      </w:r>
      <w:proofErr w:type="spellEnd"/>
      <w:r w:rsidR="006E27CA" w:rsidRPr="00630EA1">
        <w:rPr>
          <w:rFonts w:ascii="Times New Roman" w:eastAsia="Times New Roman" w:hAnsi="Times New Roman" w:cs="Times New Roman"/>
          <w:sz w:val="32"/>
          <w:szCs w:val="36"/>
          <w:lang w:eastAsia="en-GB"/>
        </w:rPr>
        <w:t xml:space="preserve"> (90%), </w:t>
      </w:r>
      <w:proofErr w:type="spellStart"/>
      <w:r w:rsidR="006E27CA" w:rsidRPr="00630EA1">
        <w:rPr>
          <w:rFonts w:ascii="Times New Roman" w:eastAsia="Times New Roman" w:hAnsi="Times New Roman" w:cs="Times New Roman"/>
          <w:sz w:val="32"/>
          <w:szCs w:val="36"/>
          <w:lang w:eastAsia="en-GB"/>
        </w:rPr>
        <w:t>ameloblastin</w:t>
      </w:r>
      <w:proofErr w:type="spellEnd"/>
      <w:r w:rsidR="006E27CA" w:rsidRPr="00630EA1">
        <w:rPr>
          <w:rFonts w:ascii="Times New Roman" w:eastAsia="Times New Roman" w:hAnsi="Times New Roman" w:cs="Times New Roman"/>
          <w:sz w:val="32"/>
          <w:szCs w:val="36"/>
          <w:lang w:eastAsia="en-GB"/>
        </w:rPr>
        <w:t xml:space="preserve"> and </w:t>
      </w:r>
      <w:proofErr w:type="spellStart"/>
      <w:r w:rsidR="006E27CA" w:rsidRPr="00630EA1">
        <w:rPr>
          <w:rFonts w:ascii="Times New Roman" w:eastAsia="Times New Roman" w:hAnsi="Times New Roman" w:cs="Times New Roman"/>
          <w:sz w:val="32"/>
          <w:szCs w:val="36"/>
          <w:lang w:eastAsia="en-GB"/>
        </w:rPr>
        <w:t>enamelin</w:t>
      </w:r>
      <w:proofErr w:type="spellEnd"/>
      <w:r w:rsidR="006E27CA" w:rsidRPr="00630EA1">
        <w:rPr>
          <w:rFonts w:ascii="Times New Roman" w:eastAsia="Times New Roman" w:hAnsi="Times New Roman" w:cs="Times New Roman"/>
          <w:sz w:val="32"/>
          <w:szCs w:val="36"/>
          <w:lang w:eastAsia="en-GB"/>
        </w:rPr>
        <w:t xml:space="preserve"> and growth factors which help in the di</w:t>
      </w:r>
      <w:r w:rsidR="005F4FF2" w:rsidRPr="00630EA1">
        <w:rPr>
          <w:rFonts w:ascii="Times New Roman" w:eastAsia="Times New Roman" w:hAnsi="Times New Roman" w:cs="Times New Roman"/>
          <w:sz w:val="32"/>
          <w:szCs w:val="36"/>
          <w:lang w:eastAsia="en-GB"/>
        </w:rPr>
        <w:t xml:space="preserve">fferentiation of </w:t>
      </w:r>
      <w:proofErr w:type="spellStart"/>
      <w:r w:rsidR="005F4FF2" w:rsidRPr="00630EA1">
        <w:rPr>
          <w:rFonts w:ascii="Times New Roman" w:eastAsia="Times New Roman" w:hAnsi="Times New Roman" w:cs="Times New Roman"/>
          <w:sz w:val="32"/>
          <w:szCs w:val="36"/>
          <w:lang w:eastAsia="en-GB"/>
        </w:rPr>
        <w:t>odontoblast</w:t>
      </w:r>
      <w:proofErr w:type="spellEnd"/>
      <w:r w:rsidR="005F4FF2" w:rsidRPr="00630EA1">
        <w:rPr>
          <w:rFonts w:ascii="Times New Roman" w:eastAsia="Times New Roman" w:hAnsi="Times New Roman" w:cs="Times New Roman"/>
          <w:sz w:val="32"/>
          <w:szCs w:val="36"/>
          <w:lang w:eastAsia="en-GB"/>
        </w:rPr>
        <w:t xml:space="preserve"> ⁶</w:t>
      </w:r>
      <w:r w:rsidR="006E27CA" w:rsidRPr="00630EA1">
        <w:rPr>
          <w:rFonts w:ascii="Times New Roman" w:eastAsia="Times New Roman" w:hAnsi="Times New Roman" w:cs="Times New Roman"/>
          <w:sz w:val="32"/>
          <w:szCs w:val="36"/>
          <w:lang w:eastAsia="en-GB"/>
        </w:rPr>
        <w:t xml:space="preserve">. Through guided tissue regeneration advanced periodontal diseases can also be treated. So by using bone morphogenetic proteins and growth factors, the regeneration of hard and soft tissues including dentin, </w:t>
      </w:r>
      <w:proofErr w:type="spellStart"/>
      <w:r w:rsidR="006E27CA" w:rsidRPr="00630EA1">
        <w:rPr>
          <w:rFonts w:ascii="Times New Roman" w:eastAsia="Times New Roman" w:hAnsi="Times New Roman" w:cs="Times New Roman"/>
          <w:sz w:val="32"/>
          <w:szCs w:val="36"/>
          <w:lang w:eastAsia="en-GB"/>
        </w:rPr>
        <w:t>cementum</w:t>
      </w:r>
      <w:proofErr w:type="spellEnd"/>
      <w:r w:rsidR="006E27CA" w:rsidRPr="00630EA1">
        <w:rPr>
          <w:rFonts w:ascii="Times New Roman" w:eastAsia="Times New Roman" w:hAnsi="Times New Roman" w:cs="Times New Roman"/>
          <w:sz w:val="32"/>
          <w:szCs w:val="36"/>
          <w:lang w:eastAsia="en-GB"/>
        </w:rPr>
        <w:t>, bone and periodontal li</w:t>
      </w:r>
      <w:r w:rsidR="005F4FF2" w:rsidRPr="00630EA1">
        <w:rPr>
          <w:rFonts w:ascii="Times New Roman" w:eastAsia="Times New Roman" w:hAnsi="Times New Roman" w:cs="Times New Roman"/>
          <w:sz w:val="32"/>
          <w:szCs w:val="36"/>
          <w:lang w:eastAsia="en-GB"/>
        </w:rPr>
        <w:t>gament is also made possible⁴</w:t>
      </w:r>
      <w:r w:rsidR="006E27CA" w:rsidRPr="00630EA1">
        <w:rPr>
          <w:rFonts w:ascii="Times New Roman" w:eastAsia="Times New Roman" w:hAnsi="Times New Roman" w:cs="Times New Roman"/>
          <w:sz w:val="32"/>
          <w:szCs w:val="36"/>
          <w:lang w:eastAsia="en-GB"/>
        </w:rPr>
        <w:t xml:space="preserve">. Biomimetic restorative materials also play a very important role in the field of </w:t>
      </w:r>
      <w:proofErr w:type="spellStart"/>
      <w:r w:rsidR="006E27CA" w:rsidRPr="00630EA1">
        <w:rPr>
          <w:rFonts w:ascii="Times New Roman" w:eastAsia="Times New Roman" w:hAnsi="Times New Roman" w:cs="Times New Roman"/>
          <w:sz w:val="32"/>
          <w:szCs w:val="36"/>
          <w:lang w:eastAsia="en-GB"/>
        </w:rPr>
        <w:t>endodontics</w:t>
      </w:r>
      <w:proofErr w:type="spellEnd"/>
      <w:r w:rsidR="006E27CA" w:rsidRPr="00630EA1">
        <w:rPr>
          <w:rFonts w:ascii="Times New Roman" w:eastAsia="Times New Roman" w:hAnsi="Times New Roman" w:cs="Times New Roman"/>
          <w:sz w:val="32"/>
          <w:szCs w:val="36"/>
          <w:lang w:eastAsia="en-GB"/>
        </w:rPr>
        <w:t>. Focusing on to the future, we should direct our goal to regenerate the diseased and necrotic tissues rather than replacing them with some conventional replacement materials.</w:t>
      </w:r>
    </w:p>
    <w:p w:rsidR="006E27CA" w:rsidRPr="00630EA1" w:rsidRDefault="00911C8D"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r w:rsidR="00293AC8" w:rsidRPr="00630EA1">
        <w:rPr>
          <w:rFonts w:ascii="Times New Roman" w:eastAsia="Times New Roman" w:hAnsi="Times New Roman" w:cs="Times New Roman"/>
          <w:sz w:val="32"/>
          <w:szCs w:val="36"/>
          <w:lang w:eastAsia="en-GB"/>
        </w:rPr>
        <w:t>The physiological performance of intact teeth is the result of intimate and balanced relationships between biological, mechanical, fun</w:t>
      </w:r>
      <w:r w:rsidR="004F1183" w:rsidRPr="00630EA1">
        <w:rPr>
          <w:rFonts w:ascii="Times New Roman" w:eastAsia="Times New Roman" w:hAnsi="Times New Roman" w:cs="Times New Roman"/>
          <w:sz w:val="32"/>
          <w:szCs w:val="36"/>
          <w:lang w:eastAsia="en-GB"/>
        </w:rPr>
        <w:t>ctional and esthetic parameters.</w:t>
      </w:r>
      <w:r w:rsidR="00293AC8" w:rsidRPr="00630EA1">
        <w:rPr>
          <w:rFonts w:ascii="Times New Roman" w:eastAsia="Times New Roman" w:hAnsi="Times New Roman" w:cs="Times New Roman"/>
          <w:sz w:val="32"/>
          <w:szCs w:val="36"/>
          <w:lang w:eastAsia="en-GB"/>
        </w:rPr>
        <w:t xml:space="preserve"> Natural teeth, through the optimal combination of enamel and dentin, constitute the perfect and unmatched compromise between rigidity, stren</w:t>
      </w:r>
      <w:r w:rsidR="004F1183" w:rsidRPr="00630EA1">
        <w:rPr>
          <w:rFonts w:ascii="Times New Roman" w:eastAsia="Times New Roman" w:hAnsi="Times New Roman" w:cs="Times New Roman"/>
          <w:sz w:val="32"/>
          <w:szCs w:val="36"/>
          <w:lang w:eastAsia="en-GB"/>
        </w:rPr>
        <w:t>gth and resilience</w:t>
      </w:r>
      <w:r w:rsidR="004C60F5" w:rsidRPr="00630EA1">
        <w:rPr>
          <w:rFonts w:ascii="Times New Roman" w:eastAsia="Times New Roman" w:hAnsi="Times New Roman" w:cs="Times New Roman"/>
          <w:sz w:val="32"/>
          <w:szCs w:val="36"/>
          <w:lang w:eastAsia="en-GB"/>
        </w:rPr>
        <w:t>⁹</w:t>
      </w:r>
      <w:r w:rsidR="00293AC8" w:rsidRPr="00630EA1">
        <w:rPr>
          <w:rFonts w:ascii="Times New Roman" w:eastAsia="Times New Roman" w:hAnsi="Times New Roman" w:cs="Times New Roman"/>
          <w:sz w:val="32"/>
          <w:szCs w:val="36"/>
          <w:lang w:eastAsia="en-GB"/>
        </w:rPr>
        <w:t>.   Therefore a biomimetic approach to restorative dentistry would mean aesthetic and functional restorative materials similar to the natural tooth and its individual layers of dentine and enamel</w:t>
      </w:r>
      <w:r w:rsidR="00250076" w:rsidRPr="00630EA1">
        <w:rPr>
          <w:rFonts w:ascii="Times New Roman" w:eastAsia="Times New Roman" w:hAnsi="Times New Roman" w:cs="Times New Roman"/>
          <w:sz w:val="32"/>
          <w:szCs w:val="36"/>
          <w:lang w:eastAsia="en-GB"/>
        </w:rPr>
        <w:t>¹⁰</w:t>
      </w:r>
      <w:r w:rsidR="00293AC8" w:rsidRPr="00630EA1">
        <w:rPr>
          <w:rFonts w:ascii="Times New Roman" w:eastAsia="Times New Roman" w:hAnsi="Times New Roman" w:cs="Times New Roman"/>
          <w:sz w:val="32"/>
          <w:szCs w:val="36"/>
          <w:lang w:eastAsia="en-GB"/>
        </w:rPr>
        <w:t xml:space="preserve">. This would exclude amalgam and other precious and </w:t>
      </w:r>
      <w:proofErr w:type="spellStart"/>
      <w:r w:rsidR="00293AC8" w:rsidRPr="00630EA1">
        <w:rPr>
          <w:rFonts w:ascii="Times New Roman" w:eastAsia="Times New Roman" w:hAnsi="Times New Roman" w:cs="Times New Roman"/>
          <w:sz w:val="32"/>
          <w:szCs w:val="36"/>
          <w:lang w:eastAsia="en-GB"/>
        </w:rPr>
        <w:t>non precious</w:t>
      </w:r>
      <w:proofErr w:type="spellEnd"/>
      <w:r w:rsidR="00293AC8" w:rsidRPr="00630EA1">
        <w:rPr>
          <w:rFonts w:ascii="Times New Roman" w:eastAsia="Times New Roman" w:hAnsi="Times New Roman" w:cs="Times New Roman"/>
          <w:sz w:val="32"/>
          <w:szCs w:val="36"/>
          <w:lang w:eastAsia="en-GB"/>
        </w:rPr>
        <w:t xml:space="preserve"> metal-based materials as they do not mimic the natural </w:t>
      </w:r>
      <w:proofErr w:type="gramStart"/>
      <w:r w:rsidR="00293AC8" w:rsidRPr="00630EA1">
        <w:rPr>
          <w:rFonts w:ascii="Times New Roman" w:eastAsia="Times New Roman" w:hAnsi="Times New Roman" w:cs="Times New Roman"/>
          <w:sz w:val="32"/>
          <w:szCs w:val="36"/>
          <w:lang w:eastAsia="en-GB"/>
        </w:rPr>
        <w:t>tooth</w:t>
      </w:r>
      <w:r w:rsidR="002147D8" w:rsidRPr="00630EA1">
        <w:rPr>
          <w:rFonts w:ascii="Times New Roman" w:eastAsia="Times New Roman" w:hAnsi="Times New Roman" w:cs="Times New Roman"/>
          <w:sz w:val="32"/>
          <w:szCs w:val="36"/>
          <w:lang w:eastAsia="en-GB"/>
        </w:rPr>
        <w:t xml:space="preserve"> </w:t>
      </w:r>
      <w:r w:rsidR="00293AC8" w:rsidRPr="00630EA1">
        <w:rPr>
          <w:rFonts w:ascii="Times New Roman" w:eastAsia="Times New Roman" w:hAnsi="Times New Roman" w:cs="Times New Roman"/>
          <w:sz w:val="32"/>
          <w:szCs w:val="36"/>
          <w:lang w:eastAsia="en-GB"/>
        </w:rPr>
        <w:t xml:space="preserve"> in</w:t>
      </w:r>
      <w:proofErr w:type="gramEnd"/>
      <w:r w:rsidR="00293AC8" w:rsidRPr="00630EA1">
        <w:rPr>
          <w:rFonts w:ascii="Times New Roman" w:eastAsia="Times New Roman" w:hAnsi="Times New Roman" w:cs="Times New Roman"/>
          <w:sz w:val="32"/>
          <w:szCs w:val="36"/>
          <w:lang w:eastAsia="en-GB"/>
        </w:rPr>
        <w:t xml:space="preserve"> terms of aesthetics or properties.</w:t>
      </w:r>
    </w:p>
    <w:p w:rsidR="00293AC8" w:rsidRPr="00630EA1" w:rsidRDefault="00D96608"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lastRenderedPageBreak/>
        <w:t xml:space="preserve">          </w:t>
      </w:r>
      <w:r w:rsidR="00293AC8" w:rsidRPr="00630EA1">
        <w:rPr>
          <w:rFonts w:ascii="Times New Roman" w:eastAsia="Times New Roman" w:hAnsi="Times New Roman" w:cs="Times New Roman"/>
          <w:sz w:val="32"/>
          <w:szCs w:val="36"/>
          <w:lang w:eastAsia="en-GB"/>
        </w:rPr>
        <w:t xml:space="preserve"> In 2006 </w:t>
      </w:r>
      <w:proofErr w:type="spellStart"/>
      <w:r w:rsidR="00293AC8" w:rsidRPr="00630EA1">
        <w:rPr>
          <w:rFonts w:ascii="Times New Roman" w:eastAsia="Times New Roman" w:hAnsi="Times New Roman" w:cs="Times New Roman"/>
          <w:sz w:val="32"/>
          <w:szCs w:val="36"/>
          <w:lang w:eastAsia="en-GB"/>
        </w:rPr>
        <w:t>Magne</w:t>
      </w:r>
      <w:proofErr w:type="spellEnd"/>
      <w:r w:rsidR="00293AC8" w:rsidRPr="00630EA1">
        <w:rPr>
          <w:rFonts w:ascii="Times New Roman" w:eastAsia="Times New Roman" w:hAnsi="Times New Roman" w:cs="Times New Roman"/>
          <w:sz w:val="32"/>
          <w:szCs w:val="36"/>
          <w:lang w:eastAsia="en-GB"/>
        </w:rPr>
        <w:t xml:space="preserve"> said “The goal of </w:t>
      </w:r>
      <w:proofErr w:type="spellStart"/>
      <w:r w:rsidR="00293AC8" w:rsidRPr="00630EA1">
        <w:rPr>
          <w:rFonts w:ascii="Times New Roman" w:eastAsia="Times New Roman" w:hAnsi="Times New Roman" w:cs="Times New Roman"/>
          <w:sz w:val="32"/>
          <w:szCs w:val="36"/>
          <w:lang w:eastAsia="en-GB"/>
        </w:rPr>
        <w:t>biomimetics</w:t>
      </w:r>
      <w:proofErr w:type="spellEnd"/>
      <w:r w:rsidR="00293AC8" w:rsidRPr="00630EA1">
        <w:rPr>
          <w:rFonts w:ascii="Times New Roman" w:eastAsia="Times New Roman" w:hAnsi="Times New Roman" w:cs="Times New Roman"/>
          <w:sz w:val="32"/>
          <w:szCs w:val="36"/>
          <w:lang w:eastAsia="en-GB"/>
        </w:rPr>
        <w:t xml:space="preserve"> in restorative dentistry is to return all of the prepared dental tissues to full function by the creation of a hard tissue bond that allows functional stresses to pass through the tooth, drawing the entire crown into the final functional biologic and esthetic result</w:t>
      </w:r>
      <w:r w:rsidR="002A4C58" w:rsidRPr="00630EA1">
        <w:rPr>
          <w:rFonts w:ascii="Times New Roman" w:eastAsia="Times New Roman" w:hAnsi="Times New Roman" w:cs="Times New Roman"/>
          <w:sz w:val="32"/>
          <w:szCs w:val="36"/>
          <w:lang w:eastAsia="en-GB"/>
        </w:rPr>
        <w:t>¹¹</w:t>
      </w:r>
      <w:r w:rsidR="004375D0" w:rsidRPr="00630EA1">
        <w:rPr>
          <w:rFonts w:ascii="Times New Roman" w:eastAsia="Times New Roman" w:hAnsi="Times New Roman" w:cs="Times New Roman"/>
          <w:sz w:val="32"/>
          <w:szCs w:val="36"/>
          <w:lang w:eastAsia="en-GB"/>
        </w:rPr>
        <w:t>.</w:t>
      </w:r>
      <w:r w:rsidR="00293AC8" w:rsidRPr="00630EA1">
        <w:rPr>
          <w:rFonts w:ascii="Times New Roman" w:eastAsia="Times New Roman" w:hAnsi="Times New Roman" w:cs="Times New Roman"/>
          <w:sz w:val="32"/>
          <w:szCs w:val="36"/>
          <w:lang w:eastAsia="en-GB"/>
        </w:rPr>
        <w:t xml:space="preserve"> The intact tooth in its ideal hues and shades, and perhaps more importantly in its </w:t>
      </w:r>
      <w:proofErr w:type="spellStart"/>
      <w:r w:rsidR="00293AC8" w:rsidRPr="00630EA1">
        <w:rPr>
          <w:rFonts w:ascii="Times New Roman" w:eastAsia="Times New Roman" w:hAnsi="Times New Roman" w:cs="Times New Roman"/>
          <w:sz w:val="32"/>
          <w:szCs w:val="36"/>
          <w:lang w:eastAsia="en-GB"/>
        </w:rPr>
        <w:t>intracoronal</w:t>
      </w:r>
      <w:proofErr w:type="spellEnd"/>
      <w:r w:rsidR="00293AC8" w:rsidRPr="00630EA1">
        <w:rPr>
          <w:rFonts w:ascii="Times New Roman" w:eastAsia="Times New Roman" w:hAnsi="Times New Roman" w:cs="Times New Roman"/>
          <w:sz w:val="32"/>
          <w:szCs w:val="36"/>
          <w:lang w:eastAsia="en-GB"/>
        </w:rPr>
        <w:t xml:space="preserve"> anatomy, mechanics and location in the arch, is the guide to reconstruc</w:t>
      </w:r>
      <w:r w:rsidR="002A4C58" w:rsidRPr="00630EA1">
        <w:rPr>
          <w:rFonts w:ascii="Times New Roman" w:eastAsia="Times New Roman" w:hAnsi="Times New Roman" w:cs="Times New Roman"/>
          <w:sz w:val="32"/>
          <w:szCs w:val="36"/>
          <w:lang w:eastAsia="en-GB"/>
        </w:rPr>
        <w:t>tion that determines success</w:t>
      </w:r>
      <w:r w:rsidR="00A25BB2" w:rsidRPr="00630EA1">
        <w:rPr>
          <w:rFonts w:ascii="Times New Roman" w:eastAsia="Times New Roman" w:hAnsi="Times New Roman" w:cs="Times New Roman"/>
          <w:sz w:val="32"/>
          <w:szCs w:val="36"/>
          <w:lang w:eastAsia="en-GB"/>
        </w:rPr>
        <w:t>”</w:t>
      </w:r>
      <w:r w:rsidR="002A4C58" w:rsidRPr="00630EA1">
        <w:rPr>
          <w:rFonts w:ascii="Times New Roman" w:eastAsia="Times New Roman" w:hAnsi="Times New Roman" w:cs="Times New Roman"/>
          <w:sz w:val="32"/>
          <w:szCs w:val="36"/>
          <w:lang w:eastAsia="en-GB"/>
        </w:rPr>
        <w:t xml:space="preserve">. </w:t>
      </w:r>
      <w:r w:rsidR="00293AC8" w:rsidRPr="00630EA1">
        <w:rPr>
          <w:rFonts w:ascii="Times New Roman" w:eastAsia="Times New Roman" w:hAnsi="Times New Roman" w:cs="Times New Roman"/>
          <w:sz w:val="32"/>
          <w:szCs w:val="36"/>
          <w:lang w:eastAsia="en-GB"/>
        </w:rPr>
        <w:t xml:space="preserve">According to </w:t>
      </w:r>
      <w:proofErr w:type="spellStart"/>
      <w:r w:rsidR="00293AC8" w:rsidRPr="00630EA1">
        <w:rPr>
          <w:rFonts w:ascii="Times New Roman" w:eastAsia="Times New Roman" w:hAnsi="Times New Roman" w:cs="Times New Roman"/>
          <w:sz w:val="32"/>
          <w:szCs w:val="36"/>
          <w:lang w:eastAsia="en-GB"/>
        </w:rPr>
        <w:t>Magne</w:t>
      </w:r>
      <w:proofErr w:type="spellEnd"/>
      <w:r w:rsidR="00293AC8" w:rsidRPr="00630EA1">
        <w:rPr>
          <w:rFonts w:ascii="Times New Roman" w:eastAsia="Times New Roman" w:hAnsi="Times New Roman" w:cs="Times New Roman"/>
          <w:sz w:val="32"/>
          <w:szCs w:val="36"/>
          <w:lang w:eastAsia="en-GB"/>
        </w:rPr>
        <w:t xml:space="preserve"> and Douglas in 1999, teeth have a good equilibrium of strength, flexure and stiffness. They are resistant to fracture and flex to a certain degree. Dental disease, age and restorations weaken these factors. There are certain types of restorations that can restore these factors to a better degree than other types of </w:t>
      </w:r>
      <w:proofErr w:type="gramStart"/>
      <w:r w:rsidR="00293AC8" w:rsidRPr="00630EA1">
        <w:rPr>
          <w:rFonts w:ascii="Times New Roman" w:eastAsia="Times New Roman" w:hAnsi="Times New Roman" w:cs="Times New Roman"/>
          <w:sz w:val="32"/>
          <w:szCs w:val="36"/>
          <w:lang w:eastAsia="en-GB"/>
        </w:rPr>
        <w:t>restorations</w:t>
      </w:r>
      <w:r w:rsidR="00F267D9" w:rsidRPr="00630EA1">
        <w:rPr>
          <w:rFonts w:ascii="Times New Roman" w:eastAsia="Times New Roman" w:hAnsi="Times New Roman" w:cs="Times New Roman"/>
          <w:sz w:val="32"/>
          <w:szCs w:val="36"/>
          <w:lang w:eastAsia="en-GB"/>
        </w:rPr>
        <w:t>¹¹</w:t>
      </w:r>
      <w:r w:rsidR="00293AC8" w:rsidRPr="00630EA1">
        <w:rPr>
          <w:rFonts w:ascii="Times New Roman" w:eastAsia="Times New Roman" w:hAnsi="Times New Roman" w:cs="Times New Roman"/>
          <w:sz w:val="32"/>
          <w:szCs w:val="36"/>
          <w:lang w:eastAsia="en-GB"/>
        </w:rPr>
        <w:t xml:space="preserve"> </w:t>
      </w:r>
      <w:r w:rsidR="00E15166" w:rsidRPr="00630EA1">
        <w:rPr>
          <w:rFonts w:ascii="Times New Roman" w:eastAsia="Times New Roman" w:hAnsi="Times New Roman" w:cs="Times New Roman"/>
          <w:sz w:val="32"/>
          <w:szCs w:val="36"/>
          <w:lang w:eastAsia="en-GB"/>
        </w:rPr>
        <w:t>.</w:t>
      </w:r>
      <w:proofErr w:type="gramEnd"/>
    </w:p>
    <w:p w:rsidR="00293AC8" w:rsidRPr="00630EA1" w:rsidRDefault="00D96608" w:rsidP="007B679E">
      <w:pPr>
        <w:spacing w:before="100" w:beforeAutospacing="1" w:after="119" w:line="360" w:lineRule="auto"/>
        <w:jc w:val="both"/>
        <w:rPr>
          <w:rFonts w:ascii="Times New Roman" w:eastAsia="Times New Roman" w:hAnsi="Times New Roman" w:cs="Times New Roman"/>
          <w:b/>
          <w:sz w:val="32"/>
          <w:szCs w:val="36"/>
          <w:lang w:eastAsia="en-GB"/>
        </w:rPr>
      </w:pPr>
      <w:r w:rsidRPr="00630EA1">
        <w:rPr>
          <w:rFonts w:ascii="Times New Roman" w:eastAsia="Times New Roman" w:hAnsi="Times New Roman" w:cs="Times New Roman"/>
          <w:sz w:val="32"/>
          <w:szCs w:val="36"/>
          <w:lang w:eastAsia="en-GB"/>
        </w:rPr>
        <w:t xml:space="preserve">          </w:t>
      </w:r>
      <w:proofErr w:type="spellStart"/>
      <w:r w:rsidR="00293AC8" w:rsidRPr="00630EA1">
        <w:rPr>
          <w:rFonts w:ascii="Times New Roman" w:eastAsia="Times New Roman" w:hAnsi="Times New Roman" w:cs="Times New Roman"/>
          <w:sz w:val="32"/>
          <w:szCs w:val="36"/>
          <w:lang w:eastAsia="en-GB"/>
        </w:rPr>
        <w:t>Magne</w:t>
      </w:r>
      <w:proofErr w:type="spellEnd"/>
      <w:r w:rsidR="00293AC8" w:rsidRPr="00630EA1">
        <w:rPr>
          <w:rFonts w:ascii="Times New Roman" w:eastAsia="Times New Roman" w:hAnsi="Times New Roman" w:cs="Times New Roman"/>
          <w:sz w:val="32"/>
          <w:szCs w:val="36"/>
          <w:lang w:eastAsia="en-GB"/>
        </w:rPr>
        <w:t xml:space="preserve"> </w:t>
      </w:r>
      <w:r w:rsidR="00E44370" w:rsidRPr="00630EA1">
        <w:rPr>
          <w:rFonts w:ascii="Times New Roman" w:eastAsia="Times New Roman" w:hAnsi="Times New Roman" w:cs="Times New Roman"/>
          <w:sz w:val="32"/>
          <w:szCs w:val="36"/>
          <w:lang w:eastAsia="en-GB"/>
        </w:rPr>
        <w:t xml:space="preserve">states </w:t>
      </w:r>
      <w:r w:rsidR="00293AC8" w:rsidRPr="00630EA1">
        <w:rPr>
          <w:rFonts w:ascii="Times New Roman" w:eastAsia="Times New Roman" w:hAnsi="Times New Roman" w:cs="Times New Roman"/>
          <w:sz w:val="32"/>
          <w:szCs w:val="36"/>
          <w:lang w:eastAsia="en-GB"/>
        </w:rPr>
        <w:t>that porcelain bonded to metal and other substances like amalgam</w:t>
      </w:r>
      <w:r w:rsidR="00E15166" w:rsidRPr="00630EA1">
        <w:rPr>
          <w:rFonts w:ascii="Times New Roman" w:eastAsia="Times New Roman" w:hAnsi="Times New Roman" w:cs="Times New Roman"/>
          <w:sz w:val="32"/>
          <w:szCs w:val="36"/>
          <w:lang w:eastAsia="en-GB"/>
        </w:rPr>
        <w:t xml:space="preserve"> </w:t>
      </w:r>
      <w:r w:rsidR="00293AC8" w:rsidRPr="00630EA1">
        <w:rPr>
          <w:rFonts w:ascii="Times New Roman" w:eastAsia="Times New Roman" w:hAnsi="Times New Roman" w:cs="Times New Roman"/>
          <w:sz w:val="32"/>
          <w:szCs w:val="36"/>
          <w:lang w:eastAsia="en-GB"/>
        </w:rPr>
        <w:t xml:space="preserve">which do not follow biomimetic principles and do not attempt to restore </w:t>
      </w:r>
      <w:proofErr w:type="gramStart"/>
      <w:r w:rsidR="00293AC8" w:rsidRPr="00630EA1">
        <w:rPr>
          <w:rFonts w:ascii="Times New Roman" w:eastAsia="Times New Roman" w:hAnsi="Times New Roman" w:cs="Times New Roman"/>
          <w:sz w:val="32"/>
          <w:szCs w:val="36"/>
          <w:lang w:eastAsia="en-GB"/>
        </w:rPr>
        <w:t xml:space="preserve">the </w:t>
      </w:r>
      <w:proofErr w:type="spellStart"/>
      <w:r w:rsidR="00293AC8" w:rsidRPr="00630EA1">
        <w:rPr>
          <w:rFonts w:ascii="Times New Roman" w:eastAsia="Times New Roman" w:hAnsi="Times New Roman" w:cs="Times New Roman"/>
          <w:sz w:val="32"/>
          <w:szCs w:val="36"/>
          <w:lang w:eastAsia="en-GB"/>
        </w:rPr>
        <w:t>tooths</w:t>
      </w:r>
      <w:proofErr w:type="spellEnd"/>
      <w:proofErr w:type="gramEnd"/>
      <w:r w:rsidR="00293AC8" w:rsidRPr="00630EA1">
        <w:rPr>
          <w:rFonts w:ascii="Times New Roman" w:eastAsia="Times New Roman" w:hAnsi="Times New Roman" w:cs="Times New Roman"/>
          <w:sz w:val="32"/>
          <w:szCs w:val="36"/>
          <w:lang w:eastAsia="en-GB"/>
        </w:rPr>
        <w:t xml:space="preserve"> natural properties. He also </w:t>
      </w:r>
      <w:r w:rsidR="0016370E" w:rsidRPr="00630EA1">
        <w:rPr>
          <w:rFonts w:ascii="Times New Roman" w:eastAsia="Times New Roman" w:hAnsi="Times New Roman" w:cs="Times New Roman"/>
          <w:sz w:val="32"/>
          <w:szCs w:val="36"/>
          <w:lang w:eastAsia="en-GB"/>
        </w:rPr>
        <w:t xml:space="preserve">states </w:t>
      </w:r>
      <w:r w:rsidR="00293AC8" w:rsidRPr="00630EA1">
        <w:rPr>
          <w:rFonts w:ascii="Times New Roman" w:eastAsia="Times New Roman" w:hAnsi="Times New Roman" w:cs="Times New Roman"/>
          <w:sz w:val="32"/>
          <w:szCs w:val="36"/>
          <w:lang w:eastAsia="en-GB"/>
        </w:rPr>
        <w:t xml:space="preserve">that gold is excessively stiff, thereby also not following biomimetic principles. As these materials also are not bonded with the existing tooth structure there is a higher likelihood of cracks, leakage and bacterial invasion causing further deterioration. </w:t>
      </w:r>
      <w:bookmarkStart w:id="0" w:name="html_wrap"/>
      <w:bookmarkEnd w:id="0"/>
      <w:r w:rsidR="00293AC8" w:rsidRPr="00630EA1">
        <w:rPr>
          <w:rFonts w:ascii="Times New Roman" w:eastAsia="Times New Roman" w:hAnsi="Times New Roman" w:cs="Times New Roman"/>
          <w:sz w:val="32"/>
          <w:szCs w:val="36"/>
          <w:lang w:eastAsia="en-GB"/>
        </w:rPr>
        <w:t xml:space="preserve">This is then repaired with the same materials which fail again but with less tooth substance leading to tooth loss. </w:t>
      </w:r>
      <w:proofErr w:type="spellStart"/>
      <w:r w:rsidR="00293AC8" w:rsidRPr="00630EA1">
        <w:rPr>
          <w:rFonts w:ascii="Times New Roman" w:eastAsia="Times New Roman" w:hAnsi="Times New Roman" w:cs="Times New Roman"/>
          <w:sz w:val="32"/>
          <w:szCs w:val="36"/>
          <w:lang w:eastAsia="en-GB"/>
        </w:rPr>
        <w:lastRenderedPageBreak/>
        <w:t>Biomimetics</w:t>
      </w:r>
      <w:proofErr w:type="spellEnd"/>
      <w:r w:rsidR="00293AC8" w:rsidRPr="00630EA1">
        <w:rPr>
          <w:rFonts w:ascii="Times New Roman" w:eastAsia="Times New Roman" w:hAnsi="Times New Roman" w:cs="Times New Roman"/>
          <w:sz w:val="32"/>
          <w:szCs w:val="36"/>
          <w:lang w:eastAsia="en-GB"/>
        </w:rPr>
        <w:t xml:space="preserve"> prevents and stops the repair-replace-repair cycle of destruction and deterioration</w:t>
      </w:r>
      <w:r w:rsidR="00F267D9" w:rsidRPr="00630EA1">
        <w:rPr>
          <w:rFonts w:ascii="Times New Roman" w:eastAsia="Times New Roman" w:hAnsi="Times New Roman" w:cs="Times New Roman"/>
          <w:sz w:val="32"/>
          <w:szCs w:val="36"/>
          <w:lang w:eastAsia="en-GB"/>
        </w:rPr>
        <w:t>¹¹</w:t>
      </w:r>
      <w:r w:rsidR="00293AC8" w:rsidRPr="00630EA1">
        <w:rPr>
          <w:rFonts w:ascii="Times New Roman" w:eastAsia="Times New Roman" w:hAnsi="Times New Roman" w:cs="Times New Roman"/>
          <w:sz w:val="32"/>
          <w:szCs w:val="36"/>
          <w:lang w:eastAsia="en-GB"/>
        </w:rPr>
        <w:t>.</w:t>
      </w:r>
    </w:p>
    <w:p w:rsidR="004375D0" w:rsidRPr="00630EA1" w:rsidRDefault="00293AC8"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r w:rsidR="00B81555" w:rsidRPr="00630EA1">
        <w:rPr>
          <w:rFonts w:ascii="Times New Roman" w:eastAsia="Times New Roman" w:hAnsi="Times New Roman" w:cs="Times New Roman"/>
          <w:sz w:val="32"/>
          <w:szCs w:val="36"/>
          <w:lang w:eastAsia="en-GB"/>
        </w:rPr>
        <w:t xml:space="preserve">      </w:t>
      </w:r>
      <w:r w:rsidR="00106F30" w:rsidRPr="00630EA1">
        <w:rPr>
          <w:rFonts w:ascii="Times New Roman" w:eastAsia="Times New Roman" w:hAnsi="Times New Roman" w:cs="Times New Roman"/>
          <w:sz w:val="32"/>
          <w:szCs w:val="36"/>
          <w:lang w:eastAsia="en-GB"/>
        </w:rPr>
        <w:t xml:space="preserve">  </w:t>
      </w:r>
      <w:r w:rsidRPr="00630EA1">
        <w:rPr>
          <w:rFonts w:ascii="Times New Roman" w:eastAsia="Times New Roman" w:hAnsi="Times New Roman" w:cs="Times New Roman"/>
          <w:sz w:val="32"/>
          <w:szCs w:val="36"/>
          <w:lang w:eastAsia="en-GB"/>
        </w:rPr>
        <w:t>We are aware that there may be some regeneration or stimulation of dentine with certain dental materials</w:t>
      </w:r>
      <w:r w:rsidR="00C468F3" w:rsidRPr="00630EA1">
        <w:rPr>
          <w:rFonts w:ascii="Times New Roman" w:eastAsia="Times New Roman" w:hAnsi="Times New Roman" w:cs="Times New Roman"/>
          <w:sz w:val="32"/>
          <w:szCs w:val="36"/>
          <w:lang w:eastAsia="en-GB"/>
        </w:rPr>
        <w:t>.</w:t>
      </w:r>
      <w:r w:rsidRPr="00630EA1">
        <w:rPr>
          <w:rFonts w:ascii="Times New Roman" w:eastAsia="Times New Roman" w:hAnsi="Times New Roman" w:cs="Times New Roman"/>
          <w:sz w:val="32"/>
          <w:szCs w:val="36"/>
          <w:lang w:eastAsia="en-GB"/>
        </w:rPr>
        <w:t xml:space="preserve"> There are also materials that can actually </w:t>
      </w:r>
      <w:proofErr w:type="spellStart"/>
      <w:r w:rsidRPr="00630EA1">
        <w:rPr>
          <w:rFonts w:ascii="Times New Roman" w:eastAsia="Times New Roman" w:hAnsi="Times New Roman" w:cs="Times New Roman"/>
          <w:sz w:val="32"/>
          <w:szCs w:val="36"/>
          <w:lang w:eastAsia="en-GB"/>
        </w:rPr>
        <w:t>remineralise</w:t>
      </w:r>
      <w:proofErr w:type="spellEnd"/>
      <w:r w:rsidRPr="00630EA1">
        <w:rPr>
          <w:rFonts w:ascii="Times New Roman" w:eastAsia="Times New Roman" w:hAnsi="Times New Roman" w:cs="Times New Roman"/>
          <w:sz w:val="32"/>
          <w:szCs w:val="36"/>
          <w:lang w:eastAsia="en-GB"/>
        </w:rPr>
        <w:t xml:space="preserve"> acid etched dentine.</w:t>
      </w:r>
      <w:r w:rsidR="00512673" w:rsidRPr="00630EA1">
        <w:rPr>
          <w:rFonts w:ascii="Times New Roman" w:eastAsia="Times New Roman" w:hAnsi="Times New Roman" w:cs="Times New Roman"/>
          <w:sz w:val="32"/>
          <w:szCs w:val="36"/>
          <w:lang w:eastAsia="en-GB"/>
        </w:rPr>
        <w:t xml:space="preserve"> </w:t>
      </w:r>
      <w:r w:rsidRPr="00630EA1">
        <w:rPr>
          <w:rFonts w:ascii="Times New Roman" w:eastAsia="Times New Roman" w:hAnsi="Times New Roman" w:cs="Times New Roman"/>
          <w:sz w:val="32"/>
          <w:szCs w:val="36"/>
          <w:lang w:eastAsia="en-GB"/>
        </w:rPr>
        <w:t xml:space="preserve"> These materials would be classified as being “biomimetic”. </w:t>
      </w:r>
      <w:r w:rsidR="00512673" w:rsidRPr="00630EA1">
        <w:rPr>
          <w:rFonts w:ascii="Times New Roman" w:eastAsia="Times New Roman" w:hAnsi="Times New Roman" w:cs="Times New Roman"/>
          <w:sz w:val="32"/>
          <w:szCs w:val="36"/>
          <w:lang w:eastAsia="en-GB"/>
        </w:rPr>
        <w:t xml:space="preserve">   </w:t>
      </w:r>
      <w:r w:rsidRPr="00630EA1">
        <w:rPr>
          <w:rFonts w:ascii="Times New Roman" w:eastAsia="Times New Roman" w:hAnsi="Times New Roman" w:cs="Times New Roman"/>
          <w:sz w:val="32"/>
          <w:szCs w:val="36"/>
          <w:lang w:eastAsia="en-GB"/>
        </w:rPr>
        <w:t xml:space="preserve">Glass </w:t>
      </w:r>
      <w:proofErr w:type="spellStart"/>
      <w:r w:rsidRPr="00630EA1">
        <w:rPr>
          <w:rFonts w:ascii="Times New Roman" w:eastAsia="Times New Roman" w:hAnsi="Times New Roman" w:cs="Times New Roman"/>
          <w:sz w:val="32"/>
          <w:szCs w:val="36"/>
          <w:lang w:eastAsia="en-GB"/>
        </w:rPr>
        <w:t>Ionomer</w:t>
      </w:r>
      <w:proofErr w:type="spellEnd"/>
      <w:r w:rsidRPr="00630EA1">
        <w:rPr>
          <w:rFonts w:ascii="Times New Roman" w:eastAsia="Times New Roman" w:hAnsi="Times New Roman" w:cs="Times New Roman"/>
          <w:sz w:val="32"/>
          <w:szCs w:val="36"/>
          <w:lang w:eastAsia="en-GB"/>
        </w:rPr>
        <w:t xml:space="preserve"> Cements (GIC) is considered to be useful in deep class I or II cavities to fill up the base as lining material. They are also useful as </w:t>
      </w:r>
      <w:proofErr w:type="spellStart"/>
      <w:r w:rsidRPr="00630EA1">
        <w:rPr>
          <w:rFonts w:ascii="Times New Roman" w:eastAsia="Times New Roman" w:hAnsi="Times New Roman" w:cs="Times New Roman"/>
          <w:sz w:val="32"/>
          <w:szCs w:val="36"/>
          <w:lang w:eastAsia="en-GB"/>
        </w:rPr>
        <w:t>buccal</w:t>
      </w:r>
      <w:proofErr w:type="spellEnd"/>
      <w:r w:rsidRPr="00630EA1">
        <w:rPr>
          <w:rFonts w:ascii="Times New Roman" w:eastAsia="Times New Roman" w:hAnsi="Times New Roman" w:cs="Times New Roman"/>
          <w:sz w:val="32"/>
          <w:szCs w:val="36"/>
          <w:lang w:eastAsia="en-GB"/>
        </w:rPr>
        <w:t xml:space="preserve"> class V cavities</w:t>
      </w:r>
      <w:r w:rsidR="009C7388" w:rsidRPr="00630EA1">
        <w:rPr>
          <w:rFonts w:ascii="Times New Roman" w:eastAsia="Times New Roman" w:hAnsi="Times New Roman" w:cs="Times New Roman"/>
          <w:sz w:val="32"/>
          <w:szCs w:val="36"/>
          <w:lang w:eastAsia="en-GB"/>
        </w:rPr>
        <w:t>¹²</w:t>
      </w:r>
      <w:r w:rsidRPr="00630EA1">
        <w:rPr>
          <w:rFonts w:ascii="Times New Roman" w:eastAsia="Times New Roman" w:hAnsi="Times New Roman" w:cs="Times New Roman"/>
          <w:sz w:val="32"/>
          <w:szCs w:val="36"/>
          <w:lang w:eastAsia="en-GB"/>
        </w:rPr>
        <w:t xml:space="preserve">. Composite can then be bonded over as a closed </w:t>
      </w:r>
      <w:proofErr w:type="spellStart"/>
      <w:r w:rsidRPr="00630EA1">
        <w:rPr>
          <w:rFonts w:ascii="Times New Roman" w:eastAsia="Times New Roman" w:hAnsi="Times New Roman" w:cs="Times New Roman"/>
          <w:sz w:val="32"/>
          <w:szCs w:val="36"/>
          <w:lang w:eastAsia="en-GB"/>
        </w:rPr>
        <w:t>sandwhich</w:t>
      </w:r>
      <w:proofErr w:type="spellEnd"/>
      <w:r w:rsidRPr="00630EA1">
        <w:rPr>
          <w:rFonts w:ascii="Times New Roman" w:eastAsia="Times New Roman" w:hAnsi="Times New Roman" w:cs="Times New Roman"/>
          <w:sz w:val="32"/>
          <w:szCs w:val="36"/>
          <w:lang w:eastAsia="en-GB"/>
        </w:rPr>
        <w:t xml:space="preserve"> technique. GIC can also be used to fill any undercuts for preparation of indirect restorations. GIC releases fluoride, </w:t>
      </w:r>
      <w:r w:rsidR="009C7388" w:rsidRPr="00630EA1">
        <w:rPr>
          <w:rFonts w:ascii="Times New Roman" w:eastAsia="Times New Roman" w:hAnsi="Times New Roman" w:cs="Times New Roman"/>
          <w:sz w:val="32"/>
          <w:szCs w:val="36"/>
          <w:lang w:eastAsia="en-GB"/>
        </w:rPr>
        <w:t>is bacteri</w:t>
      </w:r>
      <w:r w:rsidRPr="00630EA1">
        <w:rPr>
          <w:rFonts w:ascii="Times New Roman" w:eastAsia="Times New Roman" w:hAnsi="Times New Roman" w:cs="Times New Roman"/>
          <w:sz w:val="32"/>
          <w:szCs w:val="36"/>
          <w:lang w:eastAsia="en-GB"/>
        </w:rPr>
        <w:t>cidal, stimulates sclerotic dentine and also has properties similar to dentine. As such would fit the definition of biomimetic</w:t>
      </w:r>
      <w:r w:rsidR="002147D8" w:rsidRPr="00630EA1">
        <w:rPr>
          <w:rFonts w:ascii="Times New Roman" w:eastAsia="Times New Roman" w:hAnsi="Times New Roman" w:cs="Times New Roman"/>
          <w:sz w:val="32"/>
          <w:szCs w:val="36"/>
          <w:lang w:eastAsia="en-GB"/>
        </w:rPr>
        <w:t>.</w:t>
      </w:r>
      <w:r w:rsidRPr="00630EA1">
        <w:rPr>
          <w:rFonts w:ascii="Times New Roman" w:eastAsia="Times New Roman" w:hAnsi="Times New Roman" w:cs="Times New Roman"/>
          <w:sz w:val="32"/>
          <w:szCs w:val="36"/>
          <w:lang w:eastAsia="en-GB"/>
        </w:rPr>
        <w:t xml:space="preserve"> However as their tensile strength is poor they are not advocated in use of high </w:t>
      </w:r>
      <w:proofErr w:type="spellStart"/>
      <w:r w:rsidRPr="00630EA1">
        <w:rPr>
          <w:rFonts w:ascii="Times New Roman" w:eastAsia="Times New Roman" w:hAnsi="Times New Roman" w:cs="Times New Roman"/>
          <w:sz w:val="32"/>
          <w:szCs w:val="36"/>
          <w:lang w:eastAsia="en-GB"/>
        </w:rPr>
        <w:t>occlusal</w:t>
      </w:r>
      <w:proofErr w:type="spellEnd"/>
      <w:r w:rsidRPr="00630EA1">
        <w:rPr>
          <w:rFonts w:ascii="Times New Roman" w:eastAsia="Times New Roman" w:hAnsi="Times New Roman" w:cs="Times New Roman"/>
          <w:sz w:val="32"/>
          <w:szCs w:val="36"/>
          <w:lang w:eastAsia="en-GB"/>
        </w:rPr>
        <w:t xml:space="preserve"> stress and force</w:t>
      </w:r>
      <w:r w:rsidR="004375D0" w:rsidRPr="00630EA1">
        <w:rPr>
          <w:rFonts w:ascii="Times New Roman" w:eastAsia="Times New Roman" w:hAnsi="Times New Roman" w:cs="Times New Roman"/>
          <w:sz w:val="32"/>
          <w:szCs w:val="36"/>
          <w:lang w:eastAsia="en-GB"/>
        </w:rPr>
        <w:t xml:space="preserve"> </w:t>
      </w:r>
      <w:r w:rsidR="002147D8" w:rsidRPr="00630EA1">
        <w:rPr>
          <w:rFonts w:ascii="Times New Roman" w:eastAsia="Times New Roman" w:hAnsi="Times New Roman" w:cs="Times New Roman"/>
          <w:sz w:val="32"/>
          <w:szCs w:val="36"/>
          <w:lang w:eastAsia="en-GB"/>
        </w:rPr>
        <w:t xml:space="preserve">.so </w:t>
      </w:r>
      <w:r w:rsidR="004375D0" w:rsidRPr="00630EA1">
        <w:rPr>
          <w:rFonts w:ascii="Times New Roman" w:eastAsia="Times New Roman" w:hAnsi="Times New Roman" w:cs="Times New Roman"/>
          <w:sz w:val="32"/>
          <w:szCs w:val="36"/>
          <w:lang w:eastAsia="en-GB"/>
        </w:rPr>
        <w:t>with advancement many new calcium silicate and calcium aluminate based bioactive and biomimetic materials have introduced that can replace these old restorative materials</w:t>
      </w:r>
      <w:r w:rsidR="00130711" w:rsidRPr="00630EA1">
        <w:rPr>
          <w:rFonts w:ascii="Times New Roman" w:eastAsia="Times New Roman" w:hAnsi="Times New Roman" w:cs="Times New Roman"/>
          <w:sz w:val="32"/>
          <w:szCs w:val="36"/>
          <w:lang w:eastAsia="en-GB"/>
        </w:rPr>
        <w:t>¹³</w:t>
      </w:r>
      <w:r w:rsidR="004375D0" w:rsidRPr="00630EA1">
        <w:rPr>
          <w:rFonts w:ascii="Times New Roman" w:eastAsia="Times New Roman" w:hAnsi="Times New Roman" w:cs="Times New Roman"/>
          <w:sz w:val="32"/>
          <w:szCs w:val="36"/>
          <w:lang w:eastAsia="en-GB"/>
        </w:rPr>
        <w:t>.</w:t>
      </w:r>
    </w:p>
    <w:p w:rsidR="009F2361" w:rsidRPr="00630EA1" w:rsidRDefault="009F2361" w:rsidP="007B679E">
      <w:pPr>
        <w:spacing w:before="100" w:beforeAutospacing="1" w:after="0" w:line="360" w:lineRule="auto"/>
        <w:jc w:val="both"/>
        <w:rPr>
          <w:rFonts w:ascii="Times New Roman" w:eastAsia="Times New Roman" w:hAnsi="Times New Roman" w:cs="Times New Roman"/>
          <w:sz w:val="32"/>
          <w:szCs w:val="36"/>
          <w:lang w:eastAsia="en-GB"/>
        </w:rPr>
      </w:pPr>
    </w:p>
    <w:p w:rsidR="00B81555" w:rsidRPr="00630EA1" w:rsidRDefault="00B81555"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This Library dissertation is an attempt, at providing a compilation of different biomimetic restorative materials and it application in </w:t>
      </w:r>
      <w:proofErr w:type="spellStart"/>
      <w:r w:rsidRPr="00630EA1">
        <w:rPr>
          <w:rFonts w:ascii="Times New Roman" w:eastAsia="Times New Roman" w:hAnsi="Times New Roman" w:cs="Times New Roman"/>
          <w:sz w:val="32"/>
          <w:szCs w:val="36"/>
          <w:lang w:eastAsia="en-GB"/>
        </w:rPr>
        <w:t>endodontics</w:t>
      </w:r>
      <w:proofErr w:type="spellEnd"/>
      <w:r w:rsidRPr="00630EA1">
        <w:rPr>
          <w:rFonts w:ascii="Times New Roman" w:eastAsia="Times New Roman" w:hAnsi="Times New Roman" w:cs="Times New Roman"/>
          <w:sz w:val="32"/>
          <w:szCs w:val="36"/>
          <w:lang w:eastAsia="en-GB"/>
        </w:rPr>
        <w:t>.</w:t>
      </w:r>
    </w:p>
    <w:p w:rsidR="004375D0" w:rsidRPr="00630EA1" w:rsidRDefault="006D3CD0" w:rsidP="006D3CD0">
      <w:pPr>
        <w:spacing w:before="100" w:beforeAutospacing="1" w:after="0" w:line="360" w:lineRule="auto"/>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sz w:val="32"/>
          <w:szCs w:val="36"/>
          <w:lang w:eastAsia="en-GB"/>
        </w:rPr>
        <w:lastRenderedPageBreak/>
        <w:t xml:space="preserve">                                           </w:t>
      </w:r>
      <w:r w:rsidR="00F267D9" w:rsidRPr="00630EA1">
        <w:rPr>
          <w:rFonts w:ascii="Times New Roman" w:eastAsia="Times New Roman" w:hAnsi="Times New Roman" w:cs="Times New Roman"/>
          <w:b/>
          <w:sz w:val="32"/>
          <w:szCs w:val="32"/>
          <w:lang w:eastAsia="en-GB"/>
        </w:rPr>
        <w:t>DEFINITIONS</w:t>
      </w:r>
    </w:p>
    <w:p w:rsidR="00964C96" w:rsidRPr="00630EA1" w:rsidRDefault="004375D0" w:rsidP="007B679E">
      <w:pPr>
        <w:spacing w:before="100" w:beforeAutospacing="1" w:after="0" w:line="360" w:lineRule="auto"/>
        <w:jc w:val="both"/>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b/>
          <w:sz w:val="32"/>
          <w:szCs w:val="32"/>
          <w:lang w:eastAsia="en-GB"/>
        </w:rPr>
        <w:t xml:space="preserve"> </w:t>
      </w:r>
      <w:proofErr w:type="spellStart"/>
      <w:r w:rsidRPr="00630EA1">
        <w:rPr>
          <w:rFonts w:ascii="Times New Roman" w:eastAsia="Times New Roman" w:hAnsi="Times New Roman" w:cs="Times New Roman"/>
          <w:b/>
          <w:sz w:val="32"/>
          <w:szCs w:val="32"/>
          <w:lang w:eastAsia="en-GB"/>
        </w:rPr>
        <w:t>Biomimetics</w:t>
      </w:r>
      <w:proofErr w:type="spellEnd"/>
      <w:r w:rsidR="00D445CA" w:rsidRPr="00630EA1">
        <w:rPr>
          <w:rFonts w:ascii="Times New Roman" w:eastAsia="Times New Roman" w:hAnsi="Times New Roman" w:cs="Times New Roman"/>
          <w:b/>
          <w:sz w:val="32"/>
          <w:szCs w:val="32"/>
          <w:lang w:eastAsia="en-GB"/>
        </w:rPr>
        <w:t>:</w:t>
      </w:r>
      <w:r w:rsidR="00130711" w:rsidRPr="00630EA1">
        <w:rPr>
          <w:rFonts w:ascii="Times New Roman" w:hAnsi="Times New Roman" w:cs="Times New Roman"/>
          <w:i/>
          <w:spacing w:val="20"/>
          <w:sz w:val="28"/>
          <w:szCs w:val="28"/>
        </w:rPr>
        <w:t xml:space="preserve"> </w:t>
      </w:r>
      <w:r w:rsidR="00130711" w:rsidRPr="00630EA1">
        <w:rPr>
          <w:rStyle w:val="sensecontent1"/>
          <w:i/>
          <w:spacing w:val="20"/>
          <w:sz w:val="28"/>
          <w:szCs w:val="28"/>
        </w:rPr>
        <w:t>(Merriam Webster online dictionary</w:t>
      </w:r>
      <w:proofErr w:type="gramStart"/>
      <w:r w:rsidR="00130711" w:rsidRPr="00630EA1">
        <w:rPr>
          <w:rStyle w:val="sensecontent1"/>
          <w:i/>
          <w:spacing w:val="20"/>
          <w:sz w:val="28"/>
          <w:szCs w:val="28"/>
        </w:rPr>
        <w:t>)</w:t>
      </w:r>
      <w:r w:rsidR="00D445CA" w:rsidRPr="00630EA1">
        <w:rPr>
          <w:rFonts w:ascii="Times New Roman" w:eastAsia="Times New Roman" w:hAnsi="Times New Roman" w:cs="Times New Roman"/>
          <w:b/>
          <w:sz w:val="32"/>
          <w:szCs w:val="32"/>
          <w:lang w:eastAsia="en-GB"/>
        </w:rPr>
        <w:t xml:space="preserve"> </w:t>
      </w:r>
      <w:r w:rsidRPr="00630EA1">
        <w:rPr>
          <w:rFonts w:ascii="Times New Roman" w:eastAsia="Times New Roman" w:hAnsi="Times New Roman" w:cs="Times New Roman"/>
          <w:sz w:val="32"/>
          <w:szCs w:val="32"/>
          <w:lang w:eastAsia="en-GB"/>
        </w:rPr>
        <w:t xml:space="preserve"> is</w:t>
      </w:r>
      <w:proofErr w:type="gramEnd"/>
      <w:r w:rsidRPr="00630EA1">
        <w:rPr>
          <w:rFonts w:ascii="Times New Roman" w:eastAsia="Times New Roman" w:hAnsi="Times New Roman" w:cs="Times New Roman"/>
          <w:sz w:val="32"/>
          <w:szCs w:val="32"/>
          <w:lang w:eastAsia="en-GB"/>
        </w:rPr>
        <w:t xml:space="preserve"> a term coined by Otto Schmitt in the 1950’s, while studying the nerves in a squid. He attempted to copy and </w:t>
      </w:r>
      <w:proofErr w:type="gramStart"/>
      <w:r w:rsidRPr="00630EA1">
        <w:rPr>
          <w:rFonts w:ascii="Times New Roman" w:eastAsia="Times New Roman" w:hAnsi="Times New Roman" w:cs="Times New Roman"/>
          <w:sz w:val="32"/>
          <w:szCs w:val="32"/>
          <w:lang w:eastAsia="en-GB"/>
        </w:rPr>
        <w:t>design</w:t>
      </w:r>
      <w:proofErr w:type="gramEnd"/>
      <w:r w:rsidRPr="00630EA1">
        <w:rPr>
          <w:rFonts w:ascii="Times New Roman" w:eastAsia="Times New Roman" w:hAnsi="Times New Roman" w:cs="Times New Roman"/>
          <w:sz w:val="32"/>
          <w:szCs w:val="32"/>
          <w:lang w:eastAsia="en-GB"/>
        </w:rPr>
        <w:t xml:space="preserve"> an artificial device that could replicate the same process of synaptic impulse. It literally means to mimic life. It is considered the study of natural structural processes to try to mimic or replicate it artificially in an attempt to restore the same function or aesthetics. It is </w:t>
      </w:r>
      <w:proofErr w:type="spellStart"/>
      <w:r w:rsidRPr="00630EA1">
        <w:rPr>
          <w:rFonts w:ascii="Times New Roman" w:eastAsia="Times New Roman" w:hAnsi="Times New Roman" w:cs="Times New Roman"/>
          <w:sz w:val="32"/>
          <w:szCs w:val="32"/>
          <w:lang w:eastAsia="en-GB"/>
        </w:rPr>
        <w:t>synonomous</w:t>
      </w:r>
      <w:proofErr w:type="spellEnd"/>
      <w:r w:rsidRPr="00630EA1">
        <w:rPr>
          <w:rFonts w:ascii="Times New Roman" w:eastAsia="Times New Roman" w:hAnsi="Times New Roman" w:cs="Times New Roman"/>
          <w:sz w:val="32"/>
          <w:szCs w:val="32"/>
          <w:lang w:eastAsia="en-GB"/>
        </w:rPr>
        <w:t xml:space="preserve"> with </w:t>
      </w:r>
      <w:proofErr w:type="spellStart"/>
      <w:r w:rsidRPr="00630EA1">
        <w:rPr>
          <w:rFonts w:ascii="Times New Roman" w:eastAsia="Times New Roman" w:hAnsi="Times New Roman" w:cs="Times New Roman"/>
          <w:sz w:val="32"/>
          <w:szCs w:val="32"/>
          <w:lang w:eastAsia="en-GB"/>
        </w:rPr>
        <w:t>biomimicry</w:t>
      </w:r>
      <w:proofErr w:type="spellEnd"/>
      <w:r w:rsidRPr="00630EA1">
        <w:rPr>
          <w:rFonts w:ascii="Times New Roman" w:eastAsia="Times New Roman" w:hAnsi="Times New Roman" w:cs="Times New Roman"/>
          <w:sz w:val="32"/>
          <w:szCs w:val="32"/>
          <w:lang w:eastAsia="en-GB"/>
        </w:rPr>
        <w:t xml:space="preserve">, biomechanics and </w:t>
      </w:r>
      <w:proofErr w:type="spellStart"/>
      <w:r w:rsidRPr="00630EA1">
        <w:rPr>
          <w:rFonts w:ascii="Times New Roman" w:eastAsia="Times New Roman" w:hAnsi="Times New Roman" w:cs="Times New Roman"/>
          <w:sz w:val="32"/>
          <w:szCs w:val="32"/>
          <w:lang w:eastAsia="en-GB"/>
        </w:rPr>
        <w:t>biomimesis</w:t>
      </w:r>
      <w:proofErr w:type="spellEnd"/>
      <w:r w:rsidRPr="00630EA1">
        <w:rPr>
          <w:rFonts w:ascii="Times New Roman" w:eastAsia="Times New Roman" w:hAnsi="Times New Roman" w:cs="Times New Roman"/>
          <w:sz w:val="32"/>
          <w:szCs w:val="32"/>
          <w:lang w:eastAsia="en-GB"/>
        </w:rPr>
        <w:t xml:space="preserve">.   Age, disease and traditional restorations can cause further problems to the existing tooth structure. As teeth have no natural method of repair, biomimetic principles should be used to artificially repair the tooth to its natural functions and aesthetics. There are two aspects to </w:t>
      </w:r>
      <w:proofErr w:type="spellStart"/>
      <w:r w:rsidRPr="00630EA1">
        <w:rPr>
          <w:rFonts w:ascii="Times New Roman" w:eastAsia="Times New Roman" w:hAnsi="Times New Roman" w:cs="Times New Roman"/>
          <w:sz w:val="32"/>
          <w:szCs w:val="32"/>
          <w:lang w:eastAsia="en-GB"/>
        </w:rPr>
        <w:t>biomimetics</w:t>
      </w:r>
      <w:proofErr w:type="spellEnd"/>
      <w:r w:rsidRPr="00630EA1">
        <w:rPr>
          <w:rFonts w:ascii="Times New Roman" w:eastAsia="Times New Roman" w:hAnsi="Times New Roman" w:cs="Times New Roman"/>
          <w:sz w:val="32"/>
          <w:szCs w:val="32"/>
          <w:lang w:eastAsia="en-GB"/>
        </w:rPr>
        <w:t xml:space="preserve"> in Dentistry. The lost or missing dental tissue is restored, leading to the full return of function and aesthetics to the tooth. Or the material used can regenerate, replicate or mimic the missing dental tissue closely.</w:t>
      </w:r>
    </w:p>
    <w:p w:rsidR="002F71D6" w:rsidRPr="00630EA1" w:rsidRDefault="002F71D6" w:rsidP="007B679E">
      <w:pPr>
        <w:spacing w:before="100" w:beforeAutospacing="1" w:after="0" w:line="360" w:lineRule="auto"/>
        <w:jc w:val="both"/>
        <w:rPr>
          <w:rFonts w:ascii="Times New Roman" w:eastAsia="Times New Roman" w:hAnsi="Times New Roman" w:cs="Times New Roman"/>
          <w:sz w:val="32"/>
          <w:szCs w:val="32"/>
          <w:lang w:eastAsia="en-GB"/>
        </w:rPr>
      </w:pPr>
      <w:r w:rsidRPr="00630EA1">
        <w:rPr>
          <w:rFonts w:ascii="Times New Roman" w:eastAsia="Times New Roman" w:hAnsi="Times New Roman" w:cs="Times New Roman"/>
          <w:b/>
          <w:sz w:val="32"/>
          <w:szCs w:val="32"/>
          <w:lang w:eastAsia="en-GB"/>
        </w:rPr>
        <w:t>Bioactive materials</w:t>
      </w:r>
      <w:r w:rsidRPr="00630EA1">
        <w:rPr>
          <w:rFonts w:ascii="Times New Roman" w:eastAsia="Times New Roman" w:hAnsi="Times New Roman" w:cs="Times New Roman"/>
          <w:sz w:val="32"/>
          <w:szCs w:val="32"/>
          <w:lang w:eastAsia="en-GB"/>
        </w:rPr>
        <w:t xml:space="preserve"> :-</w:t>
      </w:r>
      <w:r w:rsidR="00130711" w:rsidRPr="00630EA1">
        <w:rPr>
          <w:rFonts w:ascii="Times New Roman" w:hAnsi="Times New Roman" w:cs="Times New Roman"/>
          <w:i/>
          <w:spacing w:val="20"/>
          <w:sz w:val="28"/>
          <w:szCs w:val="28"/>
        </w:rPr>
        <w:t xml:space="preserve"> </w:t>
      </w:r>
      <w:r w:rsidR="00130711" w:rsidRPr="00630EA1">
        <w:rPr>
          <w:rStyle w:val="sensecontent1"/>
          <w:i/>
          <w:spacing w:val="20"/>
          <w:sz w:val="28"/>
          <w:szCs w:val="28"/>
        </w:rPr>
        <w:t>(Merriam Webster online dictionary)</w:t>
      </w:r>
      <w:r w:rsidR="0016370E" w:rsidRPr="00630EA1">
        <w:rPr>
          <w:rFonts w:ascii="Times New Roman" w:eastAsia="Times New Roman" w:hAnsi="Times New Roman" w:cs="Times New Roman"/>
          <w:sz w:val="32"/>
          <w:szCs w:val="32"/>
          <w:lang w:eastAsia="en-GB"/>
        </w:rPr>
        <w:t xml:space="preserve">A </w:t>
      </w:r>
      <w:r w:rsidRPr="00630EA1">
        <w:rPr>
          <w:rFonts w:ascii="Times New Roman" w:eastAsia="Times New Roman" w:hAnsi="Times New Roman" w:cs="Times New Roman"/>
          <w:sz w:val="32"/>
          <w:szCs w:val="32"/>
          <w:lang w:eastAsia="en-GB"/>
        </w:rPr>
        <w:t xml:space="preserve"> bioactive material is one that forms a surface layer of an </w:t>
      </w:r>
      <w:proofErr w:type="spellStart"/>
      <w:r w:rsidRPr="00630EA1">
        <w:rPr>
          <w:rFonts w:ascii="Times New Roman" w:eastAsia="Times New Roman" w:hAnsi="Times New Roman" w:cs="Times New Roman"/>
          <w:sz w:val="32"/>
          <w:szCs w:val="32"/>
          <w:lang w:eastAsia="en-GB"/>
        </w:rPr>
        <w:t>apatite</w:t>
      </w:r>
      <w:proofErr w:type="spellEnd"/>
      <w:r w:rsidRPr="00630EA1">
        <w:rPr>
          <w:rFonts w:ascii="Times New Roman" w:eastAsia="Times New Roman" w:hAnsi="Times New Roman" w:cs="Times New Roman"/>
          <w:sz w:val="32"/>
          <w:szCs w:val="32"/>
          <w:lang w:eastAsia="en-GB"/>
        </w:rPr>
        <w:t xml:space="preserve"> like material in the presence of an inorganic phosphate </w:t>
      </w:r>
      <w:proofErr w:type="spellStart"/>
      <w:r w:rsidRPr="00630EA1">
        <w:rPr>
          <w:rFonts w:ascii="Times New Roman" w:eastAsia="Times New Roman" w:hAnsi="Times New Roman" w:cs="Times New Roman"/>
          <w:sz w:val="32"/>
          <w:szCs w:val="32"/>
          <w:lang w:eastAsia="en-GB"/>
        </w:rPr>
        <w:t>solultion.</w:t>
      </w:r>
      <w:r w:rsidR="0016370E" w:rsidRPr="00630EA1">
        <w:rPr>
          <w:rFonts w:ascii="Times New Roman" w:eastAsia="Times New Roman" w:hAnsi="Times New Roman" w:cs="Times New Roman"/>
          <w:sz w:val="32"/>
          <w:szCs w:val="32"/>
          <w:lang w:eastAsia="en-GB"/>
        </w:rPr>
        <w:t>T</w:t>
      </w:r>
      <w:r w:rsidRPr="00630EA1">
        <w:rPr>
          <w:rFonts w:ascii="Times New Roman" w:eastAsia="Times New Roman" w:hAnsi="Times New Roman" w:cs="Times New Roman"/>
          <w:sz w:val="32"/>
          <w:szCs w:val="32"/>
          <w:lang w:eastAsia="en-GB"/>
        </w:rPr>
        <w:t>he</w:t>
      </w:r>
      <w:proofErr w:type="spellEnd"/>
      <w:r w:rsidRPr="00630EA1">
        <w:rPr>
          <w:rFonts w:ascii="Times New Roman" w:eastAsia="Times New Roman" w:hAnsi="Times New Roman" w:cs="Times New Roman"/>
          <w:sz w:val="32"/>
          <w:szCs w:val="32"/>
          <w:lang w:eastAsia="en-GB"/>
        </w:rPr>
        <w:t xml:space="preserve"> two specific categorie</w:t>
      </w:r>
      <w:r w:rsidR="00F56899" w:rsidRPr="00630EA1">
        <w:rPr>
          <w:rFonts w:ascii="Times New Roman" w:eastAsia="Times New Roman" w:hAnsi="Times New Roman" w:cs="Times New Roman"/>
          <w:sz w:val="32"/>
          <w:szCs w:val="32"/>
          <w:lang w:eastAsia="en-GB"/>
        </w:rPr>
        <w:t>s</w:t>
      </w:r>
      <w:r w:rsidRPr="00630EA1">
        <w:rPr>
          <w:rFonts w:ascii="Times New Roman" w:eastAsia="Times New Roman" w:hAnsi="Times New Roman" w:cs="Times New Roman"/>
          <w:sz w:val="32"/>
          <w:szCs w:val="32"/>
          <w:lang w:eastAsia="en-GB"/>
        </w:rPr>
        <w:t xml:space="preserve"> calcium silicate and calcium aluminate based cements</w:t>
      </w:r>
      <w:r w:rsidR="00F56899" w:rsidRPr="00630EA1">
        <w:rPr>
          <w:rFonts w:ascii="Times New Roman" w:eastAsia="Times New Roman" w:hAnsi="Times New Roman" w:cs="Times New Roman"/>
          <w:sz w:val="32"/>
          <w:szCs w:val="32"/>
          <w:lang w:eastAsia="en-GB"/>
        </w:rPr>
        <w:t xml:space="preserve"> lie</w:t>
      </w:r>
      <w:r w:rsidRPr="00630EA1">
        <w:rPr>
          <w:rFonts w:ascii="Times New Roman" w:eastAsia="Times New Roman" w:hAnsi="Times New Roman" w:cs="Times New Roman"/>
          <w:sz w:val="32"/>
          <w:szCs w:val="32"/>
          <w:lang w:eastAsia="en-GB"/>
        </w:rPr>
        <w:t xml:space="preserve"> within the broad range of bioactive </w:t>
      </w:r>
      <w:proofErr w:type="spellStart"/>
      <w:r w:rsidRPr="00630EA1">
        <w:rPr>
          <w:rFonts w:ascii="Times New Roman" w:eastAsia="Times New Roman" w:hAnsi="Times New Roman" w:cs="Times New Roman"/>
          <w:sz w:val="32"/>
          <w:szCs w:val="32"/>
          <w:lang w:eastAsia="en-GB"/>
        </w:rPr>
        <w:t>materials</w:t>
      </w:r>
      <w:r w:rsidR="00F56899" w:rsidRPr="00630EA1">
        <w:rPr>
          <w:rFonts w:ascii="Times New Roman" w:eastAsia="Times New Roman" w:hAnsi="Times New Roman" w:cs="Times New Roman"/>
          <w:sz w:val="32"/>
          <w:szCs w:val="32"/>
          <w:lang w:eastAsia="en-GB"/>
        </w:rPr>
        <w:t>.A</w:t>
      </w:r>
      <w:proofErr w:type="spellEnd"/>
      <w:r w:rsidRPr="00630EA1">
        <w:rPr>
          <w:rFonts w:ascii="Times New Roman" w:eastAsia="Times New Roman" w:hAnsi="Times New Roman" w:cs="Times New Roman"/>
          <w:sz w:val="32"/>
          <w:szCs w:val="32"/>
          <w:lang w:eastAsia="en-GB"/>
        </w:rPr>
        <w:t xml:space="preserve"> wide range of calcium based or calcium containing material</w:t>
      </w:r>
      <w:r w:rsidR="00F56899" w:rsidRPr="00630EA1">
        <w:rPr>
          <w:rFonts w:ascii="Times New Roman" w:eastAsia="Times New Roman" w:hAnsi="Times New Roman" w:cs="Times New Roman"/>
          <w:sz w:val="32"/>
          <w:szCs w:val="32"/>
          <w:lang w:eastAsia="en-GB"/>
        </w:rPr>
        <w:t xml:space="preserve">s have demonstrated </w:t>
      </w:r>
      <w:proofErr w:type="spellStart"/>
      <w:r w:rsidR="00F56899" w:rsidRPr="00630EA1">
        <w:rPr>
          <w:rFonts w:ascii="Times New Roman" w:eastAsia="Times New Roman" w:hAnsi="Times New Roman" w:cs="Times New Roman"/>
          <w:sz w:val="32"/>
          <w:szCs w:val="32"/>
          <w:lang w:eastAsia="en-GB"/>
        </w:rPr>
        <w:lastRenderedPageBreak/>
        <w:t>bioactivity,</w:t>
      </w:r>
      <w:r w:rsidRPr="00630EA1">
        <w:rPr>
          <w:rFonts w:ascii="Times New Roman" w:eastAsia="Times New Roman" w:hAnsi="Times New Roman" w:cs="Times New Roman"/>
          <w:sz w:val="32"/>
          <w:szCs w:val="32"/>
          <w:lang w:eastAsia="en-GB"/>
        </w:rPr>
        <w:t>these</w:t>
      </w:r>
      <w:proofErr w:type="spellEnd"/>
      <w:r w:rsidRPr="00630EA1">
        <w:rPr>
          <w:rFonts w:ascii="Times New Roman" w:eastAsia="Times New Roman" w:hAnsi="Times New Roman" w:cs="Times New Roman"/>
          <w:sz w:val="32"/>
          <w:szCs w:val="32"/>
          <w:lang w:eastAsia="en-GB"/>
        </w:rPr>
        <w:t xml:space="preserve"> materials include crystalline calcium phosphate materials including various apatite and </w:t>
      </w:r>
      <w:proofErr w:type="spellStart"/>
      <w:r w:rsidRPr="00630EA1">
        <w:rPr>
          <w:rFonts w:ascii="Times New Roman" w:eastAsia="Times New Roman" w:hAnsi="Times New Roman" w:cs="Times New Roman"/>
          <w:sz w:val="32"/>
          <w:szCs w:val="32"/>
          <w:lang w:eastAsia="en-GB"/>
        </w:rPr>
        <w:t>hydroapatites</w:t>
      </w:r>
      <w:proofErr w:type="spellEnd"/>
      <w:r w:rsidR="00F56899" w:rsidRPr="00630EA1">
        <w:rPr>
          <w:rFonts w:ascii="Times New Roman" w:eastAsia="Times New Roman" w:hAnsi="Times New Roman" w:cs="Times New Roman"/>
          <w:sz w:val="32"/>
          <w:szCs w:val="32"/>
          <w:lang w:eastAsia="en-GB"/>
        </w:rPr>
        <w:t>,</w:t>
      </w:r>
      <w:r w:rsidR="008E2520" w:rsidRPr="00630EA1">
        <w:rPr>
          <w:rFonts w:ascii="Times New Roman" w:eastAsia="Times New Roman" w:hAnsi="Times New Roman" w:cs="Times New Roman"/>
          <w:sz w:val="32"/>
          <w:szCs w:val="32"/>
          <w:lang w:eastAsia="en-GB"/>
        </w:rPr>
        <w:t xml:space="preserve"> various glasses under the generic terms bioactive glasses  or </w:t>
      </w:r>
      <w:proofErr w:type="spellStart"/>
      <w:r w:rsidR="008E2520" w:rsidRPr="00630EA1">
        <w:rPr>
          <w:rFonts w:ascii="Times New Roman" w:eastAsia="Times New Roman" w:hAnsi="Times New Roman" w:cs="Times New Roman"/>
          <w:sz w:val="32"/>
          <w:szCs w:val="32"/>
          <w:lang w:eastAsia="en-GB"/>
        </w:rPr>
        <w:t>bioglasses</w:t>
      </w:r>
      <w:proofErr w:type="spellEnd"/>
      <w:r w:rsidR="008E2520" w:rsidRPr="00630EA1">
        <w:rPr>
          <w:rFonts w:ascii="Times New Roman" w:eastAsia="Times New Roman" w:hAnsi="Times New Roman" w:cs="Times New Roman"/>
          <w:sz w:val="32"/>
          <w:szCs w:val="32"/>
          <w:lang w:eastAsia="en-GB"/>
        </w:rPr>
        <w:t xml:space="preserve"> ,various glass ceramics such as apatite </w:t>
      </w:r>
      <w:proofErr w:type="spellStart"/>
      <w:r w:rsidR="008E2520" w:rsidRPr="00630EA1">
        <w:rPr>
          <w:rFonts w:ascii="Times New Roman" w:eastAsia="Times New Roman" w:hAnsi="Times New Roman" w:cs="Times New Roman"/>
          <w:sz w:val="32"/>
          <w:szCs w:val="32"/>
          <w:lang w:eastAsia="en-GB"/>
        </w:rPr>
        <w:t>wollantonite</w:t>
      </w:r>
      <w:proofErr w:type="spellEnd"/>
      <w:r w:rsidR="008E2520" w:rsidRPr="00630EA1">
        <w:rPr>
          <w:rFonts w:ascii="Times New Roman" w:eastAsia="Times New Roman" w:hAnsi="Times New Roman" w:cs="Times New Roman"/>
          <w:sz w:val="32"/>
          <w:szCs w:val="32"/>
          <w:lang w:eastAsia="en-GB"/>
        </w:rPr>
        <w:t xml:space="preserve"> materials</w:t>
      </w:r>
      <w:r w:rsidR="00F56899" w:rsidRPr="00630EA1">
        <w:rPr>
          <w:rFonts w:ascii="Times New Roman" w:eastAsia="Times New Roman" w:hAnsi="Times New Roman" w:cs="Times New Roman"/>
          <w:sz w:val="32"/>
          <w:szCs w:val="32"/>
          <w:lang w:eastAsia="en-GB"/>
        </w:rPr>
        <w:t>.</w:t>
      </w:r>
      <w:r w:rsidR="008E2520" w:rsidRPr="00630EA1">
        <w:rPr>
          <w:rFonts w:ascii="Times New Roman" w:eastAsia="Times New Roman" w:hAnsi="Times New Roman" w:cs="Times New Roman"/>
          <w:sz w:val="32"/>
          <w:szCs w:val="32"/>
          <w:lang w:eastAsia="en-GB"/>
        </w:rPr>
        <w:t xml:space="preserve"> </w:t>
      </w:r>
      <w:proofErr w:type="gramStart"/>
      <w:r w:rsidR="008E2520" w:rsidRPr="00630EA1">
        <w:rPr>
          <w:rFonts w:ascii="Times New Roman" w:eastAsia="Times New Roman" w:hAnsi="Times New Roman" w:cs="Times New Roman"/>
          <w:sz w:val="32"/>
          <w:szCs w:val="32"/>
          <w:lang w:eastAsia="en-GB"/>
        </w:rPr>
        <w:t>calcium</w:t>
      </w:r>
      <w:proofErr w:type="gramEnd"/>
      <w:r w:rsidR="008E2520" w:rsidRPr="00630EA1">
        <w:rPr>
          <w:rFonts w:ascii="Times New Roman" w:eastAsia="Times New Roman" w:hAnsi="Times New Roman" w:cs="Times New Roman"/>
          <w:sz w:val="32"/>
          <w:szCs w:val="32"/>
          <w:lang w:eastAsia="en-GB"/>
        </w:rPr>
        <w:t xml:space="preserve"> silicate based cements and calcium aluminate </w:t>
      </w:r>
      <w:proofErr w:type="spellStart"/>
      <w:r w:rsidR="008E2520" w:rsidRPr="00630EA1">
        <w:rPr>
          <w:rFonts w:ascii="Times New Roman" w:eastAsia="Times New Roman" w:hAnsi="Times New Roman" w:cs="Times New Roman"/>
          <w:sz w:val="32"/>
          <w:szCs w:val="32"/>
          <w:lang w:eastAsia="en-GB"/>
        </w:rPr>
        <w:t>based.bioactive</w:t>
      </w:r>
      <w:proofErr w:type="spellEnd"/>
      <w:r w:rsidR="008E2520" w:rsidRPr="00630EA1">
        <w:rPr>
          <w:rFonts w:ascii="Times New Roman" w:eastAsia="Times New Roman" w:hAnsi="Times New Roman" w:cs="Times New Roman"/>
          <w:sz w:val="32"/>
          <w:szCs w:val="32"/>
          <w:lang w:eastAsia="en-GB"/>
        </w:rPr>
        <w:t xml:space="preserve"> cements fall under a </w:t>
      </w:r>
      <w:proofErr w:type="spellStart"/>
      <w:r w:rsidR="008E2520" w:rsidRPr="00630EA1">
        <w:rPr>
          <w:rFonts w:ascii="Times New Roman" w:eastAsia="Times New Roman" w:hAnsi="Times New Roman" w:cs="Times New Roman"/>
          <w:sz w:val="32"/>
          <w:szCs w:val="32"/>
          <w:lang w:eastAsia="en-GB"/>
        </w:rPr>
        <w:t>well known</w:t>
      </w:r>
      <w:proofErr w:type="spellEnd"/>
      <w:r w:rsidR="008E2520" w:rsidRPr="00630EA1">
        <w:rPr>
          <w:rFonts w:ascii="Times New Roman" w:eastAsia="Times New Roman" w:hAnsi="Times New Roman" w:cs="Times New Roman"/>
          <w:sz w:val="32"/>
          <w:szCs w:val="32"/>
          <w:lang w:eastAsia="en-GB"/>
        </w:rPr>
        <w:t xml:space="preserve"> and long standing group o</w:t>
      </w:r>
      <w:r w:rsidR="00F56899" w:rsidRPr="00630EA1">
        <w:rPr>
          <w:rFonts w:ascii="Times New Roman" w:eastAsia="Times New Roman" w:hAnsi="Times New Roman" w:cs="Times New Roman"/>
          <w:sz w:val="32"/>
          <w:szCs w:val="32"/>
          <w:lang w:eastAsia="en-GB"/>
        </w:rPr>
        <w:t>f</w:t>
      </w:r>
      <w:r w:rsidR="008E2520" w:rsidRPr="00630EA1">
        <w:rPr>
          <w:rFonts w:ascii="Times New Roman" w:eastAsia="Times New Roman" w:hAnsi="Times New Roman" w:cs="Times New Roman"/>
          <w:sz w:val="32"/>
          <w:szCs w:val="32"/>
          <w:lang w:eastAsia="en-GB"/>
        </w:rPr>
        <w:t xml:space="preserve"> dental and medical </w:t>
      </w:r>
      <w:proofErr w:type="spellStart"/>
      <w:r w:rsidR="008E2520" w:rsidRPr="00630EA1">
        <w:rPr>
          <w:rFonts w:ascii="Times New Roman" w:eastAsia="Times New Roman" w:hAnsi="Times New Roman" w:cs="Times New Roman"/>
          <w:sz w:val="32"/>
          <w:szCs w:val="32"/>
          <w:lang w:eastAsia="en-GB"/>
        </w:rPr>
        <w:t>materials:the</w:t>
      </w:r>
      <w:proofErr w:type="spellEnd"/>
      <w:r w:rsidR="008E2520" w:rsidRPr="00630EA1">
        <w:rPr>
          <w:rFonts w:ascii="Times New Roman" w:eastAsia="Times New Roman" w:hAnsi="Times New Roman" w:cs="Times New Roman"/>
          <w:sz w:val="32"/>
          <w:szCs w:val="32"/>
          <w:lang w:eastAsia="en-GB"/>
        </w:rPr>
        <w:t xml:space="preserve"> chemically bonded ceramic </w:t>
      </w:r>
      <w:proofErr w:type="spellStart"/>
      <w:r w:rsidR="008E2520" w:rsidRPr="00630EA1">
        <w:rPr>
          <w:rFonts w:ascii="Times New Roman" w:eastAsia="Times New Roman" w:hAnsi="Times New Roman" w:cs="Times New Roman"/>
          <w:sz w:val="32"/>
          <w:szCs w:val="32"/>
          <w:lang w:eastAsia="en-GB"/>
        </w:rPr>
        <w:t>cements.theses</w:t>
      </w:r>
      <w:proofErr w:type="spellEnd"/>
      <w:r w:rsidR="008E2520" w:rsidRPr="00630EA1">
        <w:rPr>
          <w:rFonts w:ascii="Times New Roman" w:eastAsia="Times New Roman" w:hAnsi="Times New Roman" w:cs="Times New Roman"/>
          <w:sz w:val="32"/>
          <w:szCs w:val="32"/>
          <w:lang w:eastAsia="en-GB"/>
        </w:rPr>
        <w:t xml:space="preserve">  cements are water based and hence also often termed hydraulic cements.</w:t>
      </w:r>
    </w:p>
    <w:p w:rsidR="00D445CA" w:rsidRPr="00630EA1" w:rsidRDefault="00D445CA" w:rsidP="007B679E">
      <w:pPr>
        <w:spacing w:before="100" w:beforeAutospacing="1" w:after="0" w:line="360" w:lineRule="auto"/>
        <w:jc w:val="both"/>
        <w:rPr>
          <w:rFonts w:ascii="Times New Roman" w:eastAsia="Times New Roman" w:hAnsi="Times New Roman" w:cs="Times New Roman"/>
          <w:sz w:val="32"/>
          <w:szCs w:val="32"/>
          <w:lang w:eastAsia="en-GB"/>
        </w:rPr>
      </w:pPr>
      <w:r w:rsidRPr="00630EA1">
        <w:rPr>
          <w:rFonts w:ascii="Times New Roman" w:eastAsia="Times New Roman" w:hAnsi="Times New Roman" w:cs="Times New Roman"/>
          <w:b/>
          <w:sz w:val="32"/>
          <w:szCs w:val="32"/>
          <w:lang w:eastAsia="en-GB"/>
        </w:rPr>
        <w:t>Biomaterial</w:t>
      </w:r>
      <w:r w:rsidRPr="00630EA1">
        <w:rPr>
          <w:rFonts w:ascii="Times New Roman" w:eastAsia="Times New Roman" w:hAnsi="Times New Roman" w:cs="Times New Roman"/>
          <w:sz w:val="32"/>
          <w:szCs w:val="32"/>
          <w:lang w:eastAsia="en-GB"/>
        </w:rPr>
        <w:t xml:space="preserve"> (Hand book of biomaterial and bioengineering, Donald </w:t>
      </w:r>
      <w:r w:rsidR="00130711" w:rsidRPr="00630EA1">
        <w:rPr>
          <w:rFonts w:ascii="Times New Roman" w:eastAsia="Times New Roman" w:hAnsi="Times New Roman" w:cs="Times New Roman"/>
          <w:sz w:val="32"/>
          <w:szCs w:val="32"/>
          <w:lang w:eastAsia="en-GB"/>
        </w:rPr>
        <w:t>Lee Wise)</w:t>
      </w:r>
      <w:r w:rsidRPr="00630EA1">
        <w:rPr>
          <w:rFonts w:ascii="Times New Roman" w:eastAsia="Times New Roman" w:hAnsi="Times New Roman" w:cs="Times New Roman"/>
          <w:sz w:val="32"/>
          <w:szCs w:val="32"/>
          <w:lang w:eastAsia="en-GB"/>
        </w:rPr>
        <w:t>Any substance of synthetic or natural origin that can be used for a period of time, as whole or as a part of system which treats, augments or replaces any tissue organ, or function of the body.</w:t>
      </w:r>
    </w:p>
    <w:p w:rsidR="00D445CA" w:rsidRPr="00630EA1" w:rsidRDefault="00D445CA" w:rsidP="007B679E">
      <w:pPr>
        <w:spacing w:before="100" w:beforeAutospacing="1" w:after="0" w:line="360" w:lineRule="auto"/>
        <w:jc w:val="both"/>
        <w:rPr>
          <w:rFonts w:ascii="Times New Roman" w:eastAsia="Times New Roman" w:hAnsi="Times New Roman" w:cs="Times New Roman"/>
          <w:sz w:val="32"/>
          <w:szCs w:val="32"/>
          <w:lang w:eastAsia="en-GB"/>
        </w:rPr>
      </w:pPr>
      <w:r w:rsidRPr="00630EA1">
        <w:rPr>
          <w:rFonts w:ascii="Times New Roman" w:eastAsia="Times New Roman" w:hAnsi="Times New Roman" w:cs="Times New Roman"/>
          <w:sz w:val="32"/>
          <w:szCs w:val="32"/>
          <w:lang w:eastAsia="en-GB"/>
        </w:rPr>
        <w:t xml:space="preserve"> </w:t>
      </w:r>
      <w:proofErr w:type="gramStart"/>
      <w:r w:rsidRPr="00630EA1">
        <w:rPr>
          <w:rFonts w:ascii="Times New Roman" w:eastAsia="Times New Roman" w:hAnsi="Times New Roman" w:cs="Times New Roman"/>
          <w:b/>
          <w:sz w:val="32"/>
          <w:szCs w:val="32"/>
          <w:lang w:eastAsia="en-GB"/>
        </w:rPr>
        <w:t>Biocompatible material.</w:t>
      </w:r>
      <w:proofErr w:type="gramEnd"/>
      <w:r w:rsidRPr="00630EA1">
        <w:rPr>
          <w:rFonts w:ascii="Times New Roman" w:eastAsia="Times New Roman" w:hAnsi="Times New Roman" w:cs="Times New Roman"/>
          <w:sz w:val="32"/>
          <w:szCs w:val="32"/>
          <w:lang w:eastAsia="en-GB"/>
        </w:rPr>
        <w:t xml:space="preserve"> (Hand book of biomaterial and b</w:t>
      </w:r>
      <w:r w:rsidR="00130711" w:rsidRPr="00630EA1">
        <w:rPr>
          <w:rFonts w:ascii="Times New Roman" w:eastAsia="Times New Roman" w:hAnsi="Times New Roman" w:cs="Times New Roman"/>
          <w:sz w:val="32"/>
          <w:szCs w:val="32"/>
          <w:lang w:eastAsia="en-GB"/>
        </w:rPr>
        <w:t>ioengineering, Donald Lee Wise)</w:t>
      </w:r>
      <w:r w:rsidRPr="00630EA1">
        <w:rPr>
          <w:rFonts w:ascii="Times New Roman" w:eastAsia="Times New Roman" w:hAnsi="Times New Roman" w:cs="Times New Roman"/>
          <w:sz w:val="32"/>
          <w:szCs w:val="32"/>
          <w:lang w:eastAsia="en-GB"/>
        </w:rPr>
        <w:t>It is defined as one that was capable of been implanted, caused no systemic toxic reactions, has no carcinogenic qualities, and the local tissue response of which neither compromised function nor causes pain, swelling or necrosis.</w:t>
      </w:r>
    </w:p>
    <w:p w:rsidR="00130711" w:rsidRPr="00630EA1" w:rsidRDefault="00130711" w:rsidP="007B679E">
      <w:pPr>
        <w:spacing w:before="100" w:beforeAutospacing="1" w:after="0" w:line="360" w:lineRule="auto"/>
        <w:jc w:val="both"/>
        <w:rPr>
          <w:rFonts w:ascii="Times New Roman" w:eastAsia="Times New Roman" w:hAnsi="Times New Roman" w:cs="Times New Roman"/>
          <w:b/>
          <w:sz w:val="40"/>
          <w:szCs w:val="32"/>
          <w:lang w:eastAsia="en-GB"/>
        </w:rPr>
      </w:pPr>
    </w:p>
    <w:p w:rsidR="00B35A9F" w:rsidRPr="00630EA1" w:rsidRDefault="00B35A9F" w:rsidP="007B679E">
      <w:pPr>
        <w:spacing w:before="100" w:beforeAutospacing="1" w:after="0" w:line="360" w:lineRule="auto"/>
        <w:jc w:val="both"/>
        <w:rPr>
          <w:rFonts w:ascii="Times New Roman" w:eastAsia="Times New Roman" w:hAnsi="Times New Roman" w:cs="Times New Roman"/>
          <w:b/>
          <w:sz w:val="40"/>
          <w:szCs w:val="32"/>
          <w:lang w:eastAsia="en-GB"/>
        </w:rPr>
      </w:pPr>
    </w:p>
    <w:p w:rsidR="008E2520" w:rsidRPr="00630EA1" w:rsidRDefault="00134D22" w:rsidP="007B679E">
      <w:pPr>
        <w:spacing w:before="100" w:beforeAutospacing="1" w:after="0" w:line="360" w:lineRule="auto"/>
        <w:jc w:val="both"/>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b/>
          <w:sz w:val="32"/>
          <w:szCs w:val="32"/>
          <w:lang w:eastAsia="en-GB"/>
        </w:rPr>
        <w:lastRenderedPageBreak/>
        <w:t>NEED FOR BIOACTIVE MATERIALS IN RESTORATIVE DENTISTRY</w:t>
      </w:r>
    </w:p>
    <w:p w:rsidR="00DC5009" w:rsidRPr="00630EA1" w:rsidRDefault="00A85D0C" w:rsidP="007B679E">
      <w:pPr>
        <w:spacing w:before="100" w:beforeAutospacing="1" w:after="0" w:line="360" w:lineRule="auto"/>
        <w:jc w:val="both"/>
        <w:rPr>
          <w:rFonts w:ascii="Times New Roman" w:eastAsia="Times New Roman" w:hAnsi="Times New Roman" w:cs="Times New Roman"/>
          <w:sz w:val="32"/>
          <w:szCs w:val="32"/>
          <w:lang w:eastAsia="en-GB"/>
        </w:rPr>
      </w:pPr>
      <w:r w:rsidRPr="00630EA1">
        <w:rPr>
          <w:rFonts w:ascii="Times New Roman" w:eastAsia="Times New Roman" w:hAnsi="Times New Roman" w:cs="Times New Roman"/>
          <w:sz w:val="32"/>
          <w:szCs w:val="32"/>
          <w:lang w:eastAsia="en-GB"/>
        </w:rPr>
        <w:t xml:space="preserve">          </w:t>
      </w:r>
      <w:r w:rsidR="009A46F2" w:rsidRPr="00630EA1">
        <w:rPr>
          <w:rFonts w:ascii="Times New Roman" w:eastAsia="Times New Roman" w:hAnsi="Times New Roman" w:cs="Times New Roman"/>
          <w:sz w:val="32"/>
          <w:szCs w:val="32"/>
          <w:lang w:eastAsia="en-GB"/>
        </w:rPr>
        <w:t xml:space="preserve">Bioactive restorative materials is not a totally new endeavor .for </w:t>
      </w:r>
      <w:proofErr w:type="spellStart"/>
      <w:r w:rsidR="009A46F2" w:rsidRPr="00630EA1">
        <w:rPr>
          <w:rFonts w:ascii="Times New Roman" w:eastAsia="Times New Roman" w:hAnsi="Times New Roman" w:cs="Times New Roman"/>
          <w:sz w:val="32"/>
          <w:szCs w:val="32"/>
          <w:lang w:eastAsia="en-GB"/>
        </w:rPr>
        <w:t>eg</w:t>
      </w:r>
      <w:proofErr w:type="spellEnd"/>
      <w:r w:rsidR="009A46F2" w:rsidRPr="00630EA1">
        <w:rPr>
          <w:rFonts w:ascii="Times New Roman" w:eastAsia="Times New Roman" w:hAnsi="Times New Roman" w:cs="Times New Roman"/>
          <w:sz w:val="32"/>
          <w:szCs w:val="32"/>
          <w:lang w:eastAsia="en-GB"/>
        </w:rPr>
        <w:t xml:space="preserve"> </w:t>
      </w:r>
      <w:proofErr w:type="spellStart"/>
      <w:r w:rsidR="009A46F2" w:rsidRPr="00630EA1">
        <w:rPr>
          <w:rFonts w:ascii="Times New Roman" w:eastAsia="Times New Roman" w:hAnsi="Times New Roman" w:cs="Times New Roman"/>
          <w:sz w:val="32"/>
          <w:szCs w:val="32"/>
          <w:lang w:eastAsia="en-GB"/>
        </w:rPr>
        <w:t>Gic</w:t>
      </w:r>
      <w:proofErr w:type="spellEnd"/>
      <w:r w:rsidR="009A46F2" w:rsidRPr="00630EA1">
        <w:rPr>
          <w:rFonts w:ascii="Times New Roman" w:eastAsia="Times New Roman" w:hAnsi="Times New Roman" w:cs="Times New Roman"/>
          <w:sz w:val="32"/>
          <w:szCs w:val="32"/>
          <w:lang w:eastAsia="en-GB"/>
        </w:rPr>
        <w:t xml:space="preserve"> have been ascribed bioactive properties because of their dynamic release of fluoride ,as well as their unique mineral based </w:t>
      </w:r>
      <w:proofErr w:type="spellStart"/>
      <w:r w:rsidR="009A46F2" w:rsidRPr="00630EA1">
        <w:rPr>
          <w:rFonts w:ascii="Times New Roman" w:eastAsia="Times New Roman" w:hAnsi="Times New Roman" w:cs="Times New Roman"/>
          <w:sz w:val="32"/>
          <w:szCs w:val="32"/>
          <w:lang w:eastAsia="en-GB"/>
        </w:rPr>
        <w:t>polysalt</w:t>
      </w:r>
      <w:proofErr w:type="spellEnd"/>
      <w:r w:rsidR="009A46F2" w:rsidRPr="00630EA1">
        <w:rPr>
          <w:rFonts w:ascii="Times New Roman" w:eastAsia="Times New Roman" w:hAnsi="Times New Roman" w:cs="Times New Roman"/>
          <w:sz w:val="32"/>
          <w:szCs w:val="32"/>
          <w:lang w:eastAsia="en-GB"/>
        </w:rPr>
        <w:t xml:space="preserve">  matrix</w:t>
      </w:r>
      <w:r w:rsidR="00DC5009" w:rsidRPr="00630EA1">
        <w:rPr>
          <w:rFonts w:ascii="Times New Roman" w:eastAsia="Times New Roman" w:hAnsi="Times New Roman" w:cs="Times New Roman"/>
          <w:sz w:val="32"/>
          <w:szCs w:val="32"/>
          <w:lang w:eastAsia="en-GB"/>
        </w:rPr>
        <w:t xml:space="preserve"> </w:t>
      </w:r>
      <w:proofErr w:type="spellStart"/>
      <w:r w:rsidR="00DC5009" w:rsidRPr="00630EA1">
        <w:rPr>
          <w:rFonts w:ascii="Times New Roman" w:eastAsia="Times New Roman" w:hAnsi="Times New Roman" w:cs="Times New Roman"/>
          <w:sz w:val="32"/>
          <w:szCs w:val="32"/>
          <w:lang w:eastAsia="en-GB"/>
        </w:rPr>
        <w:t>matrix</w:t>
      </w:r>
      <w:proofErr w:type="spellEnd"/>
      <w:r w:rsidR="00DC5009" w:rsidRPr="00630EA1">
        <w:rPr>
          <w:rFonts w:ascii="Times New Roman" w:eastAsia="Times New Roman" w:hAnsi="Times New Roman" w:cs="Times New Roman"/>
          <w:sz w:val="32"/>
          <w:szCs w:val="32"/>
          <w:lang w:eastAsia="en-GB"/>
        </w:rPr>
        <w:t xml:space="preserve"> composition that has been claimed to also contribute to the ability to </w:t>
      </w:r>
      <w:proofErr w:type="spellStart"/>
      <w:r w:rsidR="00DC5009" w:rsidRPr="00630EA1">
        <w:rPr>
          <w:rFonts w:ascii="Times New Roman" w:eastAsia="Times New Roman" w:hAnsi="Times New Roman" w:cs="Times New Roman"/>
          <w:sz w:val="32"/>
          <w:szCs w:val="32"/>
          <w:lang w:eastAsia="en-GB"/>
        </w:rPr>
        <w:t>remineralize</w:t>
      </w:r>
      <w:proofErr w:type="spellEnd"/>
      <w:r w:rsidR="00DC5009" w:rsidRPr="00630EA1">
        <w:rPr>
          <w:rFonts w:ascii="Times New Roman" w:eastAsia="Times New Roman" w:hAnsi="Times New Roman" w:cs="Times New Roman"/>
          <w:sz w:val="32"/>
          <w:szCs w:val="32"/>
          <w:lang w:eastAsia="en-GB"/>
        </w:rPr>
        <w:t xml:space="preserve"> calcium-depleted tooth structure. The continuous release of ﬂuoride by GI and RMGIs has also been positioned as a potential mechanism to delay or inhibit secondary caries at the margins of th</w:t>
      </w:r>
      <w:r w:rsidR="00783F3A" w:rsidRPr="00630EA1">
        <w:rPr>
          <w:rFonts w:ascii="Times New Roman" w:eastAsia="Times New Roman" w:hAnsi="Times New Roman" w:cs="Times New Roman"/>
          <w:sz w:val="32"/>
          <w:szCs w:val="32"/>
          <w:lang w:eastAsia="en-GB"/>
        </w:rPr>
        <w:t>ese restorations (GI and RMGI).</w:t>
      </w:r>
      <w:r w:rsidR="00DC5009" w:rsidRPr="00630EA1">
        <w:rPr>
          <w:rFonts w:ascii="Times New Roman" w:eastAsia="Times New Roman" w:hAnsi="Times New Roman" w:cs="Times New Roman"/>
          <w:sz w:val="32"/>
          <w:szCs w:val="32"/>
          <w:lang w:eastAsia="en-GB"/>
        </w:rPr>
        <w:t xml:space="preserve"> Yet despite the release of ﬂuoride ions, in some studies, secondary caries has been found to be a reason for clinical failure of gla</w:t>
      </w:r>
      <w:r w:rsidR="0091767C" w:rsidRPr="00630EA1">
        <w:rPr>
          <w:rFonts w:ascii="Times New Roman" w:eastAsia="Times New Roman" w:hAnsi="Times New Roman" w:cs="Times New Roman"/>
          <w:sz w:val="32"/>
          <w:szCs w:val="32"/>
          <w:lang w:eastAsia="en-GB"/>
        </w:rPr>
        <w:t xml:space="preserve">ss </w:t>
      </w:r>
      <w:proofErr w:type="spellStart"/>
      <w:r w:rsidR="0091767C" w:rsidRPr="00630EA1">
        <w:rPr>
          <w:rFonts w:ascii="Times New Roman" w:eastAsia="Times New Roman" w:hAnsi="Times New Roman" w:cs="Times New Roman"/>
          <w:sz w:val="32"/>
          <w:szCs w:val="32"/>
          <w:lang w:eastAsia="en-GB"/>
        </w:rPr>
        <w:t>ionomer</w:t>
      </w:r>
      <w:proofErr w:type="spellEnd"/>
      <w:r w:rsidR="0091767C" w:rsidRPr="00630EA1">
        <w:rPr>
          <w:rFonts w:ascii="Times New Roman" w:eastAsia="Times New Roman" w:hAnsi="Times New Roman" w:cs="Times New Roman"/>
          <w:sz w:val="32"/>
          <w:szCs w:val="32"/>
          <w:lang w:eastAsia="en-GB"/>
        </w:rPr>
        <w:t xml:space="preserve"> cement restorations.</w:t>
      </w:r>
      <w:r w:rsidR="00DC5009" w:rsidRPr="00630EA1">
        <w:rPr>
          <w:rFonts w:ascii="Times New Roman" w:eastAsia="Times New Roman" w:hAnsi="Times New Roman" w:cs="Times New Roman"/>
          <w:sz w:val="32"/>
          <w:szCs w:val="32"/>
          <w:lang w:eastAsia="en-GB"/>
        </w:rPr>
        <w:t xml:space="preserve"> GIs are excellent materials in particular restorative situations and clinical indications, but their ability to prevent recurrent caries may be somewhat variable</w:t>
      </w:r>
      <w:r w:rsidR="001728A4" w:rsidRPr="00630EA1">
        <w:rPr>
          <w:rFonts w:ascii="Times New Roman" w:eastAsia="Times New Roman" w:hAnsi="Times New Roman" w:cs="Times New Roman"/>
          <w:sz w:val="32"/>
          <w:szCs w:val="32"/>
          <w:lang w:eastAsia="en-GB"/>
        </w:rPr>
        <w:t>¹⁴</w:t>
      </w:r>
      <w:r w:rsidR="00DC5009" w:rsidRPr="00630EA1">
        <w:rPr>
          <w:rFonts w:ascii="Times New Roman" w:eastAsia="Times New Roman" w:hAnsi="Times New Roman" w:cs="Times New Roman"/>
          <w:sz w:val="32"/>
          <w:szCs w:val="32"/>
          <w:lang w:eastAsia="en-GB"/>
        </w:rPr>
        <w:t xml:space="preserve">. </w:t>
      </w:r>
    </w:p>
    <w:p w:rsidR="009A46F2" w:rsidRPr="00630EA1" w:rsidRDefault="00A85D0C" w:rsidP="007B679E">
      <w:pPr>
        <w:spacing w:before="100" w:beforeAutospacing="1" w:after="0" w:line="360" w:lineRule="auto"/>
        <w:jc w:val="both"/>
        <w:rPr>
          <w:rFonts w:ascii="Times New Roman" w:eastAsia="Times New Roman" w:hAnsi="Times New Roman" w:cs="Times New Roman"/>
          <w:sz w:val="32"/>
          <w:szCs w:val="32"/>
          <w:lang w:eastAsia="en-GB"/>
        </w:rPr>
      </w:pPr>
      <w:r w:rsidRPr="00630EA1">
        <w:rPr>
          <w:rFonts w:ascii="Times New Roman" w:eastAsia="Times New Roman" w:hAnsi="Times New Roman" w:cs="Times New Roman"/>
          <w:sz w:val="32"/>
          <w:szCs w:val="32"/>
          <w:lang w:eastAsia="en-GB"/>
        </w:rPr>
        <w:t xml:space="preserve">          </w:t>
      </w:r>
      <w:r w:rsidR="00DC5009" w:rsidRPr="00630EA1">
        <w:rPr>
          <w:rFonts w:ascii="Times New Roman" w:eastAsia="Times New Roman" w:hAnsi="Times New Roman" w:cs="Times New Roman"/>
          <w:sz w:val="32"/>
          <w:szCs w:val="32"/>
          <w:lang w:eastAsia="en-GB"/>
        </w:rPr>
        <w:t xml:space="preserve">Likewise, the potential beneﬁts of the use of adhesive monomers both in free-standing dentin-enamel adhesives and now in the self-adhesive cement formulations are still somewhat areas of debate. Current restorative resin/dentin adhesive systems have demonstrated outstanding long-term clinical performance in prospective clinical studies. Many prospective university-based clinical studies conducted in the 1980s, 1990s, and early 2000s executed with protocol-directed procedures and experienced clinical researchers demonstrated quite </w:t>
      </w:r>
      <w:r w:rsidR="00DC5009" w:rsidRPr="00630EA1">
        <w:rPr>
          <w:rFonts w:ascii="Times New Roman" w:eastAsia="Times New Roman" w:hAnsi="Times New Roman" w:cs="Times New Roman"/>
          <w:sz w:val="32"/>
          <w:szCs w:val="32"/>
          <w:lang w:eastAsia="en-GB"/>
        </w:rPr>
        <w:lastRenderedPageBreak/>
        <w:t xml:space="preserve">acceptable performance of enamel-dentin adhesives used in combination </w:t>
      </w:r>
      <w:r w:rsidR="001728A4" w:rsidRPr="00630EA1">
        <w:rPr>
          <w:rFonts w:ascii="Times New Roman" w:eastAsia="Times New Roman" w:hAnsi="Times New Roman" w:cs="Times New Roman"/>
          <w:sz w:val="32"/>
          <w:szCs w:val="32"/>
          <w:lang w:eastAsia="en-GB"/>
        </w:rPr>
        <w:t>with posterior composite resins¹⁵</w:t>
      </w:r>
      <w:r w:rsidR="00DC5009" w:rsidRPr="00630EA1">
        <w:rPr>
          <w:rFonts w:ascii="Times New Roman" w:eastAsia="Times New Roman" w:hAnsi="Times New Roman" w:cs="Times New Roman"/>
          <w:sz w:val="32"/>
          <w:szCs w:val="32"/>
          <w:lang w:eastAsia="en-GB"/>
        </w:rPr>
        <w:t>.</w:t>
      </w:r>
      <w:r w:rsidR="001728A4" w:rsidRPr="00630EA1">
        <w:rPr>
          <w:rFonts w:ascii="Times New Roman" w:eastAsia="Times New Roman" w:hAnsi="Times New Roman" w:cs="Times New Roman"/>
          <w:sz w:val="32"/>
          <w:szCs w:val="32"/>
          <w:lang w:eastAsia="en-GB"/>
        </w:rPr>
        <w:t xml:space="preserve"> </w:t>
      </w:r>
      <w:r w:rsidR="00DC5009" w:rsidRPr="00630EA1">
        <w:rPr>
          <w:rFonts w:ascii="Times New Roman" w:eastAsia="Times New Roman" w:hAnsi="Times New Roman" w:cs="Times New Roman"/>
          <w:sz w:val="32"/>
          <w:szCs w:val="32"/>
          <w:lang w:eastAsia="en-GB"/>
        </w:rPr>
        <w:t>In a similar time frame, advanced analytical techniques to examine the adhesive resin-dentin interfacial region have revealed a number of potentially deleterious phenomena that could interfere with successful dentin bonding. These mechanisms include adverse eﬀects from delayed hydrolysis within the resin-dentin collagen hybrid zone because of “water-tree” formation</w:t>
      </w:r>
      <w:r w:rsidR="00F56899" w:rsidRPr="00630EA1">
        <w:rPr>
          <w:rFonts w:ascii="Times New Roman" w:eastAsia="Times New Roman" w:hAnsi="Times New Roman" w:cs="Times New Roman"/>
          <w:sz w:val="32"/>
          <w:szCs w:val="32"/>
          <w:lang w:eastAsia="en-GB"/>
        </w:rPr>
        <w:t xml:space="preserve"> </w:t>
      </w:r>
      <w:r w:rsidR="00DC5009" w:rsidRPr="00630EA1">
        <w:rPr>
          <w:rFonts w:ascii="Times New Roman" w:eastAsia="Times New Roman" w:hAnsi="Times New Roman" w:cs="Times New Roman"/>
          <w:sz w:val="32"/>
          <w:szCs w:val="32"/>
          <w:lang w:eastAsia="en-GB"/>
        </w:rPr>
        <w:t>and enzymatic degradation of the collagen component within and immediately adjacent to resin-collagen hybrid zone because of reactivation of metalloproteinase enzymes exposed by acidic demineralization of the dentin. Although continual improvement in both adhesives and posterior composites may well address these issues, the potential may exist for radically diﬀerent material chemistries and alternative mechanisms to secure a stable interface between tooth structure and the restoration. For example, it may be possible to secure integration to tooth structure without the use of adhesive monomers</w:t>
      </w:r>
      <w:r w:rsidR="001728A4" w:rsidRPr="00630EA1">
        <w:rPr>
          <w:rFonts w:ascii="Times New Roman" w:eastAsia="Times New Roman" w:hAnsi="Times New Roman" w:cs="Times New Roman"/>
          <w:sz w:val="32"/>
          <w:szCs w:val="32"/>
          <w:lang w:eastAsia="en-GB"/>
        </w:rPr>
        <w:t>¹⁶</w:t>
      </w:r>
      <w:r w:rsidR="00DC5009" w:rsidRPr="00630EA1">
        <w:rPr>
          <w:rFonts w:ascii="Times New Roman" w:eastAsia="Times New Roman" w:hAnsi="Times New Roman" w:cs="Times New Roman"/>
          <w:sz w:val="32"/>
          <w:szCs w:val="32"/>
          <w:lang w:eastAsia="en-GB"/>
        </w:rPr>
        <w:t>. So it appears that although the course of dental materials development has produced a number of new technologies to improve dental restoration performance, challenges and issues still remain that encourage the consideration of new chemistries and compositions in restorative dentistry.</w:t>
      </w:r>
    </w:p>
    <w:p w:rsidR="009A46F2" w:rsidRPr="00630EA1" w:rsidRDefault="009A46F2" w:rsidP="007B679E">
      <w:pPr>
        <w:spacing w:before="100" w:beforeAutospacing="1" w:after="0" w:line="360" w:lineRule="auto"/>
        <w:jc w:val="both"/>
        <w:rPr>
          <w:rFonts w:ascii="Times New Roman" w:eastAsia="Times New Roman" w:hAnsi="Times New Roman" w:cs="Times New Roman"/>
          <w:sz w:val="32"/>
          <w:szCs w:val="32"/>
          <w:lang w:eastAsia="en-GB"/>
        </w:rPr>
      </w:pPr>
    </w:p>
    <w:p w:rsidR="009A46F2" w:rsidRPr="00630EA1" w:rsidRDefault="009A46F2" w:rsidP="007B679E">
      <w:pPr>
        <w:spacing w:before="100" w:beforeAutospacing="1" w:after="0" w:line="360" w:lineRule="auto"/>
        <w:jc w:val="both"/>
        <w:rPr>
          <w:rFonts w:ascii="Times New Roman" w:eastAsia="Times New Roman" w:hAnsi="Times New Roman" w:cs="Times New Roman"/>
          <w:sz w:val="32"/>
          <w:szCs w:val="32"/>
          <w:lang w:eastAsia="en-GB"/>
        </w:rPr>
      </w:pPr>
    </w:p>
    <w:p w:rsidR="005C600E" w:rsidRPr="00630EA1" w:rsidRDefault="00134D22" w:rsidP="007B679E">
      <w:pPr>
        <w:spacing w:before="100" w:beforeAutospacing="1" w:after="0" w:line="360" w:lineRule="auto"/>
        <w:jc w:val="both"/>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b/>
          <w:sz w:val="32"/>
          <w:szCs w:val="32"/>
          <w:lang w:eastAsia="en-GB"/>
        </w:rPr>
        <w:lastRenderedPageBreak/>
        <w:t>DRAWBACKS OF CONVENTIONAL RESTORATIVE MATERIALS</w:t>
      </w:r>
    </w:p>
    <w:p w:rsidR="005C600E" w:rsidRPr="00630EA1" w:rsidRDefault="00A85D0C" w:rsidP="007B679E">
      <w:pPr>
        <w:spacing w:before="100" w:beforeAutospacing="1" w:after="119" w:line="360" w:lineRule="auto"/>
        <w:jc w:val="both"/>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sz w:val="32"/>
          <w:szCs w:val="32"/>
          <w:lang w:eastAsia="en-GB"/>
        </w:rPr>
        <w:t xml:space="preserve">          </w:t>
      </w:r>
      <w:r w:rsidR="00ED10F1" w:rsidRPr="00630EA1">
        <w:rPr>
          <w:rFonts w:ascii="Times New Roman" w:eastAsia="Times New Roman" w:hAnsi="Times New Roman" w:cs="Times New Roman"/>
          <w:sz w:val="32"/>
          <w:szCs w:val="32"/>
          <w:lang w:eastAsia="en-GB"/>
        </w:rPr>
        <w:t>P</w:t>
      </w:r>
      <w:r w:rsidR="005C600E" w:rsidRPr="00630EA1">
        <w:rPr>
          <w:rFonts w:ascii="Times New Roman" w:eastAsia="Times New Roman" w:hAnsi="Times New Roman" w:cs="Times New Roman"/>
          <w:sz w:val="32"/>
          <w:szCs w:val="32"/>
          <w:lang w:eastAsia="en-GB"/>
        </w:rPr>
        <w:t>orcelain bonded to metal and other substances like amalgam which do not follow biomimetic principles and do not attempt to restore the tooth</w:t>
      </w:r>
      <w:r w:rsidR="00DA5F8C" w:rsidRPr="00630EA1">
        <w:rPr>
          <w:rFonts w:ascii="Times New Roman" w:eastAsia="Times New Roman" w:hAnsi="Times New Roman" w:cs="Times New Roman"/>
          <w:sz w:val="32"/>
          <w:szCs w:val="32"/>
          <w:lang w:eastAsia="en-GB"/>
        </w:rPr>
        <w:t>’</w:t>
      </w:r>
      <w:r w:rsidR="005C600E" w:rsidRPr="00630EA1">
        <w:rPr>
          <w:rFonts w:ascii="Times New Roman" w:eastAsia="Times New Roman" w:hAnsi="Times New Roman" w:cs="Times New Roman"/>
          <w:sz w:val="32"/>
          <w:szCs w:val="32"/>
          <w:lang w:eastAsia="en-GB"/>
        </w:rPr>
        <w:t xml:space="preserve">s natural properties. </w:t>
      </w:r>
      <w:r w:rsidR="00B7172F" w:rsidRPr="00630EA1">
        <w:rPr>
          <w:rFonts w:ascii="Times New Roman" w:eastAsia="Times New Roman" w:hAnsi="Times New Roman" w:cs="Times New Roman"/>
          <w:sz w:val="32"/>
          <w:szCs w:val="32"/>
          <w:lang w:eastAsia="en-GB"/>
        </w:rPr>
        <w:t>G</w:t>
      </w:r>
      <w:r w:rsidR="005C600E" w:rsidRPr="00630EA1">
        <w:rPr>
          <w:rFonts w:ascii="Times New Roman" w:eastAsia="Times New Roman" w:hAnsi="Times New Roman" w:cs="Times New Roman"/>
          <w:sz w:val="32"/>
          <w:szCs w:val="32"/>
          <w:lang w:eastAsia="en-GB"/>
        </w:rPr>
        <w:t xml:space="preserve">old is excessively stiff, thereby also not following biomimetic </w:t>
      </w:r>
      <w:proofErr w:type="spellStart"/>
      <w:r w:rsidR="005C600E" w:rsidRPr="00630EA1">
        <w:rPr>
          <w:rFonts w:ascii="Times New Roman" w:eastAsia="Times New Roman" w:hAnsi="Times New Roman" w:cs="Times New Roman"/>
          <w:sz w:val="32"/>
          <w:szCs w:val="32"/>
          <w:lang w:eastAsia="en-GB"/>
        </w:rPr>
        <w:t>principles</w:t>
      </w:r>
      <w:r w:rsidR="009B57D1" w:rsidRPr="00630EA1">
        <w:rPr>
          <w:rFonts w:ascii="Times New Roman" w:eastAsia="Times New Roman" w:hAnsi="Times New Roman" w:cs="Times New Roman"/>
          <w:sz w:val="32"/>
          <w:szCs w:val="32"/>
          <w:lang w:eastAsia="en-GB"/>
        </w:rPr>
        <w:t>.</w:t>
      </w:r>
      <w:r w:rsidR="005C600E" w:rsidRPr="00630EA1">
        <w:rPr>
          <w:rFonts w:ascii="Times New Roman" w:eastAsia="Times New Roman" w:hAnsi="Times New Roman" w:cs="Times New Roman"/>
          <w:sz w:val="32"/>
          <w:szCs w:val="32"/>
          <w:lang w:eastAsia="en-GB"/>
        </w:rPr>
        <w:t>As</w:t>
      </w:r>
      <w:proofErr w:type="spellEnd"/>
      <w:r w:rsidR="005C600E" w:rsidRPr="00630EA1">
        <w:rPr>
          <w:rFonts w:ascii="Times New Roman" w:eastAsia="Times New Roman" w:hAnsi="Times New Roman" w:cs="Times New Roman"/>
          <w:sz w:val="32"/>
          <w:szCs w:val="32"/>
          <w:lang w:eastAsia="en-GB"/>
        </w:rPr>
        <w:t xml:space="preserve"> these materials also are not bonded with the existing tooth structure there is a higher likelihood of cracks, leakage and bacterial invasion causing further deterioration. This is then repaired with the same materials which fail again but with less tooth substance leading to tooth loss. </w:t>
      </w:r>
      <w:proofErr w:type="spellStart"/>
      <w:r w:rsidR="005C600E" w:rsidRPr="00630EA1">
        <w:rPr>
          <w:rFonts w:ascii="Times New Roman" w:eastAsia="Times New Roman" w:hAnsi="Times New Roman" w:cs="Times New Roman"/>
          <w:sz w:val="32"/>
          <w:szCs w:val="32"/>
          <w:lang w:eastAsia="en-GB"/>
        </w:rPr>
        <w:t>Biomimetics</w:t>
      </w:r>
      <w:proofErr w:type="spellEnd"/>
      <w:r w:rsidR="005C600E" w:rsidRPr="00630EA1">
        <w:rPr>
          <w:rFonts w:ascii="Times New Roman" w:eastAsia="Times New Roman" w:hAnsi="Times New Roman" w:cs="Times New Roman"/>
          <w:sz w:val="32"/>
          <w:szCs w:val="32"/>
          <w:lang w:eastAsia="en-GB"/>
        </w:rPr>
        <w:t xml:space="preserve"> prevents and stops the repair-replace-repair cycle of destruction and deterioration</w:t>
      </w:r>
      <w:r w:rsidR="0058690F" w:rsidRPr="00630EA1">
        <w:rPr>
          <w:rFonts w:ascii="Times New Roman" w:eastAsia="Times New Roman" w:hAnsi="Times New Roman" w:cs="Times New Roman"/>
          <w:sz w:val="32"/>
          <w:szCs w:val="32"/>
          <w:lang w:eastAsia="en-GB"/>
        </w:rPr>
        <w:t>¹⁷</w:t>
      </w:r>
      <w:r w:rsidR="005C600E" w:rsidRPr="00630EA1">
        <w:rPr>
          <w:rFonts w:ascii="Times New Roman" w:eastAsia="Times New Roman" w:hAnsi="Times New Roman" w:cs="Times New Roman"/>
          <w:sz w:val="32"/>
          <w:szCs w:val="32"/>
          <w:lang w:eastAsia="en-GB"/>
        </w:rPr>
        <w:t>.</w:t>
      </w:r>
    </w:p>
    <w:p w:rsidR="005C600E" w:rsidRPr="00630EA1" w:rsidRDefault="00A85D0C" w:rsidP="007B679E">
      <w:pPr>
        <w:spacing w:before="100" w:beforeAutospacing="1" w:after="0" w:line="360" w:lineRule="auto"/>
        <w:jc w:val="both"/>
        <w:rPr>
          <w:rFonts w:ascii="Times New Roman" w:eastAsia="Times New Roman" w:hAnsi="Times New Roman" w:cs="Times New Roman"/>
          <w:sz w:val="32"/>
          <w:szCs w:val="32"/>
          <w:lang w:eastAsia="en-GB"/>
        </w:rPr>
      </w:pPr>
      <w:r w:rsidRPr="00630EA1">
        <w:rPr>
          <w:rFonts w:ascii="Times New Roman" w:eastAsia="Times New Roman" w:hAnsi="Times New Roman" w:cs="Times New Roman"/>
          <w:sz w:val="32"/>
          <w:szCs w:val="32"/>
          <w:lang w:eastAsia="en-GB"/>
        </w:rPr>
        <w:t xml:space="preserve">          </w:t>
      </w:r>
      <w:proofErr w:type="spellStart"/>
      <w:r w:rsidR="005C600E" w:rsidRPr="00630EA1">
        <w:rPr>
          <w:rFonts w:ascii="Times New Roman" w:eastAsia="Times New Roman" w:hAnsi="Times New Roman" w:cs="Times New Roman"/>
          <w:sz w:val="32"/>
          <w:szCs w:val="32"/>
          <w:lang w:eastAsia="en-GB"/>
        </w:rPr>
        <w:t>Magne</w:t>
      </w:r>
      <w:proofErr w:type="spellEnd"/>
      <w:r w:rsidR="005C600E" w:rsidRPr="00630EA1">
        <w:rPr>
          <w:rFonts w:ascii="Times New Roman" w:eastAsia="Times New Roman" w:hAnsi="Times New Roman" w:cs="Times New Roman"/>
          <w:sz w:val="32"/>
          <w:szCs w:val="32"/>
          <w:lang w:eastAsia="en-GB"/>
        </w:rPr>
        <w:t xml:space="preserve"> and other </w:t>
      </w:r>
      <w:proofErr w:type="gramStart"/>
      <w:r w:rsidR="005C600E" w:rsidRPr="00630EA1">
        <w:rPr>
          <w:rFonts w:ascii="Times New Roman" w:eastAsia="Times New Roman" w:hAnsi="Times New Roman" w:cs="Times New Roman"/>
          <w:sz w:val="32"/>
          <w:szCs w:val="32"/>
          <w:lang w:eastAsia="en-GB"/>
        </w:rPr>
        <w:t>authors</w:t>
      </w:r>
      <w:proofErr w:type="gramEnd"/>
      <w:r w:rsidR="005C600E" w:rsidRPr="00630EA1">
        <w:rPr>
          <w:rFonts w:ascii="Times New Roman" w:eastAsia="Times New Roman" w:hAnsi="Times New Roman" w:cs="Times New Roman"/>
          <w:sz w:val="32"/>
          <w:szCs w:val="32"/>
          <w:lang w:eastAsia="en-GB"/>
        </w:rPr>
        <w:t xml:space="preserve"> </w:t>
      </w:r>
      <w:r w:rsidR="00B7172F" w:rsidRPr="00630EA1">
        <w:rPr>
          <w:rFonts w:ascii="Times New Roman" w:eastAsia="Times New Roman" w:hAnsi="Times New Roman" w:cs="Times New Roman"/>
          <w:sz w:val="32"/>
          <w:szCs w:val="32"/>
          <w:lang w:eastAsia="en-GB"/>
        </w:rPr>
        <w:t xml:space="preserve">states </w:t>
      </w:r>
      <w:r w:rsidR="005C600E" w:rsidRPr="00630EA1">
        <w:rPr>
          <w:rFonts w:ascii="Times New Roman" w:eastAsia="Times New Roman" w:hAnsi="Times New Roman" w:cs="Times New Roman"/>
          <w:sz w:val="32"/>
          <w:szCs w:val="32"/>
          <w:lang w:eastAsia="en-GB"/>
        </w:rPr>
        <w:t xml:space="preserve">that the </w:t>
      </w:r>
      <w:proofErr w:type="spellStart"/>
      <w:r w:rsidR="005C600E" w:rsidRPr="00630EA1">
        <w:rPr>
          <w:rFonts w:ascii="Times New Roman" w:eastAsia="Times New Roman" w:hAnsi="Times New Roman" w:cs="Times New Roman"/>
          <w:sz w:val="32"/>
          <w:szCs w:val="32"/>
          <w:lang w:eastAsia="en-GB"/>
        </w:rPr>
        <w:t>occlusal</w:t>
      </w:r>
      <w:proofErr w:type="spellEnd"/>
      <w:r w:rsidR="005C600E" w:rsidRPr="00630EA1">
        <w:rPr>
          <w:rFonts w:ascii="Times New Roman" w:eastAsia="Times New Roman" w:hAnsi="Times New Roman" w:cs="Times New Roman"/>
          <w:sz w:val="32"/>
          <w:szCs w:val="32"/>
          <w:lang w:eastAsia="en-GB"/>
        </w:rPr>
        <w:t xml:space="preserve"> stresses of the tooth should pass through the whole tooth with a strength bond. Without this bond the restoration will not be successful, </w:t>
      </w:r>
      <w:proofErr w:type="gramStart"/>
      <w:r w:rsidR="005C600E" w:rsidRPr="00630EA1">
        <w:rPr>
          <w:rFonts w:ascii="Times New Roman" w:eastAsia="Times New Roman" w:hAnsi="Times New Roman" w:cs="Times New Roman"/>
          <w:sz w:val="32"/>
          <w:szCs w:val="32"/>
          <w:lang w:eastAsia="en-GB"/>
        </w:rPr>
        <w:t>Therefore</w:t>
      </w:r>
      <w:proofErr w:type="gramEnd"/>
      <w:r w:rsidR="005C600E" w:rsidRPr="00630EA1">
        <w:rPr>
          <w:rFonts w:ascii="Times New Roman" w:eastAsia="Times New Roman" w:hAnsi="Times New Roman" w:cs="Times New Roman"/>
          <w:sz w:val="32"/>
          <w:szCs w:val="32"/>
          <w:lang w:eastAsia="en-GB"/>
        </w:rPr>
        <w:t xml:space="preserve"> producing high strength bonds from tooth to restoration and /or restoration to restoration is the key. Bonding technology and bond strengths have increased tremendously since it began. </w:t>
      </w:r>
      <w:proofErr w:type="spellStart"/>
      <w:r w:rsidR="005C600E" w:rsidRPr="00630EA1">
        <w:rPr>
          <w:rFonts w:ascii="Times New Roman" w:eastAsia="Times New Roman" w:hAnsi="Times New Roman" w:cs="Times New Roman"/>
          <w:sz w:val="32"/>
          <w:szCs w:val="32"/>
          <w:lang w:eastAsia="en-GB"/>
        </w:rPr>
        <w:t>Buonocore</w:t>
      </w:r>
      <w:proofErr w:type="spellEnd"/>
      <w:r w:rsidR="005C600E" w:rsidRPr="00630EA1">
        <w:rPr>
          <w:rFonts w:ascii="Times New Roman" w:eastAsia="Times New Roman" w:hAnsi="Times New Roman" w:cs="Times New Roman"/>
          <w:sz w:val="32"/>
          <w:szCs w:val="32"/>
          <w:lang w:eastAsia="en-GB"/>
        </w:rPr>
        <w:t xml:space="preserve"> started in 1955 and since then techniques and materials have developed. There is </w:t>
      </w:r>
      <w:proofErr w:type="spellStart"/>
      <w:r w:rsidR="005C600E" w:rsidRPr="00630EA1">
        <w:rPr>
          <w:rFonts w:ascii="Times New Roman" w:eastAsia="Times New Roman" w:hAnsi="Times New Roman" w:cs="Times New Roman"/>
          <w:sz w:val="32"/>
          <w:szCs w:val="32"/>
          <w:lang w:eastAsia="en-GB"/>
        </w:rPr>
        <w:t>self etch</w:t>
      </w:r>
      <w:proofErr w:type="spellEnd"/>
      <w:r w:rsidR="005C600E" w:rsidRPr="00630EA1">
        <w:rPr>
          <w:rFonts w:ascii="Times New Roman" w:eastAsia="Times New Roman" w:hAnsi="Times New Roman" w:cs="Times New Roman"/>
          <w:sz w:val="32"/>
          <w:szCs w:val="32"/>
          <w:lang w:eastAsia="en-GB"/>
        </w:rPr>
        <w:t>, total etch, all in one bonding systems and a mixture of the different types. We know that the strongest bonds are in the total etch system with separate etch, prime and bond</w:t>
      </w:r>
      <w:r w:rsidR="0058690F" w:rsidRPr="00630EA1">
        <w:rPr>
          <w:rFonts w:ascii="Times New Roman" w:eastAsia="Times New Roman" w:hAnsi="Times New Roman" w:cs="Times New Roman"/>
          <w:sz w:val="32"/>
          <w:szCs w:val="32"/>
          <w:lang w:eastAsia="en-GB"/>
        </w:rPr>
        <w:t>¹⁸</w:t>
      </w:r>
      <w:r w:rsidR="005C600E" w:rsidRPr="00630EA1">
        <w:rPr>
          <w:rFonts w:ascii="Times New Roman" w:eastAsia="Times New Roman" w:hAnsi="Times New Roman" w:cs="Times New Roman"/>
          <w:sz w:val="32"/>
          <w:szCs w:val="32"/>
          <w:lang w:eastAsia="en-GB"/>
        </w:rPr>
        <w:t xml:space="preserve">. </w:t>
      </w:r>
    </w:p>
    <w:p w:rsidR="005C600E" w:rsidRPr="00630EA1" w:rsidRDefault="005C600E" w:rsidP="007B679E">
      <w:pPr>
        <w:spacing w:before="100" w:beforeAutospacing="1" w:after="119" w:line="360" w:lineRule="auto"/>
        <w:jc w:val="both"/>
        <w:rPr>
          <w:rFonts w:ascii="Times New Roman" w:eastAsia="Times New Roman" w:hAnsi="Times New Roman" w:cs="Times New Roman"/>
          <w:sz w:val="32"/>
          <w:szCs w:val="32"/>
          <w:lang w:eastAsia="en-GB"/>
        </w:rPr>
      </w:pPr>
      <w:r w:rsidRPr="00630EA1">
        <w:rPr>
          <w:rFonts w:ascii="Times New Roman" w:eastAsia="Times New Roman" w:hAnsi="Times New Roman" w:cs="Times New Roman"/>
          <w:sz w:val="32"/>
          <w:szCs w:val="32"/>
          <w:lang w:eastAsia="en-GB"/>
        </w:rPr>
        <w:lastRenderedPageBreak/>
        <w:t>There are some disadvantages with total etch technique</w:t>
      </w:r>
      <w:r w:rsidR="00990622" w:rsidRPr="00630EA1">
        <w:rPr>
          <w:rFonts w:ascii="Times New Roman" w:eastAsia="Times New Roman" w:hAnsi="Times New Roman" w:cs="Times New Roman"/>
          <w:sz w:val="32"/>
          <w:szCs w:val="32"/>
          <w:lang w:eastAsia="en-GB"/>
        </w:rPr>
        <w:t>.</w:t>
      </w:r>
      <w:r w:rsidR="0058690F" w:rsidRPr="00630EA1">
        <w:rPr>
          <w:rFonts w:ascii="Times New Roman" w:eastAsia="Times New Roman" w:hAnsi="Times New Roman" w:cs="Times New Roman"/>
          <w:sz w:val="32"/>
          <w:szCs w:val="32"/>
          <w:lang w:eastAsia="en-GB"/>
        </w:rPr>
        <w:t xml:space="preserve"> </w:t>
      </w:r>
      <w:r w:rsidR="00990622" w:rsidRPr="00630EA1">
        <w:rPr>
          <w:rFonts w:ascii="Times New Roman" w:eastAsia="Times New Roman" w:hAnsi="Times New Roman" w:cs="Times New Roman"/>
          <w:sz w:val="32"/>
          <w:szCs w:val="32"/>
          <w:lang w:eastAsia="en-GB"/>
        </w:rPr>
        <w:t xml:space="preserve">It </w:t>
      </w:r>
      <w:proofErr w:type="gramStart"/>
      <w:r w:rsidR="00990622" w:rsidRPr="00630EA1">
        <w:rPr>
          <w:rFonts w:ascii="Times New Roman" w:eastAsia="Times New Roman" w:hAnsi="Times New Roman" w:cs="Times New Roman"/>
          <w:sz w:val="32"/>
          <w:szCs w:val="32"/>
          <w:lang w:eastAsia="en-GB"/>
        </w:rPr>
        <w:t xml:space="preserve">is </w:t>
      </w:r>
      <w:r w:rsidRPr="00630EA1">
        <w:rPr>
          <w:rFonts w:ascii="Times New Roman" w:eastAsia="Times New Roman" w:hAnsi="Times New Roman" w:cs="Times New Roman"/>
          <w:sz w:val="32"/>
          <w:szCs w:val="32"/>
          <w:lang w:eastAsia="en-GB"/>
        </w:rPr>
        <w:t xml:space="preserve"> very</w:t>
      </w:r>
      <w:proofErr w:type="gramEnd"/>
      <w:r w:rsidRPr="00630EA1">
        <w:rPr>
          <w:rFonts w:ascii="Times New Roman" w:eastAsia="Times New Roman" w:hAnsi="Times New Roman" w:cs="Times New Roman"/>
          <w:sz w:val="32"/>
          <w:szCs w:val="32"/>
          <w:lang w:eastAsia="en-GB"/>
        </w:rPr>
        <w:t xml:space="preserve"> technique sensitive. It has been noted that it works well in expert hands but less s</w:t>
      </w:r>
      <w:r w:rsidR="0058690F" w:rsidRPr="00630EA1">
        <w:rPr>
          <w:rFonts w:ascii="Times New Roman" w:eastAsia="Times New Roman" w:hAnsi="Times New Roman" w:cs="Times New Roman"/>
          <w:sz w:val="32"/>
          <w:szCs w:val="32"/>
          <w:lang w:eastAsia="en-GB"/>
        </w:rPr>
        <w:t>o in less experienced operators¹⁸</w:t>
      </w:r>
      <w:r w:rsidRPr="00630EA1">
        <w:rPr>
          <w:rFonts w:ascii="Times New Roman" w:eastAsia="Times New Roman" w:hAnsi="Times New Roman" w:cs="Times New Roman"/>
          <w:sz w:val="32"/>
          <w:szCs w:val="32"/>
          <w:lang w:eastAsia="en-GB"/>
        </w:rPr>
        <w:t>.</w:t>
      </w:r>
    </w:p>
    <w:p w:rsidR="005C600E" w:rsidRPr="00630EA1" w:rsidRDefault="005C600E" w:rsidP="007B679E">
      <w:pPr>
        <w:spacing w:before="100" w:beforeAutospacing="1" w:after="0" w:line="360" w:lineRule="auto"/>
        <w:jc w:val="both"/>
        <w:rPr>
          <w:rFonts w:ascii="Times New Roman" w:eastAsia="Times New Roman" w:hAnsi="Times New Roman" w:cs="Times New Roman"/>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sz w:val="36"/>
          <w:szCs w:val="36"/>
          <w:lang w:eastAsia="en-GB"/>
        </w:rPr>
      </w:pPr>
    </w:p>
    <w:p w:rsidR="00881E57" w:rsidRPr="00630EA1" w:rsidRDefault="00881E57" w:rsidP="007B679E">
      <w:pPr>
        <w:spacing w:before="100" w:beforeAutospacing="1" w:after="0" w:line="360" w:lineRule="auto"/>
        <w:jc w:val="both"/>
        <w:rPr>
          <w:rFonts w:ascii="Times New Roman" w:eastAsia="Times New Roman" w:hAnsi="Times New Roman" w:cs="Times New Roman"/>
          <w:b/>
          <w:sz w:val="36"/>
          <w:szCs w:val="36"/>
          <w:lang w:eastAsia="en-GB"/>
        </w:rPr>
      </w:pPr>
    </w:p>
    <w:p w:rsidR="00C74346" w:rsidRPr="00630EA1" w:rsidRDefault="00C74346" w:rsidP="007B679E">
      <w:pPr>
        <w:spacing w:before="100" w:beforeAutospacing="1" w:after="0" w:line="360" w:lineRule="auto"/>
        <w:jc w:val="both"/>
        <w:rPr>
          <w:rFonts w:ascii="Times New Roman" w:eastAsia="Times New Roman" w:hAnsi="Times New Roman" w:cs="Times New Roman"/>
          <w:b/>
          <w:sz w:val="36"/>
          <w:szCs w:val="36"/>
          <w:lang w:eastAsia="en-GB"/>
        </w:rPr>
      </w:pPr>
    </w:p>
    <w:p w:rsidR="00082002" w:rsidRPr="00630EA1" w:rsidRDefault="008B6A5F" w:rsidP="007B679E">
      <w:pPr>
        <w:spacing w:before="100" w:beforeAutospacing="1" w:after="0" w:line="360" w:lineRule="auto"/>
        <w:jc w:val="both"/>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b/>
          <w:sz w:val="32"/>
          <w:szCs w:val="32"/>
          <w:lang w:eastAsia="en-GB"/>
        </w:rPr>
        <w:lastRenderedPageBreak/>
        <w:t>CLASSIFICATION OF BIOACTIVE MATERIALS</w:t>
      </w:r>
    </w:p>
    <w:p w:rsidR="0058690F" w:rsidRPr="00630EA1" w:rsidRDefault="0058690F" w:rsidP="007B679E">
      <w:pPr>
        <w:spacing w:before="100" w:beforeAutospacing="1" w:after="0" w:line="360" w:lineRule="auto"/>
        <w:jc w:val="both"/>
        <w:rPr>
          <w:rFonts w:ascii="Times New Roman" w:eastAsia="Times New Roman" w:hAnsi="Times New Roman" w:cs="Times New Roman"/>
          <w:b/>
          <w:sz w:val="36"/>
          <w:szCs w:val="36"/>
          <w:lang w:eastAsia="en-GB"/>
        </w:rPr>
      </w:pPr>
      <w:r w:rsidRPr="00630EA1">
        <w:rPr>
          <w:rFonts w:ascii="Times New Roman" w:eastAsia="Times New Roman" w:hAnsi="Times New Roman" w:cs="Times New Roman"/>
          <w:b/>
          <w:sz w:val="36"/>
          <w:szCs w:val="36"/>
          <w:lang w:eastAsia="en-GB"/>
        </w:rPr>
        <w:t xml:space="preserve">         </w:t>
      </w:r>
    </w:p>
    <w:p w:rsidR="008B6A5F" w:rsidRPr="00630EA1" w:rsidRDefault="0058690F"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b/>
          <w:sz w:val="36"/>
          <w:szCs w:val="36"/>
          <w:lang w:eastAsia="en-GB"/>
        </w:rPr>
        <w:t xml:space="preserve">          </w:t>
      </w:r>
      <w:r w:rsidR="008B6A5F" w:rsidRPr="00630EA1">
        <w:rPr>
          <w:rFonts w:ascii="Times New Roman" w:eastAsia="Times New Roman" w:hAnsi="Times New Roman" w:cs="Times New Roman"/>
          <w:sz w:val="32"/>
          <w:szCs w:val="36"/>
          <w:lang w:eastAsia="en-GB"/>
        </w:rPr>
        <w:t xml:space="preserve"> Hench introduced some criteria for the evaluation of bioactivity of a material. However, a new classification was proposed in 1994 according to which bioactive materials are divided into 2 groups</w:t>
      </w:r>
      <w:r w:rsidR="00E55259" w:rsidRPr="00630EA1">
        <w:rPr>
          <w:rFonts w:ascii="Times New Roman" w:eastAsia="Times New Roman" w:hAnsi="Times New Roman" w:cs="Times New Roman"/>
          <w:sz w:val="32"/>
          <w:szCs w:val="36"/>
          <w:lang w:eastAsia="en-GB"/>
        </w:rPr>
        <w:t>¹⁹</w:t>
      </w:r>
      <w:r w:rsidR="008B6A5F" w:rsidRPr="00630EA1">
        <w:rPr>
          <w:rFonts w:ascii="Times New Roman" w:eastAsia="Times New Roman" w:hAnsi="Times New Roman" w:cs="Times New Roman"/>
          <w:sz w:val="32"/>
          <w:szCs w:val="36"/>
          <w:lang w:eastAsia="en-GB"/>
        </w:rPr>
        <w:t xml:space="preserve">:  </w:t>
      </w:r>
    </w:p>
    <w:p w:rsidR="008B6A5F" w:rsidRPr="00630EA1" w:rsidRDefault="008B6A5F"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b/>
          <w:sz w:val="32"/>
          <w:szCs w:val="36"/>
          <w:lang w:eastAsia="en-GB"/>
        </w:rPr>
        <w:t>Class A:</w:t>
      </w:r>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Osteoproductive</w:t>
      </w:r>
      <w:proofErr w:type="spellEnd"/>
      <w:r w:rsidRPr="00630EA1">
        <w:rPr>
          <w:rFonts w:ascii="Times New Roman" w:eastAsia="Times New Roman" w:hAnsi="Times New Roman" w:cs="Times New Roman"/>
          <w:sz w:val="32"/>
          <w:szCs w:val="36"/>
          <w:lang w:eastAsia="en-GB"/>
        </w:rPr>
        <w:t xml:space="preserve"> </w:t>
      </w:r>
      <w:proofErr w:type="gramStart"/>
      <w:r w:rsidRPr="00630EA1">
        <w:rPr>
          <w:rFonts w:ascii="Times New Roman" w:eastAsia="Times New Roman" w:hAnsi="Times New Roman" w:cs="Times New Roman"/>
          <w:sz w:val="32"/>
          <w:szCs w:val="36"/>
          <w:lang w:eastAsia="en-GB"/>
        </w:rPr>
        <w:t>Materials  In</w:t>
      </w:r>
      <w:proofErr w:type="gramEnd"/>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osteoproductive</w:t>
      </w:r>
      <w:proofErr w:type="spellEnd"/>
      <w:r w:rsidRPr="00630EA1">
        <w:rPr>
          <w:rFonts w:ascii="Times New Roman" w:eastAsia="Times New Roman" w:hAnsi="Times New Roman" w:cs="Times New Roman"/>
          <w:sz w:val="32"/>
          <w:szCs w:val="36"/>
          <w:lang w:eastAsia="en-GB"/>
        </w:rPr>
        <w:t xml:space="preserve"> materials the bioactive surface is colonized by </w:t>
      </w:r>
      <w:proofErr w:type="spellStart"/>
      <w:r w:rsidRPr="00630EA1">
        <w:rPr>
          <w:rFonts w:ascii="Times New Roman" w:eastAsia="Times New Roman" w:hAnsi="Times New Roman" w:cs="Times New Roman"/>
          <w:sz w:val="32"/>
          <w:szCs w:val="36"/>
          <w:lang w:eastAsia="en-GB"/>
        </w:rPr>
        <w:t>osteogenic</w:t>
      </w:r>
      <w:proofErr w:type="spellEnd"/>
      <w:r w:rsidRPr="00630EA1">
        <w:rPr>
          <w:rFonts w:ascii="Times New Roman" w:eastAsia="Times New Roman" w:hAnsi="Times New Roman" w:cs="Times New Roman"/>
          <w:sz w:val="32"/>
          <w:szCs w:val="36"/>
          <w:lang w:eastAsia="en-GB"/>
        </w:rPr>
        <w:t xml:space="preserve"> stem cells. Class A bioactivity occurs when a material elicits both an intracellular and an extracellular response at its interface.eg: 45S5 </w:t>
      </w:r>
      <w:proofErr w:type="spellStart"/>
      <w:r w:rsidRPr="00630EA1">
        <w:rPr>
          <w:rFonts w:ascii="Times New Roman" w:eastAsia="Times New Roman" w:hAnsi="Times New Roman" w:cs="Times New Roman"/>
          <w:sz w:val="32"/>
          <w:szCs w:val="36"/>
          <w:lang w:eastAsia="en-GB"/>
        </w:rPr>
        <w:t>Bioglass</w:t>
      </w:r>
      <w:proofErr w:type="spellEnd"/>
      <w:r w:rsidRPr="00630EA1">
        <w:rPr>
          <w:rFonts w:ascii="Times New Roman" w:eastAsia="Times New Roman" w:hAnsi="Times New Roman" w:cs="Times New Roman"/>
          <w:sz w:val="32"/>
          <w:szCs w:val="36"/>
          <w:lang w:eastAsia="en-GB"/>
        </w:rPr>
        <w:t xml:space="preserve">. These materials are both </w:t>
      </w:r>
      <w:proofErr w:type="spellStart"/>
      <w:r w:rsidRPr="00630EA1">
        <w:rPr>
          <w:rFonts w:ascii="Times New Roman" w:eastAsia="Times New Roman" w:hAnsi="Times New Roman" w:cs="Times New Roman"/>
          <w:sz w:val="32"/>
          <w:szCs w:val="36"/>
          <w:lang w:eastAsia="en-GB"/>
        </w:rPr>
        <w:t>osteoproductive</w:t>
      </w:r>
      <w:proofErr w:type="spellEnd"/>
      <w:r w:rsidRPr="00630EA1">
        <w:rPr>
          <w:rFonts w:ascii="Times New Roman" w:eastAsia="Times New Roman" w:hAnsi="Times New Roman" w:cs="Times New Roman"/>
          <w:sz w:val="32"/>
          <w:szCs w:val="36"/>
          <w:lang w:eastAsia="en-GB"/>
        </w:rPr>
        <w:t xml:space="preserve"> and </w:t>
      </w:r>
      <w:proofErr w:type="spellStart"/>
      <w:r w:rsidRPr="00630EA1">
        <w:rPr>
          <w:rFonts w:ascii="Times New Roman" w:eastAsia="Times New Roman" w:hAnsi="Times New Roman" w:cs="Times New Roman"/>
          <w:sz w:val="32"/>
          <w:szCs w:val="36"/>
          <w:lang w:eastAsia="en-GB"/>
        </w:rPr>
        <w:t>osteoconductive</w:t>
      </w:r>
      <w:proofErr w:type="spellEnd"/>
      <w:r w:rsidRPr="00630EA1">
        <w:rPr>
          <w:rFonts w:ascii="Times New Roman" w:eastAsia="Times New Roman" w:hAnsi="Times New Roman" w:cs="Times New Roman"/>
          <w:sz w:val="32"/>
          <w:szCs w:val="36"/>
          <w:lang w:eastAsia="en-GB"/>
        </w:rPr>
        <w:t xml:space="preserve">.  </w:t>
      </w:r>
    </w:p>
    <w:p w:rsidR="008B6A5F" w:rsidRPr="00630EA1" w:rsidRDefault="008B6A5F"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b/>
          <w:sz w:val="32"/>
          <w:szCs w:val="36"/>
          <w:lang w:eastAsia="en-GB"/>
        </w:rPr>
        <w:t>Group B:</w:t>
      </w:r>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Osteoconductive</w:t>
      </w:r>
      <w:proofErr w:type="spellEnd"/>
      <w:r w:rsidRPr="00630EA1">
        <w:rPr>
          <w:rFonts w:ascii="Times New Roman" w:eastAsia="Times New Roman" w:hAnsi="Times New Roman" w:cs="Times New Roman"/>
          <w:sz w:val="32"/>
          <w:szCs w:val="36"/>
          <w:lang w:eastAsia="en-GB"/>
        </w:rPr>
        <w:t xml:space="preserve"> </w:t>
      </w:r>
      <w:proofErr w:type="gramStart"/>
      <w:r w:rsidRPr="00630EA1">
        <w:rPr>
          <w:rFonts w:ascii="Times New Roman" w:eastAsia="Times New Roman" w:hAnsi="Times New Roman" w:cs="Times New Roman"/>
          <w:sz w:val="32"/>
          <w:szCs w:val="36"/>
          <w:lang w:eastAsia="en-GB"/>
        </w:rPr>
        <w:t>Materials  The</w:t>
      </w:r>
      <w:proofErr w:type="gramEnd"/>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osteoconductive</w:t>
      </w:r>
      <w:proofErr w:type="spellEnd"/>
      <w:r w:rsidRPr="00630EA1">
        <w:rPr>
          <w:rFonts w:ascii="Times New Roman" w:eastAsia="Times New Roman" w:hAnsi="Times New Roman" w:cs="Times New Roman"/>
          <w:sz w:val="32"/>
          <w:szCs w:val="36"/>
          <w:lang w:eastAsia="en-GB"/>
        </w:rPr>
        <w:t xml:space="preserve"> materials simply provide a biocompatible interface along which bone migrates. </w:t>
      </w:r>
      <w:proofErr w:type="spellStart"/>
      <w:r w:rsidRPr="00630EA1">
        <w:rPr>
          <w:rFonts w:ascii="Times New Roman" w:eastAsia="Times New Roman" w:hAnsi="Times New Roman" w:cs="Times New Roman"/>
          <w:sz w:val="32"/>
          <w:szCs w:val="36"/>
          <w:lang w:eastAsia="en-GB"/>
        </w:rPr>
        <w:t>Osteoconductive</w:t>
      </w:r>
      <w:proofErr w:type="spellEnd"/>
      <w:r w:rsidRPr="00630EA1">
        <w:rPr>
          <w:rFonts w:ascii="Times New Roman" w:eastAsia="Times New Roman" w:hAnsi="Times New Roman" w:cs="Times New Roman"/>
          <w:sz w:val="32"/>
          <w:szCs w:val="36"/>
          <w:lang w:eastAsia="en-GB"/>
        </w:rPr>
        <w:t xml:space="preserve"> bioactivity occurs when a material elicits only an extracellular response at its interface.eg: Synthetic hydroxyapatite (HA).</w:t>
      </w:r>
    </w:p>
    <w:p w:rsidR="008B6A5F" w:rsidRPr="00630EA1" w:rsidRDefault="008B6A5F" w:rsidP="007B679E">
      <w:pPr>
        <w:spacing w:before="100" w:beforeAutospacing="1" w:after="0" w:line="360" w:lineRule="auto"/>
        <w:jc w:val="both"/>
        <w:rPr>
          <w:rFonts w:ascii="Times New Roman" w:eastAsia="Times New Roman" w:hAnsi="Times New Roman" w:cs="Times New Roman"/>
          <w:sz w:val="36"/>
          <w:szCs w:val="36"/>
          <w:lang w:eastAsia="en-GB"/>
        </w:rPr>
      </w:pPr>
    </w:p>
    <w:p w:rsidR="00A43E1B" w:rsidRPr="00630EA1" w:rsidRDefault="00A43E1B" w:rsidP="007B679E">
      <w:pPr>
        <w:spacing w:before="100" w:beforeAutospacing="1" w:after="0" w:line="360" w:lineRule="auto"/>
        <w:jc w:val="both"/>
        <w:rPr>
          <w:rFonts w:ascii="Times New Roman" w:eastAsia="Times New Roman" w:hAnsi="Times New Roman" w:cs="Times New Roman"/>
          <w:b/>
          <w:sz w:val="36"/>
          <w:szCs w:val="36"/>
          <w:lang w:eastAsia="en-GB"/>
        </w:rPr>
      </w:pPr>
    </w:p>
    <w:p w:rsidR="00A43E1B" w:rsidRPr="00630EA1" w:rsidRDefault="00A43E1B" w:rsidP="007B679E">
      <w:pPr>
        <w:spacing w:before="100" w:beforeAutospacing="1" w:after="0" w:line="360" w:lineRule="auto"/>
        <w:jc w:val="both"/>
        <w:rPr>
          <w:rFonts w:ascii="Times New Roman" w:eastAsia="Times New Roman" w:hAnsi="Times New Roman" w:cs="Times New Roman"/>
          <w:b/>
          <w:sz w:val="36"/>
          <w:szCs w:val="36"/>
          <w:lang w:eastAsia="en-GB"/>
        </w:rPr>
      </w:pPr>
    </w:p>
    <w:p w:rsidR="0060127D" w:rsidRPr="00630EA1" w:rsidRDefault="008B6A5F" w:rsidP="007B679E">
      <w:pPr>
        <w:spacing w:before="100" w:beforeAutospacing="1" w:after="0" w:line="360" w:lineRule="auto"/>
        <w:jc w:val="both"/>
        <w:rPr>
          <w:rFonts w:ascii="Times New Roman" w:eastAsia="Times New Roman" w:hAnsi="Times New Roman" w:cs="Times New Roman"/>
          <w:b/>
          <w:sz w:val="36"/>
          <w:szCs w:val="36"/>
          <w:lang w:eastAsia="en-GB"/>
        </w:rPr>
      </w:pPr>
      <w:r w:rsidRPr="00630EA1">
        <w:rPr>
          <w:rFonts w:ascii="Times New Roman" w:eastAsia="Times New Roman" w:hAnsi="Times New Roman" w:cs="Times New Roman"/>
          <w:b/>
          <w:sz w:val="36"/>
          <w:szCs w:val="36"/>
          <w:lang w:eastAsia="en-GB"/>
        </w:rPr>
        <w:t xml:space="preserve"> </w:t>
      </w:r>
    </w:p>
    <w:p w:rsidR="00B02003" w:rsidRPr="00630EA1" w:rsidRDefault="00DC5009" w:rsidP="007B679E">
      <w:pPr>
        <w:spacing w:before="100" w:beforeAutospacing="1" w:after="0" w:line="360" w:lineRule="auto"/>
        <w:jc w:val="both"/>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b/>
          <w:sz w:val="32"/>
          <w:szCs w:val="32"/>
          <w:lang w:eastAsia="en-GB"/>
        </w:rPr>
        <w:lastRenderedPageBreak/>
        <w:t>COMPOSITIONAL AND MATERIAL ELEMENTS OF BIOMIMETIC/BIOACTIVE DENTAL MATERIALS</w:t>
      </w:r>
    </w:p>
    <w:p w:rsidR="00755FB0" w:rsidRPr="00630EA1" w:rsidRDefault="00755FB0" w:rsidP="007B679E">
      <w:pPr>
        <w:spacing w:before="100" w:beforeAutospacing="1" w:after="0" w:line="360" w:lineRule="auto"/>
        <w:jc w:val="both"/>
        <w:rPr>
          <w:rFonts w:ascii="Times New Roman" w:eastAsia="Times New Roman" w:hAnsi="Times New Roman" w:cs="Times New Roman"/>
          <w:sz w:val="32"/>
          <w:szCs w:val="36"/>
          <w:lang w:eastAsia="en-GB"/>
        </w:rPr>
      </w:pPr>
    </w:p>
    <w:p w:rsidR="00F44A04" w:rsidRPr="00630EA1" w:rsidRDefault="00755FB0"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r w:rsidR="0015511C" w:rsidRPr="00630EA1">
        <w:rPr>
          <w:rFonts w:ascii="Times New Roman" w:eastAsia="Times New Roman" w:hAnsi="Times New Roman" w:cs="Times New Roman"/>
          <w:sz w:val="32"/>
          <w:szCs w:val="36"/>
          <w:lang w:eastAsia="en-GB"/>
        </w:rPr>
        <w:t>T</w:t>
      </w:r>
      <w:r w:rsidR="00DC5009" w:rsidRPr="00630EA1">
        <w:rPr>
          <w:rFonts w:ascii="Times New Roman" w:eastAsia="Times New Roman" w:hAnsi="Times New Roman" w:cs="Times New Roman"/>
          <w:sz w:val="32"/>
          <w:szCs w:val="36"/>
          <w:lang w:eastAsia="en-GB"/>
        </w:rPr>
        <w:t xml:space="preserve">here may be some regeneration or stimulation of dentine with certain dental materials. There are also materials that can actually </w:t>
      </w:r>
      <w:proofErr w:type="spellStart"/>
      <w:r w:rsidR="00DC5009" w:rsidRPr="00630EA1">
        <w:rPr>
          <w:rFonts w:ascii="Times New Roman" w:eastAsia="Times New Roman" w:hAnsi="Times New Roman" w:cs="Times New Roman"/>
          <w:sz w:val="32"/>
          <w:szCs w:val="36"/>
          <w:lang w:eastAsia="en-GB"/>
        </w:rPr>
        <w:t>remineralise</w:t>
      </w:r>
      <w:proofErr w:type="spellEnd"/>
      <w:r w:rsidR="00DC5009" w:rsidRPr="00630EA1">
        <w:rPr>
          <w:rFonts w:ascii="Times New Roman" w:eastAsia="Times New Roman" w:hAnsi="Times New Roman" w:cs="Times New Roman"/>
          <w:sz w:val="32"/>
          <w:szCs w:val="36"/>
          <w:lang w:eastAsia="en-GB"/>
        </w:rPr>
        <w:t xml:space="preserve"> dentine. These materials would be classified as being “biomimetic”. </w:t>
      </w:r>
      <w:proofErr w:type="gramStart"/>
      <w:r w:rsidR="00B7172F" w:rsidRPr="00630EA1">
        <w:rPr>
          <w:rFonts w:ascii="Times New Roman" w:eastAsia="Times New Roman" w:hAnsi="Times New Roman" w:cs="Times New Roman"/>
          <w:sz w:val="32"/>
          <w:szCs w:val="36"/>
          <w:lang w:eastAsia="en-GB"/>
        </w:rPr>
        <w:t xml:space="preserve">Biomimetic  </w:t>
      </w:r>
      <w:r w:rsidR="00DC5009" w:rsidRPr="00630EA1">
        <w:rPr>
          <w:rFonts w:ascii="Times New Roman" w:eastAsia="Times New Roman" w:hAnsi="Times New Roman" w:cs="Times New Roman"/>
          <w:sz w:val="32"/>
          <w:szCs w:val="36"/>
          <w:lang w:eastAsia="en-GB"/>
        </w:rPr>
        <w:t>materials</w:t>
      </w:r>
      <w:proofErr w:type="gramEnd"/>
      <w:r w:rsidR="00DC5009" w:rsidRPr="00630EA1">
        <w:rPr>
          <w:rFonts w:ascii="Times New Roman" w:eastAsia="Times New Roman" w:hAnsi="Times New Roman" w:cs="Times New Roman"/>
          <w:sz w:val="32"/>
          <w:szCs w:val="36"/>
          <w:lang w:eastAsia="en-GB"/>
        </w:rPr>
        <w:t xml:space="preserve"> are materials used to restore the tooth which closely mimic enamel and </w:t>
      </w:r>
      <w:proofErr w:type="spellStart"/>
      <w:r w:rsidR="00DC5009" w:rsidRPr="00630EA1">
        <w:rPr>
          <w:rFonts w:ascii="Times New Roman" w:eastAsia="Times New Roman" w:hAnsi="Times New Roman" w:cs="Times New Roman"/>
          <w:sz w:val="32"/>
          <w:szCs w:val="36"/>
          <w:lang w:eastAsia="en-GB"/>
        </w:rPr>
        <w:t>dentine.</w:t>
      </w:r>
      <w:r w:rsidR="0015511C" w:rsidRPr="00630EA1">
        <w:rPr>
          <w:rFonts w:ascii="Times New Roman" w:eastAsia="Times New Roman" w:hAnsi="Times New Roman" w:cs="Times New Roman"/>
          <w:sz w:val="32"/>
          <w:szCs w:val="36"/>
          <w:lang w:eastAsia="en-GB"/>
        </w:rPr>
        <w:t>Their</w:t>
      </w:r>
      <w:proofErr w:type="spellEnd"/>
      <w:r w:rsidR="0015511C" w:rsidRPr="00630EA1">
        <w:rPr>
          <w:rFonts w:ascii="Times New Roman" w:eastAsia="Times New Roman" w:hAnsi="Times New Roman" w:cs="Times New Roman"/>
          <w:sz w:val="32"/>
          <w:szCs w:val="36"/>
          <w:lang w:eastAsia="en-GB"/>
        </w:rPr>
        <w:t xml:space="preserve"> composition is similar to natural teeth.. Most of these cements used in dentistry are fairly heterogeneous in their composition, and as such contain both silicate and aluminate components in varying proportions. Nevertheless, these materials can be considered in one of two groups: those containing predominantly silicate components versus those who contain predominantly aluminate components</w:t>
      </w:r>
      <w:r w:rsidR="00C168BC" w:rsidRPr="00630EA1">
        <w:rPr>
          <w:rFonts w:ascii="Times New Roman" w:eastAsia="Times New Roman" w:hAnsi="Times New Roman" w:cs="Times New Roman"/>
          <w:sz w:val="32"/>
          <w:szCs w:val="36"/>
          <w:lang w:eastAsia="en-GB"/>
        </w:rPr>
        <w:t>.²⁰</w:t>
      </w:r>
    </w:p>
    <w:p w:rsidR="00F44A04" w:rsidRPr="00630EA1" w:rsidRDefault="00F44A04" w:rsidP="007B679E">
      <w:pPr>
        <w:spacing w:before="100" w:beforeAutospacing="1" w:after="0" w:line="360" w:lineRule="auto"/>
        <w:jc w:val="both"/>
        <w:rPr>
          <w:rFonts w:ascii="Times New Roman" w:eastAsia="Times New Roman" w:hAnsi="Times New Roman" w:cs="Times New Roman"/>
          <w:sz w:val="36"/>
          <w:szCs w:val="36"/>
          <w:lang w:eastAsia="en-GB"/>
        </w:rPr>
      </w:pPr>
    </w:p>
    <w:p w:rsidR="00082002" w:rsidRPr="00630EA1" w:rsidRDefault="00D772DB" w:rsidP="007B679E">
      <w:pPr>
        <w:spacing w:before="100" w:beforeAutospacing="1" w:after="0" w:line="360" w:lineRule="auto"/>
        <w:jc w:val="both"/>
        <w:rPr>
          <w:rFonts w:ascii="Times New Roman" w:eastAsia="Times New Roman" w:hAnsi="Times New Roman" w:cs="Times New Roman"/>
          <w:sz w:val="36"/>
          <w:szCs w:val="36"/>
          <w:lang w:eastAsia="en-GB"/>
        </w:rPr>
      </w:pPr>
      <w:r w:rsidRPr="00630EA1">
        <w:rPr>
          <w:rFonts w:ascii="Times New Roman" w:eastAsia="Times New Roman" w:hAnsi="Times New Roman" w:cs="Times New Roman"/>
          <w:sz w:val="36"/>
          <w:szCs w:val="36"/>
          <w:lang w:eastAsia="en-GB"/>
        </w:rPr>
        <w:t xml:space="preserve">         </w:t>
      </w:r>
    </w:p>
    <w:p w:rsidR="00082002" w:rsidRPr="00630EA1" w:rsidRDefault="00082002" w:rsidP="007B679E">
      <w:pPr>
        <w:spacing w:before="100" w:beforeAutospacing="1" w:after="0" w:line="360" w:lineRule="auto"/>
        <w:jc w:val="both"/>
        <w:rPr>
          <w:rFonts w:ascii="Times New Roman" w:eastAsia="Times New Roman" w:hAnsi="Times New Roman" w:cs="Times New Roman"/>
          <w:sz w:val="36"/>
          <w:szCs w:val="36"/>
          <w:lang w:eastAsia="en-GB"/>
        </w:rPr>
      </w:pPr>
    </w:p>
    <w:p w:rsidR="00082002" w:rsidRPr="00630EA1" w:rsidRDefault="00082002" w:rsidP="007B679E">
      <w:pPr>
        <w:spacing w:before="100" w:beforeAutospacing="1" w:after="0" w:line="360" w:lineRule="auto"/>
        <w:jc w:val="both"/>
        <w:rPr>
          <w:rFonts w:ascii="Times New Roman" w:eastAsia="Times New Roman" w:hAnsi="Times New Roman" w:cs="Times New Roman"/>
          <w:sz w:val="36"/>
          <w:szCs w:val="36"/>
          <w:lang w:eastAsia="en-GB"/>
        </w:rPr>
      </w:pPr>
    </w:p>
    <w:p w:rsidR="00755FB0" w:rsidRPr="00630EA1" w:rsidRDefault="00755FB0" w:rsidP="007B679E">
      <w:pPr>
        <w:spacing w:before="100" w:beforeAutospacing="1" w:after="0" w:line="360" w:lineRule="auto"/>
        <w:jc w:val="both"/>
        <w:rPr>
          <w:rFonts w:ascii="Times New Roman" w:eastAsia="Times New Roman" w:hAnsi="Times New Roman" w:cs="Times New Roman"/>
          <w:sz w:val="36"/>
          <w:szCs w:val="36"/>
          <w:lang w:eastAsia="en-GB"/>
        </w:rPr>
      </w:pPr>
    </w:p>
    <w:p w:rsidR="00DC5009" w:rsidRPr="00630EA1" w:rsidRDefault="00BC0054" w:rsidP="007B679E">
      <w:pPr>
        <w:spacing w:before="100" w:beforeAutospacing="1" w:after="0" w:line="360" w:lineRule="auto"/>
        <w:jc w:val="both"/>
        <w:rPr>
          <w:rFonts w:ascii="Times New Roman" w:eastAsia="Times New Roman" w:hAnsi="Times New Roman" w:cs="Times New Roman"/>
          <w:sz w:val="36"/>
          <w:szCs w:val="36"/>
          <w:lang w:eastAsia="en-GB"/>
        </w:rPr>
      </w:pPr>
      <w:r w:rsidRPr="00630EA1">
        <w:rPr>
          <w:rFonts w:ascii="Times New Roman" w:eastAsia="Times New Roman" w:hAnsi="Times New Roman" w:cs="Times New Roman"/>
          <w:sz w:val="36"/>
          <w:szCs w:val="36"/>
          <w:lang w:eastAsia="en-GB"/>
        </w:rPr>
        <w:lastRenderedPageBreak/>
        <w:t xml:space="preserve"> </w:t>
      </w:r>
      <w:r w:rsidR="00F44A04" w:rsidRPr="00630EA1">
        <w:rPr>
          <w:rFonts w:ascii="Times New Roman" w:hAnsi="Times New Roman" w:cs="Times New Roman"/>
          <w:noProof/>
          <w:sz w:val="36"/>
          <w:szCs w:val="36"/>
        </w:rPr>
        <w:t xml:space="preserve"> </w:t>
      </w:r>
      <w:r w:rsidR="00F44A04" w:rsidRPr="00630EA1">
        <w:rPr>
          <w:rFonts w:ascii="Times New Roman" w:eastAsia="Times New Roman" w:hAnsi="Times New Roman" w:cs="Times New Roman"/>
          <w:noProof/>
          <w:sz w:val="36"/>
          <w:szCs w:val="36"/>
        </w:rPr>
        <w:drawing>
          <wp:inline distT="0" distB="0" distL="0" distR="0" wp14:anchorId="4EA3D852" wp14:editId="7EAEA750">
            <wp:extent cx="4476466" cy="532263"/>
            <wp:effectExtent l="0" t="0" r="0" b="0"/>
            <wp:docPr id="21" name="Objec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533400"/>
                      <a:chOff x="2438400" y="1371600"/>
                      <a:chExt cx="3962400" cy="533400"/>
                    </a:xfrm>
                  </a:grpSpPr>
                  <a:sp>
                    <a:nvSpPr>
                      <a:cNvPr id="4" name="Rectangle 3"/>
                      <a:cNvSpPr/>
                    </a:nvSpPr>
                    <a:spPr>
                      <a:xfrm>
                        <a:off x="2438400" y="1371600"/>
                        <a:ext cx="3962400" cy="5334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Two categories</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F44A04" w:rsidRPr="00630EA1" w:rsidRDefault="00F44A04" w:rsidP="007B679E">
      <w:pPr>
        <w:spacing w:before="100" w:beforeAutospacing="1" w:after="0" w:line="360" w:lineRule="auto"/>
        <w:jc w:val="both"/>
        <w:rPr>
          <w:rFonts w:ascii="Times New Roman" w:eastAsia="Times New Roman" w:hAnsi="Times New Roman" w:cs="Times New Roman"/>
          <w:sz w:val="36"/>
          <w:szCs w:val="36"/>
          <w:lang w:eastAsia="en-GB"/>
        </w:rPr>
      </w:pPr>
    </w:p>
    <w:p w:rsidR="00F44A04" w:rsidRPr="00630EA1" w:rsidRDefault="00B96633" w:rsidP="007B679E">
      <w:pPr>
        <w:spacing w:before="100" w:beforeAutospacing="1" w:line="360" w:lineRule="auto"/>
        <w:jc w:val="both"/>
        <w:rPr>
          <w:rFonts w:ascii="Times New Roman" w:eastAsia="Times New Roman" w:hAnsi="Times New Roman" w:cs="Times New Roman"/>
          <w:b/>
          <w:sz w:val="36"/>
          <w:szCs w:val="36"/>
          <w:lang w:eastAsia="en-GB"/>
        </w:rPr>
      </w:pPr>
      <w:r w:rsidRPr="00630EA1">
        <w:rPr>
          <w:rFonts w:ascii="Times New Roman" w:eastAsia="Times New Roman" w:hAnsi="Times New Roman" w:cs="Times New Roman"/>
          <w:b/>
          <w:sz w:val="32"/>
          <w:szCs w:val="32"/>
          <w:u w:val="single"/>
          <w:lang w:eastAsia="en-GB"/>
        </w:rPr>
        <w:t>CALCIUM SILICATE</w:t>
      </w:r>
      <w:r w:rsidRPr="00630EA1">
        <w:rPr>
          <w:rFonts w:ascii="Times New Roman" w:eastAsia="Times New Roman" w:hAnsi="Times New Roman" w:cs="Times New Roman"/>
          <w:b/>
          <w:sz w:val="36"/>
          <w:szCs w:val="36"/>
          <w:lang w:eastAsia="en-GB"/>
        </w:rPr>
        <w:t xml:space="preserve">  </w:t>
      </w:r>
      <w:r w:rsidR="006B0080" w:rsidRPr="00630EA1">
        <w:rPr>
          <w:rFonts w:ascii="Times New Roman" w:eastAsia="Times New Roman" w:hAnsi="Times New Roman" w:cs="Times New Roman"/>
          <w:b/>
          <w:sz w:val="36"/>
          <w:szCs w:val="36"/>
          <w:lang w:eastAsia="en-GB"/>
        </w:rPr>
        <w:t xml:space="preserve">                </w:t>
      </w:r>
      <w:r w:rsidRPr="00630EA1">
        <w:rPr>
          <w:rFonts w:ascii="Times New Roman" w:eastAsia="Times New Roman" w:hAnsi="Times New Roman" w:cs="Times New Roman"/>
          <w:b/>
          <w:sz w:val="32"/>
          <w:szCs w:val="32"/>
          <w:u w:val="single"/>
        </w:rPr>
        <w:t>CALCIUM ALUMINATE</w:t>
      </w:r>
      <w:r w:rsidRPr="00630EA1">
        <w:rPr>
          <w:rFonts w:ascii="Times New Roman" w:eastAsia="Times New Roman" w:hAnsi="Times New Roman" w:cs="Times New Roman"/>
          <w:b/>
          <w:sz w:val="36"/>
          <w:szCs w:val="36"/>
        </w:rPr>
        <w:t xml:space="preserve"> </w:t>
      </w:r>
    </w:p>
    <w:p w:rsidR="00F44A04" w:rsidRPr="00630EA1" w:rsidRDefault="00F44A04" w:rsidP="007B679E">
      <w:pPr>
        <w:spacing w:before="100" w:beforeAutospacing="1" w:line="360" w:lineRule="auto"/>
        <w:jc w:val="both"/>
        <w:rPr>
          <w:rFonts w:ascii="Times New Roman" w:eastAsia="Times New Roman" w:hAnsi="Times New Roman" w:cs="Times New Roman"/>
          <w:sz w:val="32"/>
          <w:szCs w:val="36"/>
        </w:rPr>
      </w:pPr>
      <w:r w:rsidRPr="00630EA1">
        <w:rPr>
          <w:rFonts w:ascii="Times New Roman" w:eastAsia="Times New Roman" w:hAnsi="Times New Roman" w:cs="Times New Roman"/>
          <w:sz w:val="32"/>
          <w:szCs w:val="36"/>
          <w:lang w:eastAsia="en-GB"/>
        </w:rPr>
        <w:t xml:space="preserve"> </w:t>
      </w:r>
      <w:r w:rsidR="00B96633" w:rsidRPr="00630EA1">
        <w:rPr>
          <w:rFonts w:ascii="Times New Roman" w:eastAsia="Times New Roman" w:hAnsi="Times New Roman" w:cs="Times New Roman"/>
          <w:sz w:val="32"/>
          <w:szCs w:val="36"/>
          <w:lang w:eastAsia="en-GB"/>
        </w:rPr>
        <w:t>MTA</w:t>
      </w:r>
      <w:r w:rsidR="000B76F6" w:rsidRPr="00630EA1">
        <w:rPr>
          <w:rFonts w:ascii="Times New Roman" w:eastAsia="Times New Roman" w:hAnsi="Times New Roman" w:cs="Times New Roman"/>
          <w:sz w:val="32"/>
          <w:szCs w:val="36"/>
          <w:lang w:eastAsia="en-GB"/>
        </w:rPr>
        <w:t xml:space="preserve">                                                   </w:t>
      </w:r>
      <w:r w:rsidR="00735EFD" w:rsidRPr="00630EA1">
        <w:rPr>
          <w:rFonts w:ascii="Times New Roman" w:eastAsia="Times New Roman" w:hAnsi="Times New Roman" w:cs="Times New Roman"/>
          <w:sz w:val="32"/>
          <w:szCs w:val="36"/>
          <w:lang w:eastAsia="en-GB"/>
        </w:rPr>
        <w:t xml:space="preserve">       </w:t>
      </w:r>
      <w:r w:rsidRPr="00630EA1">
        <w:rPr>
          <w:rFonts w:ascii="Times New Roman" w:eastAsia="Times New Roman" w:hAnsi="Times New Roman" w:cs="Times New Roman"/>
          <w:sz w:val="32"/>
          <w:szCs w:val="36"/>
        </w:rPr>
        <w:t>DOXADENT</w:t>
      </w:r>
    </w:p>
    <w:p w:rsidR="00362851" w:rsidRPr="00630EA1" w:rsidRDefault="00B96633" w:rsidP="007B679E">
      <w:pPr>
        <w:spacing w:before="100" w:beforeAutospacing="1"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rPr>
        <w:t>BIODENTINE</w:t>
      </w:r>
      <w:r w:rsidR="000B76F6" w:rsidRPr="00630EA1">
        <w:rPr>
          <w:rFonts w:ascii="Times New Roman" w:eastAsia="Times New Roman" w:hAnsi="Times New Roman" w:cs="Times New Roman"/>
          <w:sz w:val="32"/>
          <w:szCs w:val="36"/>
        </w:rPr>
        <w:t xml:space="preserve">                           </w:t>
      </w:r>
      <w:r w:rsidR="00C57F0F" w:rsidRPr="00630EA1">
        <w:rPr>
          <w:rFonts w:ascii="Times New Roman" w:eastAsia="Times New Roman" w:hAnsi="Times New Roman" w:cs="Times New Roman"/>
          <w:sz w:val="32"/>
          <w:szCs w:val="36"/>
        </w:rPr>
        <w:t xml:space="preserve">       </w:t>
      </w:r>
      <w:r w:rsidR="003B09B7" w:rsidRPr="00630EA1">
        <w:rPr>
          <w:rFonts w:ascii="Times New Roman" w:eastAsia="Times New Roman" w:hAnsi="Times New Roman" w:cs="Times New Roman"/>
          <w:sz w:val="32"/>
          <w:szCs w:val="36"/>
        </w:rPr>
        <w:t xml:space="preserve">             </w:t>
      </w:r>
      <w:r w:rsidR="00C57F0F" w:rsidRPr="00630EA1">
        <w:rPr>
          <w:rFonts w:ascii="Times New Roman" w:eastAsia="Times New Roman" w:hAnsi="Times New Roman" w:cs="Times New Roman"/>
          <w:sz w:val="32"/>
          <w:szCs w:val="36"/>
        </w:rPr>
        <w:t xml:space="preserve"> </w:t>
      </w:r>
      <w:r w:rsidR="000B76F6" w:rsidRPr="00630EA1">
        <w:rPr>
          <w:rFonts w:ascii="Times New Roman" w:eastAsia="Times New Roman" w:hAnsi="Times New Roman" w:cs="Times New Roman"/>
          <w:sz w:val="32"/>
          <w:szCs w:val="36"/>
        </w:rPr>
        <w:t xml:space="preserve"> </w:t>
      </w:r>
      <w:r w:rsidR="00735EFD" w:rsidRPr="00630EA1">
        <w:rPr>
          <w:rFonts w:ascii="Times New Roman" w:eastAsia="Times New Roman" w:hAnsi="Times New Roman" w:cs="Times New Roman"/>
          <w:sz w:val="32"/>
          <w:szCs w:val="36"/>
        </w:rPr>
        <w:t xml:space="preserve"> </w:t>
      </w:r>
      <w:r w:rsidR="000B76F6" w:rsidRPr="00630EA1">
        <w:rPr>
          <w:rFonts w:ascii="Times New Roman" w:eastAsia="Times New Roman" w:hAnsi="Times New Roman" w:cs="Times New Roman"/>
          <w:sz w:val="32"/>
          <w:szCs w:val="36"/>
        </w:rPr>
        <w:t xml:space="preserve">CERAMIC </w:t>
      </w:r>
      <w:proofErr w:type="gramStart"/>
      <w:r w:rsidR="000B76F6" w:rsidRPr="00630EA1">
        <w:rPr>
          <w:rFonts w:ascii="Times New Roman" w:eastAsia="Times New Roman" w:hAnsi="Times New Roman" w:cs="Times New Roman"/>
          <w:sz w:val="32"/>
          <w:szCs w:val="36"/>
        </w:rPr>
        <w:t>CROWN  A</w:t>
      </w:r>
      <w:r w:rsidRPr="00630EA1">
        <w:rPr>
          <w:rFonts w:ascii="Times New Roman" w:eastAsia="Times New Roman" w:hAnsi="Times New Roman" w:cs="Times New Roman"/>
          <w:sz w:val="32"/>
          <w:szCs w:val="36"/>
        </w:rPr>
        <w:t>ND</w:t>
      </w:r>
      <w:proofErr w:type="gramEnd"/>
      <w:r w:rsidR="00362851" w:rsidRPr="00630EA1">
        <w:rPr>
          <w:rFonts w:ascii="Times New Roman" w:eastAsia="Times New Roman" w:hAnsi="Times New Roman" w:cs="Times New Roman"/>
          <w:sz w:val="32"/>
          <w:szCs w:val="36"/>
        </w:rPr>
        <w:t xml:space="preserve"> REPAIR</w:t>
      </w:r>
    </w:p>
    <w:p w:rsidR="00F44A04" w:rsidRPr="00630EA1" w:rsidRDefault="00F44A04" w:rsidP="007B679E">
      <w:pPr>
        <w:spacing w:before="100" w:beforeAutospacing="1" w:line="360" w:lineRule="auto"/>
        <w:jc w:val="both"/>
        <w:rPr>
          <w:rFonts w:ascii="Times New Roman" w:eastAsia="Times New Roman" w:hAnsi="Times New Roman" w:cs="Times New Roman"/>
          <w:sz w:val="32"/>
          <w:szCs w:val="36"/>
        </w:rPr>
      </w:pPr>
      <w:r w:rsidRPr="00630EA1">
        <w:rPr>
          <w:rFonts w:ascii="Times New Roman" w:eastAsia="Times New Roman" w:hAnsi="Times New Roman" w:cs="Times New Roman"/>
          <w:sz w:val="32"/>
          <w:szCs w:val="36"/>
        </w:rPr>
        <w:t xml:space="preserve">BIOAGGREGATE </w:t>
      </w:r>
    </w:p>
    <w:p w:rsidR="00F44A04" w:rsidRPr="00630EA1" w:rsidRDefault="00F44A04" w:rsidP="007B679E">
      <w:pPr>
        <w:spacing w:before="100" w:beforeAutospacing="1" w:line="360" w:lineRule="auto"/>
        <w:jc w:val="both"/>
        <w:rPr>
          <w:rFonts w:ascii="Times New Roman" w:eastAsia="Times New Roman" w:hAnsi="Times New Roman" w:cs="Times New Roman"/>
          <w:sz w:val="32"/>
          <w:szCs w:val="36"/>
        </w:rPr>
      </w:pPr>
      <w:r w:rsidRPr="00630EA1">
        <w:rPr>
          <w:rFonts w:ascii="Times New Roman" w:eastAsia="Times New Roman" w:hAnsi="Times New Roman" w:cs="Times New Roman"/>
          <w:sz w:val="32"/>
          <w:szCs w:val="36"/>
        </w:rPr>
        <w:t xml:space="preserve">ENDOSEQUENCE </w:t>
      </w:r>
    </w:p>
    <w:p w:rsidR="00F44A04" w:rsidRPr="00630EA1" w:rsidRDefault="00B96633" w:rsidP="007B679E">
      <w:pPr>
        <w:spacing w:before="100" w:beforeAutospacing="1" w:line="360" w:lineRule="auto"/>
        <w:jc w:val="both"/>
        <w:rPr>
          <w:rFonts w:ascii="Times New Roman" w:eastAsia="Times New Roman" w:hAnsi="Times New Roman" w:cs="Times New Roman"/>
          <w:sz w:val="32"/>
          <w:szCs w:val="36"/>
        </w:rPr>
      </w:pPr>
      <w:r w:rsidRPr="00630EA1">
        <w:rPr>
          <w:rFonts w:ascii="Times New Roman" w:eastAsia="Times New Roman" w:hAnsi="Times New Roman" w:cs="Times New Roman"/>
          <w:sz w:val="32"/>
          <w:szCs w:val="36"/>
        </w:rPr>
        <w:t>CALCIUM PHOSPHATE SEALERS</w:t>
      </w:r>
    </w:p>
    <w:p w:rsidR="00F44A04" w:rsidRPr="00630EA1" w:rsidRDefault="00F44A04" w:rsidP="007B679E">
      <w:pPr>
        <w:spacing w:before="100" w:beforeAutospacing="1" w:line="360" w:lineRule="auto"/>
        <w:jc w:val="both"/>
        <w:rPr>
          <w:rFonts w:ascii="Times New Roman" w:eastAsia="Times New Roman" w:hAnsi="Times New Roman" w:cs="Times New Roman"/>
          <w:sz w:val="32"/>
          <w:szCs w:val="36"/>
        </w:rPr>
      </w:pPr>
      <w:r w:rsidRPr="00630EA1">
        <w:rPr>
          <w:rFonts w:ascii="Times New Roman" w:eastAsia="Times New Roman" w:hAnsi="Times New Roman" w:cs="Times New Roman"/>
          <w:sz w:val="32"/>
          <w:szCs w:val="36"/>
        </w:rPr>
        <w:t xml:space="preserve">IROOT B.P AND I ROOT </w:t>
      </w:r>
      <w:proofErr w:type="spellStart"/>
      <w:r w:rsidRPr="00630EA1">
        <w:rPr>
          <w:rFonts w:ascii="Times New Roman" w:eastAsia="Times New Roman" w:hAnsi="Times New Roman" w:cs="Times New Roman"/>
          <w:sz w:val="32"/>
          <w:szCs w:val="36"/>
        </w:rPr>
        <w:t>S.P</w:t>
      </w:r>
      <w:r w:rsidR="00D772DB" w:rsidRPr="00630EA1">
        <w:rPr>
          <w:rFonts w:ascii="Times New Roman" w:eastAsia="Times New Roman" w:hAnsi="Times New Roman" w:cs="Times New Roman"/>
          <w:sz w:val="32"/>
          <w:szCs w:val="36"/>
        </w:rPr>
        <w:t>sealers</w:t>
      </w:r>
      <w:proofErr w:type="spellEnd"/>
      <w:r w:rsidRPr="00630EA1">
        <w:rPr>
          <w:rFonts w:ascii="Times New Roman" w:eastAsia="Times New Roman" w:hAnsi="Times New Roman" w:cs="Times New Roman"/>
          <w:sz w:val="32"/>
          <w:szCs w:val="36"/>
        </w:rPr>
        <w:t xml:space="preserve"> </w:t>
      </w:r>
    </w:p>
    <w:p w:rsidR="00F44A04" w:rsidRPr="00630EA1" w:rsidRDefault="00F44A04" w:rsidP="007B679E">
      <w:pPr>
        <w:spacing w:before="100" w:beforeAutospacing="1" w:line="360" w:lineRule="auto"/>
        <w:jc w:val="both"/>
        <w:rPr>
          <w:rFonts w:ascii="Times New Roman" w:eastAsia="Times New Roman" w:hAnsi="Times New Roman" w:cs="Times New Roman"/>
          <w:sz w:val="36"/>
          <w:szCs w:val="36"/>
        </w:rPr>
      </w:pPr>
    </w:p>
    <w:p w:rsidR="00F44A04" w:rsidRPr="00630EA1" w:rsidRDefault="00F44A04" w:rsidP="007B679E">
      <w:pPr>
        <w:spacing w:before="100" w:beforeAutospacing="1" w:line="360" w:lineRule="auto"/>
        <w:jc w:val="both"/>
        <w:rPr>
          <w:rFonts w:ascii="Times New Roman" w:hAnsi="Times New Roman" w:cs="Times New Roman"/>
          <w:sz w:val="36"/>
          <w:szCs w:val="36"/>
        </w:rPr>
      </w:pPr>
    </w:p>
    <w:p w:rsidR="00F44A04" w:rsidRPr="00630EA1" w:rsidRDefault="00F44A04" w:rsidP="007B679E">
      <w:pPr>
        <w:spacing w:before="100" w:beforeAutospacing="1" w:line="360" w:lineRule="auto"/>
        <w:jc w:val="both"/>
        <w:rPr>
          <w:rFonts w:ascii="Times New Roman" w:eastAsia="Times New Roman" w:hAnsi="Times New Roman" w:cs="Times New Roman"/>
          <w:sz w:val="36"/>
          <w:szCs w:val="36"/>
        </w:rPr>
      </w:pPr>
    </w:p>
    <w:p w:rsidR="00C168BC" w:rsidRPr="00630EA1" w:rsidRDefault="00C168BC" w:rsidP="007B679E">
      <w:pPr>
        <w:spacing w:before="100" w:beforeAutospacing="1" w:after="0" w:line="360" w:lineRule="auto"/>
        <w:jc w:val="both"/>
        <w:rPr>
          <w:rFonts w:ascii="Times New Roman" w:eastAsia="Times New Roman" w:hAnsi="Times New Roman" w:cs="Times New Roman"/>
          <w:b/>
          <w:sz w:val="32"/>
          <w:szCs w:val="36"/>
          <w:lang w:eastAsia="en-GB"/>
        </w:rPr>
      </w:pPr>
    </w:p>
    <w:p w:rsidR="00BC0054" w:rsidRPr="00630EA1" w:rsidRDefault="00BC0054" w:rsidP="007B679E">
      <w:pPr>
        <w:spacing w:before="100" w:beforeAutospacing="1" w:after="0" w:line="360" w:lineRule="auto"/>
        <w:jc w:val="both"/>
        <w:rPr>
          <w:rFonts w:ascii="Times New Roman" w:eastAsia="Times New Roman" w:hAnsi="Times New Roman" w:cs="Times New Roman"/>
          <w:b/>
          <w:sz w:val="32"/>
          <w:szCs w:val="36"/>
          <w:lang w:eastAsia="en-GB"/>
        </w:rPr>
      </w:pPr>
    </w:p>
    <w:p w:rsidR="0031526E" w:rsidRPr="00630EA1" w:rsidRDefault="0031526E" w:rsidP="007B679E">
      <w:pPr>
        <w:spacing w:before="100" w:beforeAutospacing="1" w:after="0" w:line="360" w:lineRule="auto"/>
        <w:jc w:val="both"/>
        <w:rPr>
          <w:rFonts w:ascii="Times New Roman" w:eastAsia="Times New Roman" w:hAnsi="Times New Roman" w:cs="Times New Roman"/>
          <w:sz w:val="36"/>
          <w:szCs w:val="36"/>
          <w:lang w:eastAsia="en-GB"/>
        </w:rPr>
      </w:pPr>
      <w:r w:rsidRPr="00630EA1">
        <w:rPr>
          <w:rFonts w:ascii="Times New Roman" w:eastAsia="Times New Roman" w:hAnsi="Times New Roman" w:cs="Times New Roman"/>
          <w:b/>
          <w:sz w:val="32"/>
          <w:szCs w:val="36"/>
          <w:lang w:eastAsia="en-GB"/>
        </w:rPr>
        <w:lastRenderedPageBreak/>
        <w:t>CALCIUM SILICATE MATERIALS BASED ON MINERAL TRIOXIDE AGGREGATE (PORTLAND CEMENT)</w:t>
      </w:r>
      <w:r w:rsidR="003E5BB2" w:rsidRPr="00630EA1">
        <w:rPr>
          <w:rFonts w:ascii="Times New Roman" w:eastAsia="Times New Roman" w:hAnsi="Times New Roman" w:cs="Times New Roman"/>
          <w:noProof/>
          <w:sz w:val="32"/>
          <w:szCs w:val="36"/>
        </w:rPr>
        <w:t xml:space="preserve"> </w:t>
      </w:r>
    </w:p>
    <w:p w:rsidR="004243DA" w:rsidRPr="00630EA1" w:rsidRDefault="004243DA" w:rsidP="007B679E">
      <w:pPr>
        <w:spacing w:before="100" w:beforeAutospacing="1" w:after="0" w:line="360" w:lineRule="auto"/>
        <w:jc w:val="both"/>
        <w:rPr>
          <w:rFonts w:ascii="Times New Roman" w:eastAsia="Times New Roman" w:hAnsi="Times New Roman" w:cs="Times New Roman"/>
          <w:sz w:val="36"/>
          <w:szCs w:val="36"/>
          <w:lang w:eastAsia="en-GB"/>
        </w:rPr>
      </w:pPr>
    </w:p>
    <w:p w:rsidR="003E5BB2" w:rsidRPr="00630EA1" w:rsidRDefault="0037074F" w:rsidP="007B679E">
      <w:pPr>
        <w:spacing w:before="100" w:beforeAutospacing="1" w:after="0" w:line="360" w:lineRule="auto"/>
        <w:jc w:val="both"/>
        <w:rPr>
          <w:rFonts w:ascii="Times New Roman" w:eastAsia="Times New Roman" w:hAnsi="Times New Roman" w:cs="Times New Roman"/>
          <w:sz w:val="36"/>
          <w:szCs w:val="36"/>
          <w:lang w:eastAsia="en-GB"/>
        </w:rPr>
      </w:pPr>
      <w:r w:rsidRPr="00630EA1">
        <w:rPr>
          <w:rFonts w:ascii="Times New Roman" w:eastAsia="Times New Roman" w:hAnsi="Times New Roman" w:cs="Times New Roman"/>
          <w:noProof/>
          <w:sz w:val="36"/>
          <w:szCs w:val="36"/>
        </w:rPr>
        <w:drawing>
          <wp:inline distT="0" distB="0" distL="0" distR="0" wp14:anchorId="0D55ACFD" wp14:editId="2ADA2261">
            <wp:extent cx="3684896" cy="1937982"/>
            <wp:effectExtent l="0" t="0" r="0" b="0"/>
            <wp:docPr id="1" name="Picture 2" descr="C:\Users\Yamini\Desktop\thCA29GVN4.jpg"/>
            <wp:cNvGraphicFramePr/>
            <a:graphic xmlns:a="http://schemas.openxmlformats.org/drawingml/2006/main">
              <a:graphicData uri="http://schemas.openxmlformats.org/drawingml/2006/picture">
                <pic:pic xmlns:pic="http://schemas.openxmlformats.org/drawingml/2006/picture">
                  <pic:nvPicPr>
                    <pic:cNvPr id="2050" name="Picture 2" descr="C:\Users\Yamini\Desktop\thCA29GVN4.jpg"/>
                    <pic:cNvPicPr>
                      <a:picLocks noChangeAspect="1" noChangeArrowheads="1"/>
                    </pic:cNvPicPr>
                  </pic:nvPicPr>
                  <pic:blipFill>
                    <a:blip r:embed="rId9"/>
                    <a:srcRect/>
                    <a:stretch>
                      <a:fillRect/>
                    </a:stretch>
                  </pic:blipFill>
                  <pic:spPr bwMode="auto">
                    <a:xfrm>
                      <a:off x="0" y="0"/>
                      <a:ext cx="3719298" cy="1956075"/>
                    </a:xfrm>
                    <a:prstGeom prst="rect">
                      <a:avLst/>
                    </a:prstGeom>
                    <a:noFill/>
                  </pic:spPr>
                </pic:pic>
              </a:graphicData>
            </a:graphic>
          </wp:inline>
        </w:drawing>
      </w:r>
    </w:p>
    <w:p w:rsidR="008548DD" w:rsidRPr="00630EA1" w:rsidRDefault="00382EEF" w:rsidP="007B679E">
      <w:pPr>
        <w:spacing w:before="100" w:beforeAutospacing="1" w:after="0" w:line="360" w:lineRule="auto"/>
        <w:jc w:val="both"/>
        <w:rPr>
          <w:rFonts w:ascii="Times New Roman" w:eastAsia="Times New Roman" w:hAnsi="Times New Roman" w:cs="Times New Roman"/>
          <w:color w:val="000000" w:themeColor="text1"/>
          <w:sz w:val="32"/>
          <w:szCs w:val="32"/>
          <w:lang w:eastAsia="en-GB"/>
        </w:rPr>
      </w:pPr>
      <w:r w:rsidRPr="00630EA1">
        <w:rPr>
          <w:rFonts w:ascii="Times New Roman" w:eastAsia="Times New Roman" w:hAnsi="Times New Roman" w:cs="Times New Roman"/>
          <w:sz w:val="36"/>
          <w:szCs w:val="36"/>
          <w:lang w:eastAsia="en-GB"/>
        </w:rPr>
        <w:t xml:space="preserve">          </w:t>
      </w:r>
      <w:r w:rsidR="0031526E" w:rsidRPr="00630EA1">
        <w:rPr>
          <w:rFonts w:ascii="Times New Roman" w:eastAsia="Times New Roman" w:hAnsi="Times New Roman" w:cs="Times New Roman"/>
          <w:color w:val="000000" w:themeColor="text1"/>
          <w:sz w:val="32"/>
          <w:szCs w:val="32"/>
          <w:lang w:eastAsia="en-GB"/>
        </w:rPr>
        <w:t>The calcium silicate-based cements were the ﬁrst to appear in dentistry and were focused primarily for use in endodontic therapy as a general root replacement material. The ﬁrst of these calcium silicate materials to appear and develop into a viable material for clinical use was mineral trioxide aggregate (MTA).</w:t>
      </w:r>
      <w:proofErr w:type="spellStart"/>
      <w:r w:rsidR="0031526E" w:rsidRPr="00630EA1">
        <w:rPr>
          <w:rFonts w:ascii="Times New Roman" w:eastAsia="Times New Roman" w:hAnsi="Times New Roman" w:cs="Times New Roman"/>
          <w:color w:val="000000" w:themeColor="text1"/>
          <w:sz w:val="32"/>
          <w:szCs w:val="32"/>
          <w:lang w:eastAsia="en-GB"/>
        </w:rPr>
        <w:t>Abedi</w:t>
      </w:r>
      <w:proofErr w:type="spellEnd"/>
      <w:r w:rsidR="0031526E" w:rsidRPr="00630EA1">
        <w:rPr>
          <w:rFonts w:ascii="Times New Roman" w:eastAsia="Times New Roman" w:hAnsi="Times New Roman" w:cs="Times New Roman"/>
          <w:color w:val="000000" w:themeColor="text1"/>
          <w:sz w:val="32"/>
          <w:szCs w:val="32"/>
          <w:lang w:eastAsia="en-GB"/>
        </w:rPr>
        <w:t xml:space="preserve"> and Ingle, </w:t>
      </w:r>
      <w:proofErr w:type="spellStart"/>
      <w:r w:rsidR="0031526E" w:rsidRPr="00630EA1">
        <w:rPr>
          <w:rFonts w:ascii="Times New Roman" w:eastAsia="Times New Roman" w:hAnsi="Times New Roman" w:cs="Times New Roman"/>
          <w:color w:val="000000" w:themeColor="text1"/>
          <w:sz w:val="32"/>
          <w:szCs w:val="32"/>
          <w:lang w:eastAsia="en-GB"/>
        </w:rPr>
        <w:t>Torabinejad</w:t>
      </w:r>
      <w:proofErr w:type="spellEnd"/>
      <w:r w:rsidR="0031526E" w:rsidRPr="00630EA1">
        <w:rPr>
          <w:rFonts w:ascii="Times New Roman" w:eastAsia="Times New Roman" w:hAnsi="Times New Roman" w:cs="Times New Roman"/>
          <w:color w:val="000000" w:themeColor="text1"/>
          <w:sz w:val="32"/>
          <w:szCs w:val="32"/>
          <w:lang w:eastAsia="en-GB"/>
        </w:rPr>
        <w:t xml:space="preserve"> et al. </w:t>
      </w:r>
      <w:proofErr w:type="spellStart"/>
      <w:r w:rsidR="0031526E" w:rsidRPr="00630EA1">
        <w:rPr>
          <w:rFonts w:ascii="Times New Roman" w:eastAsia="Times New Roman" w:hAnsi="Times New Roman" w:cs="Times New Roman"/>
          <w:color w:val="000000" w:themeColor="text1"/>
          <w:sz w:val="32"/>
          <w:szCs w:val="32"/>
          <w:lang w:eastAsia="en-GB"/>
        </w:rPr>
        <w:t>Torabinejad</w:t>
      </w:r>
      <w:proofErr w:type="spellEnd"/>
      <w:r w:rsidR="0031526E" w:rsidRPr="00630EA1">
        <w:rPr>
          <w:rFonts w:ascii="Times New Roman" w:eastAsia="Times New Roman" w:hAnsi="Times New Roman" w:cs="Times New Roman"/>
          <w:color w:val="000000" w:themeColor="text1"/>
          <w:sz w:val="32"/>
          <w:szCs w:val="32"/>
          <w:lang w:eastAsia="en-GB"/>
        </w:rPr>
        <w:t xml:space="preserve"> and White ﬁrst introduced MTA to dentistry and this material was ultimately demonstrated to be the ﬁrst of the bioactive cements to be adopted for use in </w:t>
      </w:r>
      <w:proofErr w:type="spellStart"/>
      <w:r w:rsidR="0031526E" w:rsidRPr="00630EA1">
        <w:rPr>
          <w:rFonts w:ascii="Times New Roman" w:eastAsia="Times New Roman" w:hAnsi="Times New Roman" w:cs="Times New Roman"/>
          <w:color w:val="000000" w:themeColor="text1"/>
          <w:sz w:val="32"/>
          <w:szCs w:val="32"/>
          <w:lang w:eastAsia="en-GB"/>
        </w:rPr>
        <w:t>endodontics</w:t>
      </w:r>
      <w:proofErr w:type="spellEnd"/>
      <w:r w:rsidR="0031526E" w:rsidRPr="00630EA1">
        <w:rPr>
          <w:rFonts w:ascii="Times New Roman" w:eastAsia="Times New Roman" w:hAnsi="Times New Roman" w:cs="Times New Roman"/>
          <w:color w:val="000000" w:themeColor="text1"/>
          <w:sz w:val="32"/>
          <w:szCs w:val="32"/>
          <w:lang w:eastAsia="en-GB"/>
        </w:rPr>
        <w:t xml:space="preserve"> and restorative dentistry.</w:t>
      </w:r>
      <w:r w:rsidR="00BC0054" w:rsidRPr="00630EA1">
        <w:rPr>
          <w:rFonts w:ascii="Times New Roman" w:eastAsia="Times New Roman" w:hAnsi="Times New Roman" w:cs="Times New Roman"/>
          <w:color w:val="000000" w:themeColor="text1"/>
          <w:sz w:val="32"/>
          <w:szCs w:val="32"/>
          <w:lang w:eastAsia="en-GB"/>
        </w:rPr>
        <w:t>²¹</w:t>
      </w:r>
      <w:r w:rsidR="0031526E" w:rsidRPr="00630EA1">
        <w:rPr>
          <w:rFonts w:ascii="Times New Roman" w:eastAsia="Times New Roman" w:hAnsi="Times New Roman" w:cs="Times New Roman"/>
          <w:color w:val="000000" w:themeColor="text1"/>
          <w:sz w:val="32"/>
          <w:szCs w:val="32"/>
          <w:lang w:eastAsia="en-GB"/>
        </w:rPr>
        <w:t xml:space="preserve"> </w:t>
      </w:r>
    </w:p>
    <w:p w:rsidR="00382EEF" w:rsidRPr="00630EA1" w:rsidRDefault="00382EEF" w:rsidP="00382EEF">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382EEF" w:rsidRPr="00630EA1" w:rsidRDefault="00382EEF" w:rsidP="00382EEF">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 xml:space="preserve">          MTA is a biocompatible material with numerous exciting clinical applications in </w:t>
      </w:r>
      <w:proofErr w:type="spellStart"/>
      <w:r w:rsidRPr="00630EA1">
        <w:rPr>
          <w:rFonts w:ascii="Times New Roman" w:hAnsi="Times New Roman" w:cs="Times New Roman"/>
          <w:color w:val="000000" w:themeColor="text1"/>
          <w:spacing w:val="20"/>
          <w:sz w:val="32"/>
          <w:szCs w:val="32"/>
        </w:rPr>
        <w:t>endodontics</w:t>
      </w:r>
      <w:proofErr w:type="spellEnd"/>
      <w:r w:rsidRPr="00630EA1">
        <w:rPr>
          <w:rFonts w:ascii="Times New Roman" w:hAnsi="Times New Roman" w:cs="Times New Roman"/>
          <w:color w:val="000000" w:themeColor="text1"/>
          <w:spacing w:val="20"/>
          <w:sz w:val="32"/>
          <w:szCs w:val="32"/>
        </w:rPr>
        <w:t xml:space="preserve">. MTA was first described in the dental scientific literature in 1993 by Loma </w:t>
      </w:r>
      <w:r w:rsidRPr="00630EA1">
        <w:rPr>
          <w:rFonts w:ascii="Times New Roman" w:hAnsi="Times New Roman" w:cs="Times New Roman"/>
          <w:color w:val="000000" w:themeColor="text1"/>
          <w:spacing w:val="20"/>
          <w:sz w:val="32"/>
          <w:szCs w:val="32"/>
        </w:rPr>
        <w:lastRenderedPageBreak/>
        <w:t>Linda University as a root end filling material and was given approval for endodontic use by the U.S. Food and Drug</w:t>
      </w:r>
      <w:r w:rsidR="00642A3B" w:rsidRPr="00630EA1">
        <w:rPr>
          <w:rFonts w:ascii="Times New Roman" w:hAnsi="Times New Roman" w:cs="Times New Roman"/>
          <w:color w:val="000000" w:themeColor="text1"/>
          <w:spacing w:val="20"/>
          <w:sz w:val="32"/>
          <w:szCs w:val="32"/>
        </w:rPr>
        <w:t xml:space="preserve"> administration in 1998</w:t>
      </w:r>
      <w:r w:rsidRPr="00630EA1">
        <w:rPr>
          <w:rFonts w:ascii="Times New Roman" w:hAnsi="Times New Roman" w:cs="Times New Roman"/>
          <w:color w:val="000000" w:themeColor="text1"/>
          <w:spacing w:val="20"/>
          <w:sz w:val="32"/>
          <w:szCs w:val="32"/>
        </w:rPr>
        <w:t>.</w:t>
      </w:r>
      <w:r w:rsidR="00642A3B" w:rsidRPr="00630EA1">
        <w:rPr>
          <w:rFonts w:ascii="Times New Roman" w:hAnsi="Times New Roman" w:cs="Times New Roman"/>
          <w:color w:val="000000" w:themeColor="text1"/>
          <w:spacing w:val="20"/>
          <w:sz w:val="32"/>
          <w:szCs w:val="32"/>
        </w:rPr>
        <w:t>²²</w:t>
      </w:r>
      <w:r w:rsidR="00642A3B" w:rsidRPr="00630EA1">
        <w:rPr>
          <w:rFonts w:ascii="Times New Roman" w:hAnsi="Times New Roman" w:cs="Times New Roman"/>
          <w:color w:val="000000" w:themeColor="text1"/>
          <w:spacing w:val="20"/>
          <w:sz w:val="32"/>
          <w:szCs w:val="32"/>
          <w:rtl/>
          <w:lang w:bidi="he-IL"/>
        </w:rPr>
        <w:t>׳</w:t>
      </w:r>
      <w:r w:rsidR="00642A3B" w:rsidRPr="00630EA1">
        <w:rPr>
          <w:rFonts w:ascii="Times New Roman" w:hAnsi="Times New Roman" w:cs="Times New Roman"/>
          <w:color w:val="000000" w:themeColor="text1"/>
          <w:spacing w:val="20"/>
          <w:sz w:val="32"/>
          <w:szCs w:val="32"/>
        </w:rPr>
        <w:t>²³</w:t>
      </w:r>
    </w:p>
    <w:p w:rsidR="00382EEF" w:rsidRPr="00630EA1" w:rsidRDefault="00382EEF" w:rsidP="00382EEF">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382EEF" w:rsidRPr="00630EA1" w:rsidRDefault="00382EEF" w:rsidP="00382EEF">
      <w:pPr>
        <w:spacing w:after="0" w:line="360" w:lineRule="auto"/>
        <w:jc w:val="both"/>
        <w:rPr>
          <w:rFonts w:ascii="Times New Roman" w:hAnsi="Times New Roman" w:cs="Times New Roman"/>
          <w:b/>
          <w:color w:val="000000" w:themeColor="text1"/>
          <w:spacing w:val="20"/>
          <w:sz w:val="32"/>
          <w:szCs w:val="32"/>
        </w:rPr>
      </w:pPr>
      <w:r w:rsidRPr="00630EA1">
        <w:rPr>
          <w:rFonts w:ascii="Times New Roman" w:hAnsi="Times New Roman" w:cs="Times New Roman"/>
          <w:b/>
          <w:color w:val="000000" w:themeColor="text1"/>
          <w:spacing w:val="20"/>
          <w:sz w:val="32"/>
          <w:szCs w:val="32"/>
        </w:rPr>
        <w:t>COMPOSITION</w:t>
      </w:r>
    </w:p>
    <w:p w:rsidR="00382EEF" w:rsidRPr="00630EA1" w:rsidRDefault="00382EEF" w:rsidP="00382EEF">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 xml:space="preserve">The first MTA material was described as a fine hydrophilic powder composed predominantly of calcium and phosphorus ions, with added bismuth oxide to provide </w:t>
      </w:r>
      <w:proofErr w:type="spellStart"/>
      <w:r w:rsidRPr="00630EA1">
        <w:rPr>
          <w:rFonts w:ascii="Times New Roman" w:hAnsi="Times New Roman" w:cs="Times New Roman"/>
          <w:color w:val="000000" w:themeColor="text1"/>
          <w:spacing w:val="20"/>
          <w:sz w:val="32"/>
          <w:szCs w:val="32"/>
        </w:rPr>
        <w:t>radiopacity</w:t>
      </w:r>
      <w:proofErr w:type="spellEnd"/>
      <w:r w:rsidRPr="00630EA1">
        <w:rPr>
          <w:rFonts w:ascii="Times New Roman" w:hAnsi="Times New Roman" w:cs="Times New Roman"/>
          <w:color w:val="000000" w:themeColor="text1"/>
          <w:spacing w:val="20"/>
          <w:sz w:val="32"/>
          <w:szCs w:val="32"/>
        </w:rPr>
        <w:t xml:space="preserve"> greater than dentin. It appears that a significant change in composition has occurred since it was first proposed as a material for root-end filling and repairs of lateral perforations because newer study shows that calcium is the major co</w:t>
      </w:r>
      <w:r w:rsidR="00642A3B" w:rsidRPr="00630EA1">
        <w:rPr>
          <w:rFonts w:ascii="Times New Roman" w:hAnsi="Times New Roman" w:cs="Times New Roman"/>
          <w:color w:val="000000" w:themeColor="text1"/>
          <w:spacing w:val="20"/>
          <w:sz w:val="32"/>
          <w:szCs w:val="32"/>
        </w:rPr>
        <w:t>mponent</w:t>
      </w:r>
      <w:r w:rsidRPr="00630EA1">
        <w:rPr>
          <w:rFonts w:ascii="Times New Roman" w:hAnsi="Times New Roman" w:cs="Times New Roman"/>
          <w:color w:val="000000" w:themeColor="text1"/>
          <w:spacing w:val="20"/>
          <w:sz w:val="32"/>
          <w:szCs w:val="32"/>
        </w:rPr>
        <w:t>.</w:t>
      </w:r>
      <w:r w:rsidR="00642A3B" w:rsidRPr="00630EA1">
        <w:rPr>
          <w:rFonts w:ascii="Times New Roman" w:hAnsi="Times New Roman" w:cs="Times New Roman"/>
          <w:color w:val="000000" w:themeColor="text1"/>
          <w:spacing w:val="20"/>
          <w:sz w:val="32"/>
          <w:szCs w:val="32"/>
        </w:rPr>
        <w:t>²²</w:t>
      </w:r>
      <w:r w:rsidR="00642A3B" w:rsidRPr="00630EA1">
        <w:rPr>
          <w:rFonts w:ascii="Times New Roman" w:hAnsi="Times New Roman" w:cs="Times New Roman"/>
          <w:color w:val="000000" w:themeColor="text1"/>
          <w:spacing w:val="20"/>
          <w:sz w:val="32"/>
          <w:szCs w:val="32"/>
          <w:rtl/>
          <w:lang w:bidi="he-IL"/>
        </w:rPr>
        <w:t>׳</w:t>
      </w:r>
      <w:r w:rsidR="00642A3B" w:rsidRPr="00630EA1">
        <w:rPr>
          <w:rFonts w:ascii="Times New Roman" w:hAnsi="Times New Roman" w:cs="Times New Roman"/>
          <w:color w:val="000000" w:themeColor="text1"/>
          <w:spacing w:val="20"/>
          <w:sz w:val="32"/>
          <w:szCs w:val="32"/>
        </w:rPr>
        <w:t>²³</w:t>
      </w:r>
    </w:p>
    <w:p w:rsidR="00382EEF" w:rsidRPr="00630EA1" w:rsidRDefault="00382EEF" w:rsidP="00382EEF">
      <w:pPr>
        <w:spacing w:after="0" w:line="360" w:lineRule="auto"/>
        <w:jc w:val="both"/>
        <w:rPr>
          <w:rFonts w:ascii="Times New Roman" w:hAnsi="Times New Roman" w:cs="Times New Roman"/>
          <w:color w:val="000000" w:themeColor="text1"/>
          <w:spacing w:val="20"/>
          <w:sz w:val="32"/>
          <w:szCs w:val="32"/>
        </w:rPr>
      </w:pPr>
    </w:p>
    <w:p w:rsidR="00382EEF" w:rsidRPr="00630EA1" w:rsidRDefault="00382EEF" w:rsidP="00382EEF">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 xml:space="preserve">MTA materials are a mixture of a refined </w:t>
      </w:r>
      <w:proofErr w:type="spellStart"/>
      <w:proofErr w:type="gramStart"/>
      <w:r w:rsidRPr="00630EA1">
        <w:rPr>
          <w:rFonts w:ascii="Times New Roman" w:hAnsi="Times New Roman" w:cs="Times New Roman"/>
          <w:color w:val="000000" w:themeColor="text1"/>
          <w:spacing w:val="20"/>
          <w:sz w:val="32"/>
          <w:szCs w:val="32"/>
        </w:rPr>
        <w:t>portland</w:t>
      </w:r>
      <w:proofErr w:type="spellEnd"/>
      <w:proofErr w:type="gramEnd"/>
      <w:r w:rsidRPr="00630EA1">
        <w:rPr>
          <w:rFonts w:ascii="Times New Roman" w:hAnsi="Times New Roman" w:cs="Times New Roman"/>
          <w:color w:val="000000" w:themeColor="text1"/>
          <w:spacing w:val="20"/>
          <w:sz w:val="32"/>
          <w:szCs w:val="32"/>
        </w:rPr>
        <w:t xml:space="preserve"> cement and bismuth oxide, and are reported to contain trace amounts of SiO</w:t>
      </w:r>
      <w:r w:rsidRPr="00630EA1">
        <w:rPr>
          <w:rFonts w:ascii="Times New Roman" w:hAnsi="Times New Roman" w:cs="Times New Roman"/>
          <w:color w:val="000000" w:themeColor="text1"/>
          <w:spacing w:val="20"/>
          <w:sz w:val="32"/>
          <w:szCs w:val="32"/>
          <w:vertAlign w:val="subscript"/>
        </w:rPr>
        <w:t>2</w:t>
      </w:r>
      <w:r w:rsidRPr="00630EA1">
        <w:rPr>
          <w:rFonts w:ascii="Times New Roman" w:hAnsi="Times New Roman" w:cs="Times New Roman"/>
          <w:color w:val="000000" w:themeColor="text1"/>
          <w:spacing w:val="20"/>
          <w:sz w:val="32"/>
          <w:szCs w:val="32"/>
        </w:rPr>
        <w:t xml:space="preserve">, </w:t>
      </w:r>
      <w:proofErr w:type="spellStart"/>
      <w:r w:rsidRPr="00630EA1">
        <w:rPr>
          <w:rFonts w:ascii="Times New Roman" w:hAnsi="Times New Roman" w:cs="Times New Roman"/>
          <w:color w:val="000000" w:themeColor="text1"/>
          <w:spacing w:val="20"/>
          <w:sz w:val="32"/>
          <w:szCs w:val="32"/>
        </w:rPr>
        <w:t>CaO</w:t>
      </w:r>
      <w:proofErr w:type="spellEnd"/>
      <w:r w:rsidRPr="00630EA1">
        <w:rPr>
          <w:rFonts w:ascii="Times New Roman" w:hAnsi="Times New Roman" w:cs="Times New Roman"/>
          <w:color w:val="000000" w:themeColor="text1"/>
          <w:spacing w:val="20"/>
          <w:sz w:val="32"/>
          <w:szCs w:val="32"/>
        </w:rPr>
        <w:t xml:space="preserve">, </w:t>
      </w:r>
      <w:proofErr w:type="spellStart"/>
      <w:r w:rsidRPr="00630EA1">
        <w:rPr>
          <w:rFonts w:ascii="Times New Roman" w:hAnsi="Times New Roman" w:cs="Times New Roman"/>
          <w:color w:val="000000" w:themeColor="text1"/>
          <w:spacing w:val="20"/>
          <w:sz w:val="32"/>
          <w:szCs w:val="32"/>
        </w:rPr>
        <w:t>MgO</w:t>
      </w:r>
      <w:proofErr w:type="spellEnd"/>
      <w:r w:rsidRPr="00630EA1">
        <w:rPr>
          <w:rFonts w:ascii="Times New Roman" w:hAnsi="Times New Roman" w:cs="Times New Roman"/>
          <w:color w:val="000000" w:themeColor="text1"/>
          <w:spacing w:val="20"/>
          <w:sz w:val="32"/>
          <w:szCs w:val="32"/>
        </w:rPr>
        <w:t>, K</w:t>
      </w:r>
      <w:r w:rsidRPr="00630EA1">
        <w:rPr>
          <w:rFonts w:ascii="Times New Roman" w:hAnsi="Times New Roman" w:cs="Times New Roman"/>
          <w:color w:val="000000" w:themeColor="text1"/>
          <w:spacing w:val="20"/>
          <w:sz w:val="32"/>
          <w:szCs w:val="32"/>
          <w:vertAlign w:val="subscript"/>
        </w:rPr>
        <w:t>2</w:t>
      </w:r>
      <w:r w:rsidRPr="00630EA1">
        <w:rPr>
          <w:rFonts w:ascii="Times New Roman" w:hAnsi="Times New Roman" w:cs="Times New Roman"/>
          <w:color w:val="000000" w:themeColor="text1"/>
          <w:spacing w:val="20"/>
          <w:sz w:val="32"/>
          <w:szCs w:val="32"/>
        </w:rPr>
        <w:t>S0</w:t>
      </w:r>
      <w:r w:rsidRPr="00630EA1">
        <w:rPr>
          <w:rFonts w:ascii="Times New Roman" w:hAnsi="Times New Roman" w:cs="Times New Roman"/>
          <w:color w:val="000000" w:themeColor="text1"/>
          <w:spacing w:val="20"/>
          <w:sz w:val="32"/>
          <w:szCs w:val="32"/>
          <w:vertAlign w:val="subscript"/>
        </w:rPr>
        <w:t>4</w:t>
      </w:r>
      <w:r w:rsidRPr="00630EA1">
        <w:rPr>
          <w:rFonts w:ascii="Times New Roman" w:hAnsi="Times New Roman" w:cs="Times New Roman"/>
          <w:color w:val="000000" w:themeColor="text1"/>
          <w:spacing w:val="20"/>
          <w:sz w:val="32"/>
          <w:szCs w:val="32"/>
        </w:rPr>
        <w:t>, and Na</w:t>
      </w:r>
      <w:r w:rsidRPr="00630EA1">
        <w:rPr>
          <w:rFonts w:ascii="Times New Roman" w:hAnsi="Times New Roman" w:cs="Times New Roman"/>
          <w:color w:val="000000" w:themeColor="text1"/>
          <w:spacing w:val="20"/>
          <w:sz w:val="32"/>
          <w:szCs w:val="32"/>
          <w:vertAlign w:val="subscript"/>
        </w:rPr>
        <w:t>2</w:t>
      </w:r>
      <w:r w:rsidRPr="00630EA1">
        <w:rPr>
          <w:rFonts w:ascii="Times New Roman" w:hAnsi="Times New Roman" w:cs="Times New Roman"/>
          <w:color w:val="000000" w:themeColor="text1"/>
          <w:spacing w:val="20"/>
          <w:sz w:val="32"/>
          <w:szCs w:val="32"/>
        </w:rPr>
        <w:t>S0</w:t>
      </w:r>
      <w:r w:rsidRPr="00630EA1">
        <w:rPr>
          <w:rFonts w:ascii="Times New Roman" w:hAnsi="Times New Roman" w:cs="Times New Roman"/>
          <w:color w:val="000000" w:themeColor="text1"/>
          <w:spacing w:val="20"/>
          <w:sz w:val="32"/>
          <w:szCs w:val="32"/>
          <w:vertAlign w:val="subscript"/>
        </w:rPr>
        <w:t>4</w:t>
      </w:r>
      <w:r w:rsidRPr="00630EA1">
        <w:rPr>
          <w:rFonts w:ascii="Times New Roman" w:hAnsi="Times New Roman" w:cs="Times New Roman"/>
          <w:color w:val="000000" w:themeColor="text1"/>
          <w:spacing w:val="20"/>
          <w:sz w:val="32"/>
          <w:szCs w:val="32"/>
        </w:rPr>
        <w:t xml:space="preserve">. The major component, Portland cement, is a mixture of </w:t>
      </w:r>
      <w:proofErr w:type="spellStart"/>
      <w:r w:rsidRPr="00630EA1">
        <w:rPr>
          <w:rFonts w:ascii="Times New Roman" w:hAnsi="Times New Roman" w:cs="Times New Roman"/>
          <w:color w:val="000000" w:themeColor="text1"/>
          <w:spacing w:val="20"/>
          <w:sz w:val="32"/>
          <w:szCs w:val="32"/>
        </w:rPr>
        <w:t>tricalcium</w:t>
      </w:r>
      <w:proofErr w:type="spellEnd"/>
      <w:r w:rsidRPr="00630EA1">
        <w:rPr>
          <w:rFonts w:ascii="Times New Roman" w:hAnsi="Times New Roman" w:cs="Times New Roman"/>
          <w:color w:val="000000" w:themeColor="text1"/>
          <w:spacing w:val="20"/>
          <w:sz w:val="32"/>
          <w:szCs w:val="32"/>
        </w:rPr>
        <w:t xml:space="preserve"> silicate (55%), </w:t>
      </w:r>
      <w:proofErr w:type="spellStart"/>
      <w:r w:rsidRPr="00630EA1">
        <w:rPr>
          <w:rFonts w:ascii="Times New Roman" w:hAnsi="Times New Roman" w:cs="Times New Roman"/>
          <w:color w:val="000000" w:themeColor="text1"/>
          <w:spacing w:val="20"/>
          <w:sz w:val="32"/>
          <w:szCs w:val="32"/>
        </w:rPr>
        <w:t>dicalcium</w:t>
      </w:r>
      <w:proofErr w:type="spellEnd"/>
      <w:r w:rsidRPr="00630EA1">
        <w:rPr>
          <w:rFonts w:ascii="Times New Roman" w:hAnsi="Times New Roman" w:cs="Times New Roman"/>
          <w:color w:val="000000" w:themeColor="text1"/>
          <w:spacing w:val="20"/>
          <w:sz w:val="32"/>
          <w:szCs w:val="32"/>
        </w:rPr>
        <w:t xml:space="preserve"> silicate (20%), </w:t>
      </w:r>
      <w:proofErr w:type="spellStart"/>
      <w:r w:rsidRPr="00630EA1">
        <w:rPr>
          <w:rFonts w:ascii="Times New Roman" w:hAnsi="Times New Roman" w:cs="Times New Roman"/>
          <w:color w:val="000000" w:themeColor="text1"/>
          <w:spacing w:val="20"/>
          <w:sz w:val="32"/>
          <w:szCs w:val="32"/>
        </w:rPr>
        <w:t>tricalcium</w:t>
      </w:r>
      <w:proofErr w:type="spellEnd"/>
      <w:r w:rsidRPr="00630EA1">
        <w:rPr>
          <w:rFonts w:ascii="Times New Roman" w:hAnsi="Times New Roman" w:cs="Times New Roman"/>
          <w:color w:val="000000" w:themeColor="text1"/>
          <w:spacing w:val="20"/>
          <w:sz w:val="32"/>
          <w:szCs w:val="32"/>
        </w:rPr>
        <w:t xml:space="preserve"> aluminate (10%), </w:t>
      </w:r>
      <w:proofErr w:type="spellStart"/>
      <w:r w:rsidRPr="00630EA1">
        <w:rPr>
          <w:rFonts w:ascii="Times New Roman" w:hAnsi="Times New Roman" w:cs="Times New Roman"/>
          <w:color w:val="000000" w:themeColor="text1"/>
          <w:spacing w:val="20"/>
          <w:sz w:val="32"/>
          <w:szCs w:val="32"/>
        </w:rPr>
        <w:t>tetracalcium</w:t>
      </w:r>
      <w:proofErr w:type="spellEnd"/>
      <w:r w:rsidRPr="00630EA1">
        <w:rPr>
          <w:rFonts w:ascii="Times New Roman" w:hAnsi="Times New Roman" w:cs="Times New Roman"/>
          <w:color w:val="000000" w:themeColor="text1"/>
          <w:spacing w:val="20"/>
          <w:sz w:val="32"/>
          <w:szCs w:val="32"/>
        </w:rPr>
        <w:t xml:space="preserve"> </w:t>
      </w:r>
      <w:proofErr w:type="spellStart"/>
      <w:r w:rsidRPr="00630EA1">
        <w:rPr>
          <w:rFonts w:ascii="Times New Roman" w:hAnsi="Times New Roman" w:cs="Times New Roman"/>
          <w:color w:val="000000" w:themeColor="text1"/>
          <w:spacing w:val="20"/>
          <w:sz w:val="32"/>
          <w:szCs w:val="32"/>
        </w:rPr>
        <w:t>aluminoferrite</w:t>
      </w:r>
      <w:proofErr w:type="spellEnd"/>
      <w:r w:rsidRPr="00630EA1">
        <w:rPr>
          <w:rFonts w:ascii="Times New Roman" w:hAnsi="Times New Roman" w:cs="Times New Roman"/>
          <w:color w:val="000000" w:themeColor="text1"/>
          <w:spacing w:val="20"/>
          <w:sz w:val="32"/>
          <w:szCs w:val="32"/>
        </w:rPr>
        <w:t xml:space="preserve"> (10%) and gypsum (5%). The principal components of MTA are </w:t>
      </w:r>
      <w:proofErr w:type="spellStart"/>
      <w:r w:rsidRPr="00630EA1">
        <w:rPr>
          <w:rFonts w:ascii="Times New Roman" w:hAnsi="Times New Roman" w:cs="Times New Roman"/>
          <w:color w:val="000000" w:themeColor="text1"/>
          <w:spacing w:val="20"/>
          <w:sz w:val="32"/>
          <w:szCs w:val="32"/>
        </w:rPr>
        <w:t>Tricalcium</w:t>
      </w:r>
      <w:proofErr w:type="spellEnd"/>
      <w:r w:rsidRPr="00630EA1">
        <w:rPr>
          <w:rFonts w:ascii="Times New Roman" w:hAnsi="Times New Roman" w:cs="Times New Roman"/>
          <w:color w:val="000000" w:themeColor="text1"/>
          <w:spacing w:val="20"/>
          <w:sz w:val="32"/>
          <w:szCs w:val="32"/>
        </w:rPr>
        <w:t xml:space="preserve"> oxide, </w:t>
      </w:r>
      <w:proofErr w:type="spellStart"/>
      <w:r w:rsidRPr="00630EA1">
        <w:rPr>
          <w:rFonts w:ascii="Times New Roman" w:hAnsi="Times New Roman" w:cs="Times New Roman"/>
          <w:color w:val="000000" w:themeColor="text1"/>
          <w:spacing w:val="20"/>
          <w:sz w:val="32"/>
          <w:szCs w:val="32"/>
        </w:rPr>
        <w:t>Tricalcium</w:t>
      </w:r>
      <w:proofErr w:type="spellEnd"/>
      <w:r w:rsidRPr="00630EA1">
        <w:rPr>
          <w:rFonts w:ascii="Times New Roman" w:hAnsi="Times New Roman" w:cs="Times New Roman"/>
          <w:color w:val="000000" w:themeColor="text1"/>
          <w:spacing w:val="20"/>
          <w:sz w:val="32"/>
          <w:szCs w:val="32"/>
        </w:rPr>
        <w:t xml:space="preserve"> silicate, </w:t>
      </w:r>
      <w:proofErr w:type="spellStart"/>
      <w:r w:rsidRPr="00630EA1">
        <w:rPr>
          <w:rFonts w:ascii="Times New Roman" w:hAnsi="Times New Roman" w:cs="Times New Roman"/>
          <w:color w:val="000000" w:themeColor="text1"/>
          <w:spacing w:val="20"/>
          <w:sz w:val="32"/>
          <w:szCs w:val="32"/>
        </w:rPr>
        <w:t>Tricalcium</w:t>
      </w:r>
      <w:proofErr w:type="spellEnd"/>
      <w:r w:rsidRPr="00630EA1">
        <w:rPr>
          <w:rFonts w:ascii="Times New Roman" w:hAnsi="Times New Roman" w:cs="Times New Roman"/>
          <w:color w:val="000000" w:themeColor="text1"/>
          <w:spacing w:val="20"/>
          <w:sz w:val="32"/>
          <w:szCs w:val="32"/>
        </w:rPr>
        <w:t xml:space="preserve"> aluminate, </w:t>
      </w:r>
      <w:proofErr w:type="spellStart"/>
      <w:r w:rsidRPr="00630EA1">
        <w:rPr>
          <w:rFonts w:ascii="Times New Roman" w:hAnsi="Times New Roman" w:cs="Times New Roman"/>
          <w:color w:val="000000" w:themeColor="text1"/>
          <w:spacing w:val="20"/>
          <w:sz w:val="32"/>
          <w:szCs w:val="32"/>
        </w:rPr>
        <w:t>dicalcium</w:t>
      </w:r>
      <w:proofErr w:type="spellEnd"/>
      <w:r w:rsidRPr="00630EA1">
        <w:rPr>
          <w:rFonts w:ascii="Times New Roman" w:hAnsi="Times New Roman" w:cs="Times New Roman"/>
          <w:color w:val="000000" w:themeColor="text1"/>
          <w:spacing w:val="20"/>
          <w:sz w:val="32"/>
          <w:szCs w:val="32"/>
        </w:rPr>
        <w:t xml:space="preserve"> silicate, </w:t>
      </w:r>
      <w:proofErr w:type="spellStart"/>
      <w:r w:rsidRPr="00630EA1">
        <w:rPr>
          <w:rFonts w:ascii="Times New Roman" w:hAnsi="Times New Roman" w:cs="Times New Roman"/>
          <w:color w:val="000000" w:themeColor="text1"/>
          <w:spacing w:val="20"/>
          <w:sz w:val="32"/>
          <w:szCs w:val="32"/>
        </w:rPr>
        <w:t>tetracalcium</w:t>
      </w:r>
      <w:proofErr w:type="spellEnd"/>
      <w:r w:rsidRPr="00630EA1">
        <w:rPr>
          <w:rFonts w:ascii="Times New Roman" w:hAnsi="Times New Roman" w:cs="Times New Roman"/>
          <w:color w:val="000000" w:themeColor="text1"/>
          <w:spacing w:val="20"/>
          <w:sz w:val="32"/>
          <w:szCs w:val="32"/>
        </w:rPr>
        <w:t xml:space="preserve"> </w:t>
      </w:r>
      <w:proofErr w:type="spellStart"/>
      <w:r w:rsidRPr="00630EA1">
        <w:rPr>
          <w:rFonts w:ascii="Times New Roman" w:hAnsi="Times New Roman" w:cs="Times New Roman"/>
          <w:color w:val="000000" w:themeColor="text1"/>
          <w:spacing w:val="20"/>
          <w:sz w:val="32"/>
          <w:szCs w:val="32"/>
        </w:rPr>
        <w:t>aluminoferrite</w:t>
      </w:r>
      <w:proofErr w:type="spellEnd"/>
      <w:r w:rsidRPr="00630EA1">
        <w:rPr>
          <w:rFonts w:ascii="Times New Roman" w:hAnsi="Times New Roman" w:cs="Times New Roman"/>
          <w:color w:val="000000" w:themeColor="text1"/>
          <w:spacing w:val="20"/>
          <w:sz w:val="32"/>
          <w:szCs w:val="32"/>
        </w:rPr>
        <w:t xml:space="preserve">, </w:t>
      </w:r>
      <w:proofErr w:type="gramStart"/>
      <w:r w:rsidRPr="00630EA1">
        <w:rPr>
          <w:rFonts w:ascii="Times New Roman" w:hAnsi="Times New Roman" w:cs="Times New Roman"/>
          <w:color w:val="000000" w:themeColor="text1"/>
          <w:spacing w:val="20"/>
          <w:sz w:val="32"/>
          <w:szCs w:val="32"/>
        </w:rPr>
        <w:t>bismuth</w:t>
      </w:r>
      <w:proofErr w:type="gramEnd"/>
      <w:r w:rsidRPr="00630EA1">
        <w:rPr>
          <w:rFonts w:ascii="Times New Roman" w:hAnsi="Times New Roman" w:cs="Times New Roman"/>
          <w:color w:val="000000" w:themeColor="text1"/>
          <w:spacing w:val="20"/>
          <w:sz w:val="32"/>
          <w:szCs w:val="32"/>
        </w:rPr>
        <w:t xml:space="preserve"> oxide and calcium sulfate </w:t>
      </w:r>
      <w:proofErr w:type="spellStart"/>
      <w:r w:rsidRPr="00630EA1">
        <w:rPr>
          <w:rFonts w:ascii="Times New Roman" w:hAnsi="Times New Roman" w:cs="Times New Roman"/>
          <w:color w:val="000000" w:themeColor="text1"/>
          <w:spacing w:val="20"/>
          <w:sz w:val="32"/>
          <w:szCs w:val="32"/>
        </w:rPr>
        <w:t>dihydrate</w:t>
      </w:r>
      <w:proofErr w:type="spellEnd"/>
      <w:r w:rsidRPr="00630EA1">
        <w:rPr>
          <w:rFonts w:ascii="Times New Roman" w:hAnsi="Times New Roman" w:cs="Times New Roman"/>
          <w:color w:val="000000" w:themeColor="text1"/>
          <w:spacing w:val="20"/>
          <w:sz w:val="32"/>
          <w:szCs w:val="32"/>
        </w:rPr>
        <w:t xml:space="preserve">. Gypsum is an important determinant of setting time, </w:t>
      </w:r>
      <w:r w:rsidRPr="00630EA1">
        <w:rPr>
          <w:rFonts w:ascii="Times New Roman" w:hAnsi="Times New Roman" w:cs="Times New Roman"/>
          <w:color w:val="000000" w:themeColor="text1"/>
          <w:spacing w:val="20"/>
          <w:sz w:val="32"/>
          <w:szCs w:val="32"/>
        </w:rPr>
        <w:lastRenderedPageBreak/>
        <w:t xml:space="preserve">as is </w:t>
      </w:r>
      <w:proofErr w:type="spellStart"/>
      <w:r w:rsidRPr="00630EA1">
        <w:rPr>
          <w:rFonts w:ascii="Times New Roman" w:hAnsi="Times New Roman" w:cs="Times New Roman"/>
          <w:color w:val="000000" w:themeColor="text1"/>
          <w:spacing w:val="20"/>
          <w:sz w:val="32"/>
          <w:szCs w:val="32"/>
        </w:rPr>
        <w:t>tetracalcium</w:t>
      </w:r>
      <w:proofErr w:type="spellEnd"/>
      <w:r w:rsidRPr="00630EA1">
        <w:rPr>
          <w:rFonts w:ascii="Times New Roman" w:hAnsi="Times New Roman" w:cs="Times New Roman"/>
          <w:color w:val="000000" w:themeColor="text1"/>
          <w:spacing w:val="20"/>
          <w:sz w:val="32"/>
          <w:szCs w:val="32"/>
        </w:rPr>
        <w:t xml:space="preserve"> </w:t>
      </w:r>
      <w:proofErr w:type="spellStart"/>
      <w:r w:rsidRPr="00630EA1">
        <w:rPr>
          <w:rFonts w:ascii="Times New Roman" w:hAnsi="Times New Roman" w:cs="Times New Roman"/>
          <w:color w:val="000000" w:themeColor="text1"/>
          <w:spacing w:val="20"/>
          <w:sz w:val="32"/>
          <w:szCs w:val="32"/>
        </w:rPr>
        <w:t>aluminoferr</w:t>
      </w:r>
      <w:r w:rsidR="00642A3B" w:rsidRPr="00630EA1">
        <w:rPr>
          <w:rFonts w:ascii="Times New Roman" w:hAnsi="Times New Roman" w:cs="Times New Roman"/>
          <w:color w:val="000000" w:themeColor="text1"/>
          <w:spacing w:val="20"/>
          <w:sz w:val="32"/>
          <w:szCs w:val="32"/>
        </w:rPr>
        <w:t>ate</w:t>
      </w:r>
      <w:proofErr w:type="spellEnd"/>
      <w:r w:rsidR="00642A3B" w:rsidRPr="00630EA1">
        <w:rPr>
          <w:rFonts w:ascii="Times New Roman" w:hAnsi="Times New Roman" w:cs="Times New Roman"/>
          <w:color w:val="000000" w:themeColor="text1"/>
          <w:spacing w:val="20"/>
          <w:sz w:val="32"/>
          <w:szCs w:val="32"/>
        </w:rPr>
        <w:t xml:space="preserve"> although to a lesser extent</w:t>
      </w:r>
      <w:r w:rsidRPr="00630EA1">
        <w:rPr>
          <w:rFonts w:ascii="Times New Roman" w:hAnsi="Times New Roman" w:cs="Times New Roman"/>
          <w:color w:val="000000" w:themeColor="text1"/>
          <w:spacing w:val="20"/>
          <w:sz w:val="32"/>
          <w:szCs w:val="32"/>
        </w:rPr>
        <w:t>.</w:t>
      </w:r>
      <w:r w:rsidR="00642A3B" w:rsidRPr="00630EA1">
        <w:rPr>
          <w:rFonts w:ascii="Times New Roman" w:hAnsi="Times New Roman" w:cs="Times New Roman"/>
          <w:color w:val="000000" w:themeColor="text1"/>
          <w:spacing w:val="20"/>
          <w:sz w:val="32"/>
          <w:szCs w:val="32"/>
        </w:rPr>
        <w:t>²⁴</w:t>
      </w:r>
      <w:r w:rsidR="00642A3B" w:rsidRPr="00630EA1">
        <w:rPr>
          <w:rFonts w:ascii="Times New Roman" w:hAnsi="Times New Roman" w:cs="Times New Roman"/>
          <w:color w:val="000000" w:themeColor="text1"/>
          <w:spacing w:val="20"/>
          <w:sz w:val="32"/>
          <w:szCs w:val="32"/>
          <w:rtl/>
          <w:lang w:bidi="he-IL"/>
        </w:rPr>
        <w:t>׳</w:t>
      </w:r>
      <w:proofErr w:type="gramStart"/>
      <w:r w:rsidR="00642A3B" w:rsidRPr="00630EA1">
        <w:rPr>
          <w:rFonts w:ascii="Times New Roman" w:hAnsi="Times New Roman" w:cs="Times New Roman"/>
          <w:color w:val="000000" w:themeColor="text1"/>
          <w:spacing w:val="20"/>
          <w:sz w:val="32"/>
          <w:szCs w:val="32"/>
        </w:rPr>
        <w:t xml:space="preserve">²⁵ </w:t>
      </w:r>
      <w:r w:rsidRPr="00630EA1">
        <w:rPr>
          <w:rFonts w:ascii="Times New Roman" w:hAnsi="Times New Roman" w:cs="Times New Roman"/>
          <w:color w:val="000000" w:themeColor="text1"/>
          <w:spacing w:val="20"/>
          <w:sz w:val="32"/>
          <w:szCs w:val="32"/>
        </w:rPr>
        <w:t xml:space="preserve"> It</w:t>
      </w:r>
      <w:proofErr w:type="gramEnd"/>
      <w:r w:rsidRPr="00630EA1">
        <w:rPr>
          <w:rFonts w:ascii="Times New Roman" w:hAnsi="Times New Roman" w:cs="Times New Roman"/>
          <w:color w:val="000000" w:themeColor="text1"/>
          <w:spacing w:val="20"/>
          <w:sz w:val="32"/>
          <w:szCs w:val="32"/>
        </w:rPr>
        <w:t xml:space="preserve"> is important to emphasize Portland cement and MTA are not identical materials. MTA products have been reported to have a smaller mean particle size, contain fewer toxic heavy metals, have a longer working time, and appear to have undergone additional processing/purification th</w:t>
      </w:r>
      <w:r w:rsidR="00642A3B" w:rsidRPr="00630EA1">
        <w:rPr>
          <w:rFonts w:ascii="Times New Roman" w:hAnsi="Times New Roman" w:cs="Times New Roman"/>
          <w:color w:val="000000" w:themeColor="text1"/>
          <w:spacing w:val="20"/>
          <w:sz w:val="32"/>
          <w:szCs w:val="32"/>
        </w:rPr>
        <w:t>an regular Portland cement.²⁶</w:t>
      </w:r>
      <w:r w:rsidRPr="00630EA1">
        <w:rPr>
          <w:rFonts w:ascii="Times New Roman" w:hAnsi="Times New Roman" w:cs="Times New Roman"/>
          <w:color w:val="000000" w:themeColor="text1"/>
          <w:spacing w:val="20"/>
          <w:sz w:val="32"/>
          <w:szCs w:val="32"/>
        </w:rPr>
        <w:t xml:space="preserve">            </w:t>
      </w:r>
    </w:p>
    <w:p w:rsidR="00382EEF" w:rsidRPr="00630EA1" w:rsidRDefault="00382EEF" w:rsidP="00382EEF">
      <w:pPr>
        <w:spacing w:after="0" w:line="24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06189C" w:rsidRPr="00630EA1" w:rsidTr="00CC1196">
        <w:trPr>
          <w:trHeight w:val="547"/>
        </w:trPr>
        <w:tc>
          <w:tcPr>
            <w:tcW w:w="9242" w:type="dxa"/>
            <w:gridSpan w:val="3"/>
          </w:tcPr>
          <w:p w:rsidR="00382EEF" w:rsidRPr="00630EA1" w:rsidRDefault="00382EEF" w:rsidP="00CC1196">
            <w:pPr>
              <w:spacing w:after="0" w:line="360" w:lineRule="auto"/>
              <w:jc w:val="center"/>
              <w:rPr>
                <w:rFonts w:ascii="Times New Roman" w:hAnsi="Times New Roman" w:cs="Times New Roman"/>
                <w:b/>
                <w:color w:val="000000" w:themeColor="text1"/>
                <w:spacing w:val="20"/>
                <w:sz w:val="32"/>
                <w:szCs w:val="32"/>
              </w:rPr>
            </w:pPr>
            <w:r w:rsidRPr="00630EA1">
              <w:rPr>
                <w:rFonts w:ascii="Times New Roman" w:hAnsi="Times New Roman" w:cs="Times New Roman"/>
                <w:b/>
                <w:color w:val="000000" w:themeColor="text1"/>
                <w:spacing w:val="20"/>
                <w:sz w:val="32"/>
                <w:szCs w:val="32"/>
              </w:rPr>
              <w:t>Chemical compositions of GMTA and WMTA (</w:t>
            </w:r>
            <w:proofErr w:type="spellStart"/>
            <w:r w:rsidRPr="00630EA1">
              <w:rPr>
                <w:rFonts w:ascii="Times New Roman" w:hAnsi="Times New Roman" w:cs="Times New Roman"/>
                <w:b/>
                <w:color w:val="000000" w:themeColor="text1"/>
                <w:spacing w:val="20"/>
                <w:sz w:val="32"/>
                <w:szCs w:val="32"/>
              </w:rPr>
              <w:t>wt</w:t>
            </w:r>
            <w:proofErr w:type="spellEnd"/>
            <w:r w:rsidRPr="00630EA1">
              <w:rPr>
                <w:rFonts w:ascii="Times New Roman" w:hAnsi="Times New Roman" w:cs="Times New Roman"/>
                <w:b/>
                <w:color w:val="000000" w:themeColor="text1"/>
                <w:spacing w:val="20"/>
                <w:sz w:val="32"/>
                <w:szCs w:val="32"/>
              </w:rPr>
              <w:t xml:space="preserve"> %)</w:t>
            </w:r>
          </w:p>
        </w:tc>
      </w:tr>
      <w:tr w:rsidR="0006189C" w:rsidRPr="00630EA1" w:rsidTr="00CC1196">
        <w:trPr>
          <w:trHeight w:val="547"/>
        </w:trPr>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 xml:space="preserve">          Chemical</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 xml:space="preserve">             WMTA</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 xml:space="preserve">                GMTA</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proofErr w:type="spellStart"/>
            <w:r w:rsidRPr="00630EA1">
              <w:rPr>
                <w:rFonts w:ascii="Times New Roman" w:hAnsi="Times New Roman" w:cs="Times New Roman"/>
                <w:color w:val="000000" w:themeColor="text1"/>
                <w:spacing w:val="20"/>
                <w:sz w:val="32"/>
                <w:szCs w:val="32"/>
              </w:rPr>
              <w:t>CaO</w:t>
            </w:r>
            <w:proofErr w:type="spellEnd"/>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44.23</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40.45</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SiO</w:t>
            </w:r>
            <w:r w:rsidRPr="00630EA1">
              <w:rPr>
                <w:rFonts w:ascii="Times New Roman" w:hAnsi="Times New Roman" w:cs="Times New Roman"/>
                <w:color w:val="000000" w:themeColor="text1"/>
                <w:spacing w:val="20"/>
                <w:sz w:val="32"/>
                <w:szCs w:val="32"/>
                <w:vertAlign w:val="subscript"/>
              </w:rPr>
              <w:t>2</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21.20</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17.00</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Bi</w:t>
            </w:r>
            <w:r w:rsidRPr="00630EA1">
              <w:rPr>
                <w:rFonts w:ascii="Times New Roman" w:hAnsi="Times New Roman" w:cs="Times New Roman"/>
                <w:color w:val="000000" w:themeColor="text1"/>
                <w:spacing w:val="20"/>
                <w:sz w:val="32"/>
                <w:szCs w:val="32"/>
                <w:vertAlign w:val="subscript"/>
              </w:rPr>
              <w:t>2</w:t>
            </w:r>
            <w:r w:rsidRPr="00630EA1">
              <w:rPr>
                <w:rFonts w:ascii="Times New Roman" w:hAnsi="Times New Roman" w:cs="Times New Roman"/>
                <w:color w:val="000000" w:themeColor="text1"/>
                <w:spacing w:val="20"/>
                <w:sz w:val="32"/>
                <w:szCs w:val="32"/>
              </w:rPr>
              <w:t>O</w:t>
            </w:r>
            <w:r w:rsidRPr="00630EA1">
              <w:rPr>
                <w:rFonts w:ascii="Times New Roman" w:hAnsi="Times New Roman" w:cs="Times New Roman"/>
                <w:color w:val="000000" w:themeColor="text1"/>
                <w:spacing w:val="20"/>
                <w:sz w:val="32"/>
                <w:szCs w:val="32"/>
                <w:vertAlign w:val="subscript"/>
              </w:rPr>
              <w:t>3</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16.13</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15.90</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Al</w:t>
            </w:r>
            <w:r w:rsidRPr="00630EA1">
              <w:rPr>
                <w:rFonts w:ascii="Times New Roman" w:hAnsi="Times New Roman" w:cs="Times New Roman"/>
                <w:color w:val="000000" w:themeColor="text1"/>
                <w:spacing w:val="20"/>
                <w:sz w:val="32"/>
                <w:szCs w:val="32"/>
                <w:vertAlign w:val="subscript"/>
              </w:rPr>
              <w:t>2</w:t>
            </w:r>
            <w:r w:rsidRPr="00630EA1">
              <w:rPr>
                <w:rFonts w:ascii="Times New Roman" w:hAnsi="Times New Roman" w:cs="Times New Roman"/>
                <w:color w:val="000000" w:themeColor="text1"/>
                <w:spacing w:val="20"/>
                <w:sz w:val="32"/>
                <w:szCs w:val="32"/>
              </w:rPr>
              <w:t>O</w:t>
            </w:r>
            <w:r w:rsidRPr="00630EA1">
              <w:rPr>
                <w:rFonts w:ascii="Times New Roman" w:hAnsi="Times New Roman" w:cs="Times New Roman"/>
                <w:color w:val="000000" w:themeColor="text1"/>
                <w:spacing w:val="20"/>
                <w:sz w:val="32"/>
                <w:szCs w:val="32"/>
                <w:vertAlign w:val="subscript"/>
              </w:rPr>
              <w:t>3</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1.92</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4.26</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proofErr w:type="spellStart"/>
            <w:r w:rsidRPr="00630EA1">
              <w:rPr>
                <w:rFonts w:ascii="Times New Roman" w:hAnsi="Times New Roman" w:cs="Times New Roman"/>
                <w:color w:val="000000" w:themeColor="text1"/>
                <w:spacing w:val="20"/>
                <w:sz w:val="32"/>
                <w:szCs w:val="32"/>
              </w:rPr>
              <w:t>MgO</w:t>
            </w:r>
            <w:proofErr w:type="spellEnd"/>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1.35</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3.10</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SO</w:t>
            </w:r>
            <w:r w:rsidRPr="00630EA1">
              <w:rPr>
                <w:rFonts w:ascii="Times New Roman" w:hAnsi="Times New Roman" w:cs="Times New Roman"/>
                <w:color w:val="000000" w:themeColor="text1"/>
                <w:spacing w:val="20"/>
                <w:sz w:val="32"/>
                <w:szCs w:val="32"/>
                <w:vertAlign w:val="subscript"/>
              </w:rPr>
              <w:t>3</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0.53</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0.51</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proofErr w:type="spellStart"/>
            <w:r w:rsidRPr="00630EA1">
              <w:rPr>
                <w:rFonts w:ascii="Times New Roman" w:hAnsi="Times New Roman" w:cs="Times New Roman"/>
                <w:color w:val="000000" w:themeColor="text1"/>
                <w:spacing w:val="20"/>
                <w:sz w:val="32"/>
                <w:szCs w:val="32"/>
              </w:rPr>
              <w:t>Cl</w:t>
            </w:r>
            <w:proofErr w:type="spellEnd"/>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0.43</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0.43</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proofErr w:type="spellStart"/>
            <w:r w:rsidRPr="00630EA1">
              <w:rPr>
                <w:rFonts w:ascii="Times New Roman" w:hAnsi="Times New Roman" w:cs="Times New Roman"/>
                <w:color w:val="000000" w:themeColor="text1"/>
                <w:spacing w:val="20"/>
                <w:sz w:val="32"/>
                <w:szCs w:val="32"/>
              </w:rPr>
              <w:t>FeO</w:t>
            </w:r>
            <w:proofErr w:type="spellEnd"/>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0.40</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4.39</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P</w:t>
            </w:r>
            <w:r w:rsidRPr="00630EA1">
              <w:rPr>
                <w:rFonts w:ascii="Times New Roman" w:hAnsi="Times New Roman" w:cs="Times New Roman"/>
                <w:color w:val="000000" w:themeColor="text1"/>
                <w:spacing w:val="20"/>
                <w:sz w:val="32"/>
                <w:szCs w:val="32"/>
                <w:vertAlign w:val="subscript"/>
              </w:rPr>
              <w:t>2</w:t>
            </w:r>
            <w:r w:rsidRPr="00630EA1">
              <w:rPr>
                <w:rFonts w:ascii="Times New Roman" w:hAnsi="Times New Roman" w:cs="Times New Roman"/>
                <w:color w:val="000000" w:themeColor="text1"/>
                <w:spacing w:val="20"/>
                <w:sz w:val="32"/>
                <w:szCs w:val="32"/>
              </w:rPr>
              <w:t>O</w:t>
            </w:r>
            <w:r w:rsidRPr="00630EA1">
              <w:rPr>
                <w:rFonts w:ascii="Times New Roman" w:hAnsi="Times New Roman" w:cs="Times New Roman"/>
                <w:color w:val="000000" w:themeColor="text1"/>
                <w:spacing w:val="20"/>
                <w:sz w:val="32"/>
                <w:szCs w:val="32"/>
                <w:vertAlign w:val="subscript"/>
              </w:rPr>
              <w:t>5</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0.21</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0.18</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TiO</w:t>
            </w:r>
            <w:r w:rsidRPr="00630EA1">
              <w:rPr>
                <w:rFonts w:ascii="Times New Roman" w:hAnsi="Times New Roman" w:cs="Times New Roman"/>
                <w:color w:val="000000" w:themeColor="text1"/>
                <w:spacing w:val="20"/>
                <w:sz w:val="32"/>
                <w:szCs w:val="32"/>
                <w:vertAlign w:val="subscript"/>
              </w:rPr>
              <w:t>2</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0.11</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0.06</w:t>
            </w:r>
          </w:p>
        </w:tc>
      </w:tr>
      <w:tr w:rsidR="0006189C" w:rsidRPr="00630EA1" w:rsidTr="00CC1196">
        <w:tc>
          <w:tcPr>
            <w:tcW w:w="3080"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H</w:t>
            </w:r>
            <w:r w:rsidRPr="00630EA1">
              <w:rPr>
                <w:rFonts w:ascii="Times New Roman" w:hAnsi="Times New Roman" w:cs="Times New Roman"/>
                <w:color w:val="000000" w:themeColor="text1"/>
                <w:spacing w:val="20"/>
                <w:sz w:val="32"/>
                <w:szCs w:val="32"/>
                <w:vertAlign w:val="subscript"/>
              </w:rPr>
              <w:t>2</w:t>
            </w:r>
            <w:r w:rsidRPr="00630EA1">
              <w:rPr>
                <w:rFonts w:ascii="Times New Roman" w:hAnsi="Times New Roman" w:cs="Times New Roman"/>
                <w:color w:val="000000" w:themeColor="text1"/>
                <w:spacing w:val="20"/>
                <w:sz w:val="32"/>
                <w:szCs w:val="32"/>
              </w:rPr>
              <w:t>O+CO</w:t>
            </w:r>
            <w:r w:rsidRPr="00630EA1">
              <w:rPr>
                <w:rFonts w:ascii="Times New Roman" w:hAnsi="Times New Roman" w:cs="Times New Roman"/>
                <w:color w:val="000000" w:themeColor="text1"/>
                <w:spacing w:val="20"/>
                <w:sz w:val="32"/>
                <w:szCs w:val="32"/>
                <w:vertAlign w:val="subscript"/>
              </w:rPr>
              <w:t>2</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14.49</w:t>
            </w:r>
          </w:p>
        </w:tc>
        <w:tc>
          <w:tcPr>
            <w:tcW w:w="3081" w:type="dxa"/>
          </w:tcPr>
          <w:p w:rsidR="00382EEF" w:rsidRPr="00630EA1" w:rsidRDefault="00382EEF" w:rsidP="00CC1196">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13.72</w:t>
            </w:r>
          </w:p>
        </w:tc>
      </w:tr>
    </w:tbl>
    <w:p w:rsidR="00382EEF" w:rsidRPr="00630EA1" w:rsidRDefault="00382EEF"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31526E" w:rsidRPr="00630EA1" w:rsidRDefault="00D36367"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r w:rsidRPr="00630EA1">
        <w:rPr>
          <w:rFonts w:ascii="Times New Roman" w:eastAsia="Times New Roman" w:hAnsi="Times New Roman" w:cs="Times New Roman"/>
          <w:b/>
          <w:color w:val="000000" w:themeColor="text1"/>
          <w:sz w:val="32"/>
          <w:szCs w:val="32"/>
          <w:lang w:eastAsia="en-GB"/>
        </w:rPr>
        <w:lastRenderedPageBreak/>
        <w:t>DIFFERENCE BETWEEN MTA AND PORTLAND CEMENT</w:t>
      </w:r>
    </w:p>
    <w:p w:rsidR="0031526E" w:rsidRPr="00630EA1" w:rsidRDefault="0031526E" w:rsidP="007B679E">
      <w:pPr>
        <w:spacing w:before="100" w:beforeAutospacing="1" w:after="0" w:line="360" w:lineRule="auto"/>
        <w:jc w:val="both"/>
        <w:rPr>
          <w:rFonts w:ascii="Times New Roman" w:eastAsia="Times New Roman" w:hAnsi="Times New Roman" w:cs="Times New Roman"/>
          <w:color w:val="000000" w:themeColor="text1"/>
          <w:sz w:val="32"/>
          <w:szCs w:val="32"/>
          <w:lang w:eastAsia="en-GB"/>
        </w:rPr>
      </w:pPr>
      <w:r w:rsidRPr="00630EA1">
        <w:rPr>
          <w:rFonts w:ascii="Times New Roman" w:eastAsia="Times New Roman" w:hAnsi="Times New Roman" w:cs="Times New Roman"/>
          <w:color w:val="000000" w:themeColor="text1"/>
          <w:sz w:val="32"/>
          <w:szCs w:val="32"/>
          <w:lang w:eastAsia="en-GB"/>
        </w:rPr>
        <w:t xml:space="preserve"> MTA materials have been reported to have a smaller mean particle size, contain less heavy metals, have a longer working time, and appears to have undergone additional processing and puriﬁcation than the Portland cement parent compound Further analysis with respect to major diﬀerences between MTA and Portland cement have indicated a presence of bismuth oxide in MTA, the ﬁneness of MTA powder, and the lower levels of calcium aluminate and calcium sulfate in MTA when compared with Portland cement.</w:t>
      </w:r>
    </w:p>
    <w:p w:rsidR="005824D8" w:rsidRPr="00630EA1" w:rsidRDefault="005824D8"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r w:rsidRPr="00630EA1">
        <w:rPr>
          <w:rFonts w:ascii="Times New Roman" w:eastAsia="Times New Roman" w:hAnsi="Times New Roman" w:cs="Times New Roman"/>
          <w:b/>
          <w:color w:val="000000" w:themeColor="text1"/>
          <w:sz w:val="32"/>
          <w:szCs w:val="32"/>
          <w:lang w:eastAsia="en-GB"/>
        </w:rPr>
        <w:t>White MTA</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 xml:space="preserve">Earlier MTA was available only as gray </w:t>
      </w:r>
      <w:proofErr w:type="spellStart"/>
      <w:r w:rsidRPr="00630EA1">
        <w:rPr>
          <w:rFonts w:ascii="Times New Roman" w:hAnsi="Times New Roman" w:cs="Times New Roman"/>
          <w:color w:val="000000" w:themeColor="text1"/>
          <w:spacing w:val="20"/>
          <w:sz w:val="32"/>
          <w:szCs w:val="32"/>
        </w:rPr>
        <w:t>coloured</w:t>
      </w:r>
      <w:proofErr w:type="spellEnd"/>
      <w:r w:rsidRPr="00630EA1">
        <w:rPr>
          <w:rFonts w:ascii="Times New Roman" w:hAnsi="Times New Roman" w:cs="Times New Roman"/>
          <w:color w:val="000000" w:themeColor="text1"/>
          <w:spacing w:val="20"/>
          <w:sz w:val="32"/>
          <w:szCs w:val="32"/>
        </w:rPr>
        <w:t xml:space="preserve"> powder. In the year 2002 white mineral trioxide aggregate (WMTA) was introduced as </w:t>
      </w:r>
      <w:proofErr w:type="spellStart"/>
      <w:r w:rsidRPr="00630EA1">
        <w:rPr>
          <w:rFonts w:ascii="Times New Roman" w:hAnsi="Times New Roman" w:cs="Times New Roman"/>
          <w:color w:val="000000" w:themeColor="text1"/>
          <w:spacing w:val="20"/>
          <w:sz w:val="32"/>
          <w:szCs w:val="32"/>
        </w:rPr>
        <w:t>ProRoot</w:t>
      </w:r>
      <w:proofErr w:type="spellEnd"/>
      <w:r w:rsidRPr="00630EA1">
        <w:rPr>
          <w:rFonts w:ascii="Times New Roman" w:hAnsi="Times New Roman" w:cs="Times New Roman"/>
          <w:color w:val="000000" w:themeColor="text1"/>
          <w:spacing w:val="20"/>
          <w:sz w:val="32"/>
          <w:szCs w:val="32"/>
        </w:rPr>
        <w:t xml:space="preserve"> MTA to address esthetic concerns. Following this, two forms of MTA materials were categorized: the traditional gray MTA (GMTA) and WMTA. Scanning electron microscopy (SEM) and electron probe microanalysis of GMTA and WMTA found that the major difference between GMTA and WMTA is in the concentrations of Al</w:t>
      </w:r>
      <w:r w:rsidRPr="00630EA1">
        <w:rPr>
          <w:rFonts w:ascii="Times New Roman" w:hAnsi="Times New Roman" w:cs="Times New Roman"/>
          <w:color w:val="000000" w:themeColor="text1"/>
          <w:spacing w:val="20"/>
          <w:sz w:val="32"/>
          <w:szCs w:val="32"/>
          <w:vertAlign w:val="subscript"/>
        </w:rPr>
        <w:t>2</w:t>
      </w:r>
      <w:r w:rsidRPr="00630EA1">
        <w:rPr>
          <w:rFonts w:ascii="Times New Roman" w:hAnsi="Times New Roman" w:cs="Times New Roman"/>
          <w:color w:val="000000" w:themeColor="text1"/>
          <w:spacing w:val="20"/>
          <w:sz w:val="32"/>
          <w:szCs w:val="32"/>
        </w:rPr>
        <w:t>0</w:t>
      </w:r>
      <w:r w:rsidRPr="00630EA1">
        <w:rPr>
          <w:rFonts w:ascii="Times New Roman" w:hAnsi="Times New Roman" w:cs="Times New Roman"/>
          <w:color w:val="000000" w:themeColor="text1"/>
          <w:spacing w:val="20"/>
          <w:sz w:val="32"/>
          <w:szCs w:val="32"/>
          <w:vertAlign w:val="subscript"/>
        </w:rPr>
        <w:t>3</w:t>
      </w:r>
      <w:r w:rsidR="00C84834" w:rsidRPr="00630EA1">
        <w:rPr>
          <w:rFonts w:ascii="Times New Roman" w:hAnsi="Times New Roman" w:cs="Times New Roman"/>
          <w:color w:val="000000" w:themeColor="text1"/>
          <w:spacing w:val="20"/>
          <w:sz w:val="32"/>
          <w:szCs w:val="32"/>
        </w:rPr>
        <w:t xml:space="preserve">, </w:t>
      </w:r>
      <w:proofErr w:type="spellStart"/>
      <w:r w:rsidR="00C84834" w:rsidRPr="00630EA1">
        <w:rPr>
          <w:rFonts w:ascii="Times New Roman" w:hAnsi="Times New Roman" w:cs="Times New Roman"/>
          <w:color w:val="000000" w:themeColor="text1"/>
          <w:spacing w:val="20"/>
          <w:sz w:val="32"/>
          <w:szCs w:val="32"/>
        </w:rPr>
        <w:t>MgO</w:t>
      </w:r>
      <w:proofErr w:type="spellEnd"/>
      <w:r w:rsidR="00C84834" w:rsidRPr="00630EA1">
        <w:rPr>
          <w:rFonts w:ascii="Times New Roman" w:hAnsi="Times New Roman" w:cs="Times New Roman"/>
          <w:color w:val="000000" w:themeColor="text1"/>
          <w:spacing w:val="20"/>
          <w:sz w:val="32"/>
          <w:szCs w:val="32"/>
        </w:rPr>
        <w:t>, and FeO</w:t>
      </w:r>
      <w:r w:rsidRPr="00630EA1">
        <w:rPr>
          <w:rFonts w:ascii="Times New Roman" w:hAnsi="Times New Roman" w:cs="Times New Roman"/>
          <w:color w:val="000000" w:themeColor="text1"/>
          <w:spacing w:val="20"/>
          <w:sz w:val="32"/>
          <w:szCs w:val="32"/>
        </w:rPr>
        <w:t>.</w:t>
      </w:r>
      <w:r w:rsidR="00C84834" w:rsidRPr="00630EA1">
        <w:rPr>
          <w:rFonts w:ascii="Times New Roman" w:hAnsi="Times New Roman" w:cs="Times New Roman"/>
          <w:color w:val="000000" w:themeColor="text1"/>
          <w:spacing w:val="20"/>
          <w:sz w:val="32"/>
          <w:szCs w:val="32"/>
        </w:rPr>
        <w:t>²⁵</w:t>
      </w:r>
      <w:r w:rsidR="00C84834" w:rsidRPr="00630EA1">
        <w:rPr>
          <w:rFonts w:ascii="Times New Roman" w:hAnsi="Times New Roman" w:cs="Times New Roman"/>
          <w:color w:val="000000" w:themeColor="text1"/>
          <w:spacing w:val="20"/>
          <w:sz w:val="32"/>
          <w:szCs w:val="32"/>
          <w:rtl/>
          <w:lang w:bidi="he-IL"/>
        </w:rPr>
        <w:t>׳</w:t>
      </w:r>
      <w:r w:rsidR="00C84834" w:rsidRPr="00630EA1">
        <w:rPr>
          <w:rFonts w:ascii="Times New Roman" w:hAnsi="Times New Roman" w:cs="Times New Roman"/>
          <w:color w:val="000000" w:themeColor="text1"/>
          <w:spacing w:val="20"/>
          <w:sz w:val="32"/>
          <w:szCs w:val="32"/>
        </w:rPr>
        <w:t xml:space="preserve">²⁷ </w:t>
      </w:r>
      <w:r w:rsidRPr="00630EA1">
        <w:rPr>
          <w:rFonts w:ascii="Times New Roman" w:hAnsi="Times New Roman" w:cs="Times New Roman"/>
          <w:color w:val="000000" w:themeColor="text1"/>
          <w:spacing w:val="20"/>
          <w:sz w:val="32"/>
          <w:szCs w:val="32"/>
        </w:rPr>
        <w:t xml:space="preserve"> When </w:t>
      </w:r>
      <w:proofErr w:type="spellStart"/>
      <w:r w:rsidRPr="00630EA1">
        <w:rPr>
          <w:rFonts w:ascii="Times New Roman" w:hAnsi="Times New Roman" w:cs="Times New Roman"/>
          <w:color w:val="000000" w:themeColor="text1"/>
          <w:spacing w:val="20"/>
          <w:sz w:val="32"/>
          <w:szCs w:val="32"/>
        </w:rPr>
        <w:t>compaired</w:t>
      </w:r>
      <w:proofErr w:type="spellEnd"/>
      <w:r w:rsidRPr="00630EA1">
        <w:rPr>
          <w:rFonts w:ascii="Times New Roman" w:hAnsi="Times New Roman" w:cs="Times New Roman"/>
          <w:color w:val="000000" w:themeColor="text1"/>
          <w:spacing w:val="20"/>
          <w:sz w:val="32"/>
          <w:szCs w:val="32"/>
        </w:rPr>
        <w:t xml:space="preserve"> to GMTA, WMTA was found to have 54.9% less Al</w:t>
      </w:r>
      <w:r w:rsidRPr="00630EA1">
        <w:rPr>
          <w:rFonts w:ascii="Times New Roman" w:hAnsi="Times New Roman" w:cs="Times New Roman"/>
          <w:color w:val="000000" w:themeColor="text1"/>
          <w:spacing w:val="20"/>
          <w:sz w:val="32"/>
          <w:szCs w:val="32"/>
          <w:vertAlign w:val="subscript"/>
        </w:rPr>
        <w:t>2</w:t>
      </w:r>
      <w:r w:rsidRPr="00630EA1">
        <w:rPr>
          <w:rFonts w:ascii="Times New Roman" w:hAnsi="Times New Roman" w:cs="Times New Roman"/>
          <w:color w:val="000000" w:themeColor="text1"/>
          <w:spacing w:val="20"/>
          <w:sz w:val="32"/>
          <w:szCs w:val="32"/>
        </w:rPr>
        <w:t>O</w:t>
      </w:r>
      <w:r w:rsidRPr="00630EA1">
        <w:rPr>
          <w:rFonts w:ascii="Times New Roman" w:hAnsi="Times New Roman" w:cs="Times New Roman"/>
          <w:color w:val="000000" w:themeColor="text1"/>
          <w:spacing w:val="20"/>
          <w:sz w:val="32"/>
          <w:szCs w:val="32"/>
          <w:vertAlign w:val="subscript"/>
        </w:rPr>
        <w:t>3</w:t>
      </w:r>
      <w:r w:rsidRPr="00630EA1">
        <w:rPr>
          <w:rFonts w:ascii="Times New Roman" w:hAnsi="Times New Roman" w:cs="Times New Roman"/>
          <w:color w:val="000000" w:themeColor="text1"/>
          <w:spacing w:val="20"/>
          <w:sz w:val="32"/>
          <w:szCs w:val="32"/>
        </w:rPr>
        <w:t xml:space="preserve">, 56.5% less </w:t>
      </w:r>
      <w:proofErr w:type="spellStart"/>
      <w:r w:rsidRPr="00630EA1">
        <w:rPr>
          <w:rFonts w:ascii="Times New Roman" w:hAnsi="Times New Roman" w:cs="Times New Roman"/>
          <w:color w:val="000000" w:themeColor="text1"/>
          <w:spacing w:val="20"/>
          <w:sz w:val="32"/>
          <w:szCs w:val="32"/>
        </w:rPr>
        <w:t>MgO</w:t>
      </w:r>
      <w:proofErr w:type="spellEnd"/>
      <w:r w:rsidRPr="00630EA1">
        <w:rPr>
          <w:rFonts w:ascii="Times New Roman" w:hAnsi="Times New Roman" w:cs="Times New Roman"/>
          <w:color w:val="000000" w:themeColor="text1"/>
          <w:spacing w:val="20"/>
          <w:sz w:val="32"/>
          <w:szCs w:val="32"/>
        </w:rPr>
        <w:t xml:space="preserve">, and 90.8% less </w:t>
      </w:r>
      <w:proofErr w:type="spellStart"/>
      <w:r w:rsidRPr="00630EA1">
        <w:rPr>
          <w:rFonts w:ascii="Times New Roman" w:hAnsi="Times New Roman" w:cs="Times New Roman"/>
          <w:color w:val="000000" w:themeColor="text1"/>
          <w:spacing w:val="20"/>
          <w:sz w:val="32"/>
          <w:szCs w:val="32"/>
        </w:rPr>
        <w:t>FeO</w:t>
      </w:r>
      <w:proofErr w:type="spellEnd"/>
      <w:r w:rsidRPr="00630EA1">
        <w:rPr>
          <w:rFonts w:ascii="Times New Roman" w:hAnsi="Times New Roman" w:cs="Times New Roman"/>
          <w:color w:val="000000" w:themeColor="text1"/>
          <w:spacing w:val="20"/>
          <w:sz w:val="32"/>
          <w:szCs w:val="32"/>
        </w:rPr>
        <w:t xml:space="preserve">, when </w:t>
      </w:r>
      <w:proofErr w:type="spellStart"/>
      <w:r w:rsidRPr="00630EA1">
        <w:rPr>
          <w:rFonts w:ascii="Times New Roman" w:hAnsi="Times New Roman" w:cs="Times New Roman"/>
          <w:color w:val="000000" w:themeColor="text1"/>
          <w:spacing w:val="20"/>
          <w:sz w:val="32"/>
          <w:szCs w:val="32"/>
        </w:rPr>
        <w:t>compaired</w:t>
      </w:r>
      <w:proofErr w:type="spellEnd"/>
      <w:r w:rsidRPr="00630EA1">
        <w:rPr>
          <w:rFonts w:ascii="Times New Roman" w:hAnsi="Times New Roman" w:cs="Times New Roman"/>
          <w:color w:val="000000" w:themeColor="text1"/>
          <w:spacing w:val="20"/>
          <w:sz w:val="32"/>
          <w:szCs w:val="32"/>
        </w:rPr>
        <w:t xml:space="preserve"> to GMTA. WMTA was also reported to possess an overall smaller particle size than GMTA, while it </w:t>
      </w:r>
      <w:r w:rsidRPr="00630EA1">
        <w:rPr>
          <w:rFonts w:ascii="Times New Roman" w:hAnsi="Times New Roman" w:cs="Times New Roman"/>
          <w:color w:val="000000" w:themeColor="text1"/>
          <w:spacing w:val="20"/>
          <w:sz w:val="32"/>
          <w:szCs w:val="32"/>
        </w:rPr>
        <w:lastRenderedPageBreak/>
        <w:t>was also suggested that the reduction in magnesium could contribute to</w:t>
      </w:r>
      <w:r w:rsidR="00C84834" w:rsidRPr="00630EA1">
        <w:rPr>
          <w:rFonts w:ascii="Times New Roman" w:hAnsi="Times New Roman" w:cs="Times New Roman"/>
          <w:color w:val="000000" w:themeColor="text1"/>
          <w:spacing w:val="20"/>
          <w:sz w:val="32"/>
          <w:szCs w:val="32"/>
        </w:rPr>
        <w:t xml:space="preserve"> the lighter </w:t>
      </w:r>
      <w:proofErr w:type="spellStart"/>
      <w:r w:rsidR="00C84834" w:rsidRPr="00630EA1">
        <w:rPr>
          <w:rFonts w:ascii="Times New Roman" w:hAnsi="Times New Roman" w:cs="Times New Roman"/>
          <w:color w:val="000000" w:themeColor="text1"/>
          <w:spacing w:val="20"/>
          <w:sz w:val="32"/>
          <w:szCs w:val="32"/>
        </w:rPr>
        <w:t>colour</w:t>
      </w:r>
      <w:proofErr w:type="spellEnd"/>
      <w:r w:rsidR="00C84834" w:rsidRPr="00630EA1">
        <w:rPr>
          <w:rFonts w:ascii="Times New Roman" w:hAnsi="Times New Roman" w:cs="Times New Roman"/>
          <w:color w:val="000000" w:themeColor="text1"/>
          <w:spacing w:val="20"/>
          <w:sz w:val="32"/>
          <w:szCs w:val="32"/>
        </w:rPr>
        <w:t xml:space="preserve"> of WMTA</w:t>
      </w:r>
      <w:r w:rsidRPr="00630EA1">
        <w:rPr>
          <w:rFonts w:ascii="Times New Roman" w:hAnsi="Times New Roman" w:cs="Times New Roman"/>
          <w:color w:val="000000" w:themeColor="text1"/>
          <w:spacing w:val="20"/>
          <w:sz w:val="32"/>
          <w:szCs w:val="32"/>
        </w:rPr>
        <w:t>.</w:t>
      </w:r>
      <w:r w:rsidR="00C84834" w:rsidRPr="00630EA1">
        <w:rPr>
          <w:rFonts w:ascii="Times New Roman" w:hAnsi="Times New Roman" w:cs="Times New Roman"/>
          <w:color w:val="000000" w:themeColor="text1"/>
          <w:spacing w:val="20"/>
          <w:sz w:val="32"/>
          <w:szCs w:val="32"/>
        </w:rPr>
        <w:t>²⁸</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tbl>
      <w:tblPr>
        <w:tblpPr w:leftFromText="180" w:rightFromText="180" w:vertAnchor="text" w:horzAnchor="margin" w:tblpXSpec="center" w:tblpY="-600"/>
        <w:tblW w:w="737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36"/>
        <w:gridCol w:w="2517"/>
        <w:gridCol w:w="1310"/>
        <w:gridCol w:w="1808"/>
      </w:tblGrid>
      <w:tr w:rsidR="0006189C" w:rsidRPr="00630EA1" w:rsidTr="00BD27A1">
        <w:trPr>
          <w:trHeight w:val="547"/>
        </w:trPr>
        <w:tc>
          <w:tcPr>
            <w:tcW w:w="7371" w:type="dxa"/>
            <w:gridSpan w:val="4"/>
            <w:vAlign w:val="center"/>
          </w:tcPr>
          <w:p w:rsidR="00BD27A1" w:rsidRPr="00630EA1" w:rsidRDefault="00BD27A1" w:rsidP="00BD27A1">
            <w:pPr>
              <w:spacing w:after="0" w:line="360" w:lineRule="auto"/>
              <w:jc w:val="center"/>
              <w:rPr>
                <w:rFonts w:ascii="Times New Roman" w:hAnsi="Times New Roman" w:cs="Times New Roman"/>
                <w:b/>
                <w:color w:val="000000" w:themeColor="text1"/>
                <w:spacing w:val="20"/>
                <w:sz w:val="32"/>
                <w:szCs w:val="32"/>
              </w:rPr>
            </w:pPr>
            <w:r w:rsidRPr="00630EA1">
              <w:rPr>
                <w:rFonts w:ascii="Times New Roman" w:hAnsi="Times New Roman" w:cs="Times New Roman"/>
                <w:b/>
                <w:color w:val="000000" w:themeColor="text1"/>
                <w:spacing w:val="20"/>
                <w:sz w:val="32"/>
                <w:szCs w:val="32"/>
              </w:rPr>
              <w:t xml:space="preserve">Elemental analysis comparison of Portland cement and      </w:t>
            </w:r>
            <w:proofErr w:type="spellStart"/>
            <w:r w:rsidRPr="00630EA1">
              <w:rPr>
                <w:rFonts w:ascii="Times New Roman" w:hAnsi="Times New Roman" w:cs="Times New Roman"/>
                <w:b/>
                <w:color w:val="000000" w:themeColor="text1"/>
                <w:spacing w:val="20"/>
                <w:sz w:val="32"/>
                <w:szCs w:val="32"/>
              </w:rPr>
              <w:t>ProRoot</w:t>
            </w:r>
            <w:proofErr w:type="spellEnd"/>
            <w:r w:rsidRPr="00630EA1">
              <w:rPr>
                <w:rFonts w:ascii="Times New Roman" w:hAnsi="Times New Roman" w:cs="Times New Roman"/>
                <w:b/>
                <w:color w:val="000000" w:themeColor="text1"/>
                <w:spacing w:val="20"/>
                <w:sz w:val="32"/>
                <w:szCs w:val="32"/>
              </w:rPr>
              <w:t xml:space="preserve"> WMTA (</w:t>
            </w:r>
            <w:proofErr w:type="spellStart"/>
            <w:r w:rsidRPr="00630EA1">
              <w:rPr>
                <w:rFonts w:ascii="Times New Roman" w:hAnsi="Times New Roman" w:cs="Times New Roman"/>
                <w:b/>
                <w:color w:val="000000" w:themeColor="text1"/>
                <w:spacing w:val="20"/>
                <w:sz w:val="32"/>
                <w:szCs w:val="32"/>
              </w:rPr>
              <w:t>wt</w:t>
            </w:r>
            <w:proofErr w:type="spellEnd"/>
            <w:r w:rsidRPr="00630EA1">
              <w:rPr>
                <w:rFonts w:ascii="Times New Roman" w:hAnsi="Times New Roman" w:cs="Times New Roman"/>
                <w:b/>
                <w:color w:val="000000" w:themeColor="text1"/>
                <w:spacing w:val="20"/>
                <w:sz w:val="32"/>
                <w:szCs w:val="32"/>
              </w:rPr>
              <w:t xml:space="preserve"> %)</w:t>
            </w:r>
          </w:p>
        </w:tc>
      </w:tr>
      <w:tr w:rsidR="0006189C" w:rsidRPr="00630EA1" w:rsidTr="00BD27A1">
        <w:trPr>
          <w:trHeight w:val="547"/>
        </w:trPr>
        <w:tc>
          <w:tcPr>
            <w:tcW w:w="1755" w:type="dxa"/>
            <w:vAlign w:val="center"/>
          </w:tcPr>
          <w:p w:rsidR="00BD27A1" w:rsidRPr="00630EA1" w:rsidRDefault="00BD27A1" w:rsidP="00BD27A1">
            <w:pPr>
              <w:tabs>
                <w:tab w:val="left" w:pos="1230"/>
              </w:tabs>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Element</w:t>
            </w:r>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Portland Cement</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WMTA</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Patent</w:t>
            </w:r>
          </w:p>
        </w:tc>
      </w:tr>
      <w:tr w:rsidR="0006189C" w:rsidRPr="00630EA1" w:rsidTr="00BD27A1">
        <w:tc>
          <w:tcPr>
            <w:tcW w:w="1755"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O</w:t>
            </w:r>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48.1</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38</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30.5</w:t>
            </w:r>
          </w:p>
        </w:tc>
      </w:tr>
      <w:tr w:rsidR="0006189C" w:rsidRPr="00630EA1" w:rsidTr="00BD27A1">
        <w:tc>
          <w:tcPr>
            <w:tcW w:w="1755"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proofErr w:type="spellStart"/>
            <w:r w:rsidRPr="00630EA1">
              <w:rPr>
                <w:rFonts w:ascii="Times New Roman" w:hAnsi="Times New Roman" w:cs="Times New Roman"/>
                <w:color w:val="000000" w:themeColor="text1"/>
                <w:spacing w:val="20"/>
                <w:sz w:val="32"/>
                <w:szCs w:val="32"/>
              </w:rPr>
              <w:t>Ca</w:t>
            </w:r>
            <w:proofErr w:type="spellEnd"/>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40.3</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37.1</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37.2</w:t>
            </w:r>
          </w:p>
        </w:tc>
      </w:tr>
      <w:tr w:rsidR="0006189C" w:rsidRPr="00630EA1" w:rsidTr="00BD27A1">
        <w:tc>
          <w:tcPr>
            <w:tcW w:w="1755"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Si</w:t>
            </w:r>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6.7</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6.5</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7.9</w:t>
            </w:r>
          </w:p>
        </w:tc>
      </w:tr>
      <w:tr w:rsidR="0006189C" w:rsidRPr="00630EA1" w:rsidTr="00BD27A1">
        <w:tc>
          <w:tcPr>
            <w:tcW w:w="1755"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Al</w:t>
            </w:r>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2.1</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.6</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1.7</w:t>
            </w:r>
          </w:p>
        </w:tc>
      </w:tr>
      <w:tr w:rsidR="0006189C" w:rsidRPr="00630EA1" w:rsidTr="00BD27A1">
        <w:tc>
          <w:tcPr>
            <w:tcW w:w="1755"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S</w:t>
            </w:r>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1.5</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.9</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.8</w:t>
            </w:r>
          </w:p>
        </w:tc>
      </w:tr>
      <w:tr w:rsidR="0006189C" w:rsidRPr="00630EA1" w:rsidTr="00BD27A1">
        <w:tc>
          <w:tcPr>
            <w:tcW w:w="1755"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K</w:t>
            </w:r>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.9</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.3</w:t>
            </w:r>
          </w:p>
        </w:tc>
      </w:tr>
      <w:tr w:rsidR="0006189C" w:rsidRPr="00630EA1" w:rsidTr="00BD27A1">
        <w:tc>
          <w:tcPr>
            <w:tcW w:w="1755"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Mg</w:t>
            </w:r>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.3</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w:t>
            </w:r>
          </w:p>
        </w:tc>
      </w:tr>
      <w:tr w:rsidR="0006189C" w:rsidRPr="00630EA1" w:rsidTr="00BD27A1">
        <w:tc>
          <w:tcPr>
            <w:tcW w:w="1755"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Fe</w:t>
            </w:r>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2.8</w:t>
            </w:r>
          </w:p>
        </w:tc>
      </w:tr>
      <w:tr w:rsidR="0006189C" w:rsidRPr="00630EA1" w:rsidTr="00BD27A1">
        <w:tc>
          <w:tcPr>
            <w:tcW w:w="1755"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Bi</w:t>
            </w:r>
          </w:p>
        </w:tc>
        <w:tc>
          <w:tcPr>
            <w:tcW w:w="25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0</w:t>
            </w:r>
          </w:p>
        </w:tc>
        <w:tc>
          <w:tcPr>
            <w:tcW w:w="1183"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16.9</w:t>
            </w:r>
          </w:p>
        </w:tc>
        <w:tc>
          <w:tcPr>
            <w:tcW w:w="1850" w:type="dxa"/>
            <w:vAlign w:val="center"/>
          </w:tcPr>
          <w:p w:rsidR="00BD27A1" w:rsidRPr="00630EA1" w:rsidRDefault="00BD27A1" w:rsidP="00BD27A1">
            <w:pPr>
              <w:spacing w:after="0" w:line="360" w:lineRule="auto"/>
              <w:jc w:val="center"/>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17.9</w:t>
            </w:r>
          </w:p>
        </w:tc>
      </w:tr>
    </w:tbl>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635BD0" w:rsidRPr="00630EA1" w:rsidRDefault="00635BD0" w:rsidP="003D3FC2">
      <w:pPr>
        <w:autoSpaceDE w:val="0"/>
        <w:autoSpaceDN w:val="0"/>
        <w:adjustRightInd w:val="0"/>
        <w:spacing w:after="0" w:line="240" w:lineRule="auto"/>
        <w:jc w:val="both"/>
        <w:rPr>
          <w:rFonts w:ascii="Times New Roman" w:hAnsi="Times New Roman" w:cs="Times New Roman"/>
          <w:color w:val="000000" w:themeColor="text1"/>
          <w:spacing w:val="20"/>
          <w:sz w:val="32"/>
          <w:szCs w:val="32"/>
        </w:rPr>
      </w:pPr>
      <w:r w:rsidRPr="00630EA1">
        <w:rPr>
          <w:rFonts w:ascii="Times New Roman" w:eastAsia="Times New Roman" w:hAnsi="Times New Roman" w:cs="Times New Roman"/>
          <w:noProof/>
          <w:color w:val="000000" w:themeColor="text1"/>
          <w:sz w:val="32"/>
          <w:szCs w:val="32"/>
        </w:rPr>
        <w:lastRenderedPageBreak/>
        <w:drawing>
          <wp:inline distT="0" distB="0" distL="0" distR="0" wp14:anchorId="0D65AD1F" wp14:editId="10AF357D">
            <wp:extent cx="3261815" cy="2074460"/>
            <wp:effectExtent l="0" t="0" r="0" b="0"/>
            <wp:docPr id="7" name="Picture 4" descr="C:\Users\Yamini\Desktop\thCAYLQXDO.jpg"/>
            <wp:cNvGraphicFramePr/>
            <a:graphic xmlns:a="http://schemas.openxmlformats.org/drawingml/2006/main">
              <a:graphicData uri="http://schemas.openxmlformats.org/drawingml/2006/picture">
                <pic:pic xmlns:pic="http://schemas.openxmlformats.org/drawingml/2006/picture">
                  <pic:nvPicPr>
                    <pic:cNvPr id="3075" name="Picture 3" descr="C:\Users\Yamini\Desktop\thCAYLQXDO.jpg"/>
                    <pic:cNvPicPr>
                      <a:picLocks noChangeAspect="1" noChangeArrowheads="1"/>
                    </pic:cNvPicPr>
                  </pic:nvPicPr>
                  <pic:blipFill>
                    <a:blip r:embed="rId10"/>
                    <a:srcRect/>
                    <a:stretch>
                      <a:fillRect/>
                    </a:stretch>
                  </pic:blipFill>
                  <pic:spPr bwMode="auto">
                    <a:xfrm>
                      <a:off x="0" y="0"/>
                      <a:ext cx="3270127" cy="2079746"/>
                    </a:xfrm>
                    <a:prstGeom prst="rect">
                      <a:avLst/>
                    </a:prstGeom>
                    <a:noFill/>
                  </pic:spPr>
                </pic:pic>
              </a:graphicData>
            </a:graphic>
          </wp:inline>
        </w:drawing>
      </w:r>
    </w:p>
    <w:p w:rsidR="00A73AB4" w:rsidRPr="00630EA1" w:rsidRDefault="00A73AB4" w:rsidP="007B679E">
      <w:pPr>
        <w:spacing w:before="100" w:beforeAutospacing="1" w:after="0" w:line="360" w:lineRule="auto"/>
        <w:jc w:val="both"/>
        <w:rPr>
          <w:rFonts w:ascii="Times New Roman" w:hAnsi="Times New Roman" w:cs="Times New Roman"/>
          <w:noProof/>
          <w:color w:val="000000" w:themeColor="text1"/>
          <w:sz w:val="32"/>
          <w:szCs w:val="32"/>
        </w:rPr>
      </w:pPr>
    </w:p>
    <w:p w:rsidR="00BD27A1" w:rsidRPr="00630EA1" w:rsidRDefault="00BD27A1" w:rsidP="00BD27A1">
      <w:pPr>
        <w:autoSpaceDE w:val="0"/>
        <w:autoSpaceDN w:val="0"/>
        <w:adjustRightInd w:val="0"/>
        <w:spacing w:after="0" w:line="360" w:lineRule="auto"/>
        <w:jc w:val="both"/>
        <w:rPr>
          <w:rFonts w:ascii="Times New Roman" w:eastAsia="Times New Roman" w:hAnsi="Times New Roman" w:cs="Times New Roman"/>
          <w:b/>
          <w:color w:val="000000" w:themeColor="text1"/>
          <w:sz w:val="32"/>
          <w:szCs w:val="32"/>
          <w:lang w:eastAsia="en-GB"/>
        </w:rPr>
      </w:pPr>
      <w:r w:rsidRPr="00630EA1">
        <w:rPr>
          <w:rFonts w:ascii="Times New Roman" w:eastAsia="Times New Roman" w:hAnsi="Times New Roman" w:cs="Times New Roman"/>
          <w:b/>
          <w:color w:val="000000" w:themeColor="text1"/>
          <w:sz w:val="32"/>
          <w:szCs w:val="32"/>
          <w:lang w:eastAsia="en-GB"/>
        </w:rPr>
        <w:t>MANIPULATION</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 MTA should be prepared immediately before its use. MTA powder must be kept in containers with tight lids and away from moisture. The MTA product powder is mixed with sterile water in a 3:1 powder/liquid ratio and it is recommended that a moist cotton pellet be temporarily placed in direct contact with the material and left until a follow-up appointment. The mixture can be carried in a plastic or metal carrier to the intended site of operation. Plastic or metal amalgam carriers, messing gun, Donovan carrier, spinal needles can be used to carry the material to the site. It should be condensed gently or can be termed as pressed in the site with moist cotton pellet. If the site is very wet the excess moisture can be removed with gauze. In cases where the mix is very dry, more water can be added to the mix. Because MTA needs water to set, leaving the </w:t>
      </w:r>
      <w:r w:rsidRPr="00630EA1">
        <w:rPr>
          <w:rFonts w:ascii="Times New Roman" w:hAnsi="Times New Roman" w:cs="Times New Roman"/>
          <w:color w:val="000000" w:themeColor="text1"/>
          <w:spacing w:val="20"/>
          <w:sz w:val="32"/>
          <w:szCs w:val="32"/>
          <w:lang w:eastAsia="en-IN"/>
        </w:rPr>
        <w:lastRenderedPageBreak/>
        <w:t>material in a glass slab will dehydrate the material and a dry sandy mixture will be formed. After the use the material can be easily rinsed from the slab with running water</w:t>
      </w:r>
      <w:r w:rsidR="00DE2226" w:rsidRPr="00630EA1">
        <w:rPr>
          <w:rFonts w:ascii="Times New Roman" w:hAnsi="Times New Roman" w:cs="Times New Roman"/>
          <w:color w:val="000000" w:themeColor="text1"/>
          <w:spacing w:val="20"/>
          <w:sz w:val="32"/>
          <w:szCs w:val="32"/>
          <w:lang w:eastAsia="en-IN"/>
        </w:rPr>
        <w:t>.²⁵</w:t>
      </w:r>
      <w:r w:rsidR="00DE2226" w:rsidRPr="00630EA1">
        <w:rPr>
          <w:rFonts w:ascii="Times New Roman" w:hAnsi="Times New Roman" w:cs="Times New Roman"/>
          <w:color w:val="000000" w:themeColor="text1"/>
          <w:spacing w:val="20"/>
          <w:sz w:val="32"/>
          <w:szCs w:val="32"/>
          <w:rtl/>
          <w:lang w:eastAsia="en-IN" w:bidi="he-IL"/>
        </w:rPr>
        <w:t>׳</w:t>
      </w:r>
      <w:r w:rsidR="00DE2226" w:rsidRPr="00630EA1">
        <w:rPr>
          <w:rFonts w:ascii="Times New Roman" w:hAnsi="Times New Roman" w:cs="Times New Roman"/>
          <w:color w:val="000000" w:themeColor="text1"/>
          <w:spacing w:val="20"/>
          <w:sz w:val="32"/>
          <w:szCs w:val="32"/>
          <w:lang w:eastAsia="en-IN"/>
        </w:rPr>
        <w:t>²⁹</w:t>
      </w:r>
      <w:r w:rsidR="00DE2226" w:rsidRPr="00630EA1">
        <w:rPr>
          <w:rFonts w:ascii="Times New Roman" w:hAnsi="Times New Roman" w:cs="Times New Roman"/>
          <w:color w:val="000000" w:themeColor="text1"/>
          <w:spacing w:val="20"/>
          <w:sz w:val="32"/>
          <w:szCs w:val="32"/>
          <w:rtl/>
          <w:lang w:eastAsia="en-IN" w:bidi="he-IL"/>
        </w:rPr>
        <w:t>׳</w:t>
      </w:r>
      <w:r w:rsidR="00DE2226" w:rsidRPr="00630EA1">
        <w:rPr>
          <w:rFonts w:ascii="Times New Roman" w:hAnsi="Times New Roman" w:cs="Times New Roman"/>
          <w:color w:val="000000" w:themeColor="text1"/>
          <w:spacing w:val="20"/>
          <w:sz w:val="32"/>
          <w:szCs w:val="32"/>
          <w:lang w:eastAsia="en-IN"/>
        </w:rPr>
        <w:t xml:space="preserve">³⁰ </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Upon hydration, MTA materials form a colloidal gel that solidifies to a hard structure in approximately 3-4h, with moisture from the surrounding tissues purportedly assisting the setting reaction. Hydrated MTA products have an initial pH of 10.2, which rises to 12.5 three hours after mixing. The setting process is described as a hydration reaction of </w:t>
      </w:r>
      <w:proofErr w:type="spellStart"/>
      <w:r w:rsidRPr="00630EA1">
        <w:rPr>
          <w:rFonts w:ascii="Times New Roman" w:hAnsi="Times New Roman" w:cs="Times New Roman"/>
          <w:color w:val="000000" w:themeColor="text1"/>
          <w:spacing w:val="20"/>
          <w:sz w:val="32"/>
          <w:szCs w:val="32"/>
          <w:lang w:eastAsia="en-IN"/>
        </w:rPr>
        <w:t>Tricalcium</w:t>
      </w:r>
      <w:proofErr w:type="spellEnd"/>
      <w:r w:rsidRPr="00630EA1">
        <w:rPr>
          <w:rFonts w:ascii="Times New Roman" w:hAnsi="Times New Roman" w:cs="Times New Roman"/>
          <w:color w:val="000000" w:themeColor="text1"/>
          <w:spacing w:val="20"/>
          <w:sz w:val="32"/>
          <w:szCs w:val="32"/>
          <w:lang w:eastAsia="en-IN"/>
        </w:rPr>
        <w:t xml:space="preserve"> silicate (3CaO.SiO</w:t>
      </w:r>
      <w:r w:rsidRPr="00630EA1">
        <w:rPr>
          <w:rFonts w:ascii="Times New Roman" w:hAnsi="Times New Roman" w:cs="Times New Roman"/>
          <w:color w:val="000000" w:themeColor="text1"/>
          <w:spacing w:val="20"/>
          <w:sz w:val="32"/>
          <w:szCs w:val="32"/>
          <w:vertAlign w:val="subscript"/>
          <w:lang w:eastAsia="en-IN"/>
        </w:rPr>
        <w:t>2</w:t>
      </w:r>
      <w:r w:rsidRPr="00630EA1">
        <w:rPr>
          <w:rFonts w:ascii="Times New Roman" w:hAnsi="Times New Roman" w:cs="Times New Roman"/>
          <w:color w:val="000000" w:themeColor="text1"/>
          <w:spacing w:val="20"/>
          <w:sz w:val="32"/>
          <w:szCs w:val="32"/>
          <w:lang w:eastAsia="en-IN"/>
        </w:rPr>
        <w:t xml:space="preserve">) and </w:t>
      </w:r>
      <w:proofErr w:type="spellStart"/>
      <w:r w:rsidRPr="00630EA1">
        <w:rPr>
          <w:rFonts w:ascii="Times New Roman" w:hAnsi="Times New Roman" w:cs="Times New Roman"/>
          <w:color w:val="000000" w:themeColor="text1"/>
          <w:spacing w:val="20"/>
          <w:sz w:val="32"/>
          <w:szCs w:val="32"/>
          <w:lang w:eastAsia="en-IN"/>
        </w:rPr>
        <w:t>dicalcium</w:t>
      </w:r>
      <w:proofErr w:type="spellEnd"/>
      <w:r w:rsidRPr="00630EA1">
        <w:rPr>
          <w:rFonts w:ascii="Times New Roman" w:hAnsi="Times New Roman" w:cs="Times New Roman"/>
          <w:color w:val="000000" w:themeColor="text1"/>
          <w:spacing w:val="20"/>
          <w:sz w:val="32"/>
          <w:szCs w:val="32"/>
          <w:lang w:eastAsia="en-IN"/>
        </w:rPr>
        <w:t xml:space="preserve"> silicate (2CaO.SiO</w:t>
      </w:r>
      <w:r w:rsidRPr="00630EA1">
        <w:rPr>
          <w:rFonts w:ascii="Times New Roman" w:hAnsi="Times New Roman" w:cs="Times New Roman"/>
          <w:color w:val="000000" w:themeColor="text1"/>
          <w:spacing w:val="20"/>
          <w:sz w:val="32"/>
          <w:szCs w:val="32"/>
          <w:vertAlign w:val="subscript"/>
          <w:lang w:eastAsia="en-IN"/>
        </w:rPr>
        <w:t>2</w:t>
      </w:r>
      <w:r w:rsidR="00DE2226" w:rsidRPr="00630EA1">
        <w:rPr>
          <w:rFonts w:ascii="Times New Roman" w:hAnsi="Times New Roman" w:cs="Times New Roman"/>
          <w:color w:val="000000" w:themeColor="text1"/>
          <w:spacing w:val="20"/>
          <w:sz w:val="32"/>
          <w:szCs w:val="32"/>
          <w:lang w:eastAsia="en-IN"/>
        </w:rPr>
        <w:t xml:space="preserve">).²⁹ </w:t>
      </w:r>
      <w:r w:rsidRPr="00630EA1">
        <w:rPr>
          <w:rFonts w:ascii="Times New Roman" w:hAnsi="Times New Roman" w:cs="Times New Roman"/>
          <w:color w:val="000000" w:themeColor="text1"/>
          <w:spacing w:val="20"/>
          <w:sz w:val="32"/>
          <w:szCs w:val="32"/>
          <w:lang w:eastAsia="en-IN"/>
        </w:rPr>
        <w:t xml:space="preserve">Although weaker than other materials used for similar purpose, MTA compressive strength has been reported to increase in the presence of moisture for up to 21 days, while MTA product </w:t>
      </w:r>
      <w:proofErr w:type="spellStart"/>
      <w:r w:rsidRPr="00630EA1">
        <w:rPr>
          <w:rFonts w:ascii="Times New Roman" w:hAnsi="Times New Roman" w:cs="Times New Roman"/>
          <w:color w:val="000000" w:themeColor="text1"/>
          <w:spacing w:val="20"/>
          <w:sz w:val="32"/>
          <w:szCs w:val="32"/>
          <w:lang w:eastAsia="en-IN"/>
        </w:rPr>
        <w:t>microhardness</w:t>
      </w:r>
      <w:proofErr w:type="spellEnd"/>
      <w:r w:rsidRPr="00630EA1">
        <w:rPr>
          <w:rFonts w:ascii="Times New Roman" w:hAnsi="Times New Roman" w:cs="Times New Roman"/>
          <w:color w:val="000000" w:themeColor="text1"/>
          <w:spacing w:val="20"/>
          <w:sz w:val="32"/>
          <w:szCs w:val="32"/>
          <w:lang w:eastAsia="en-IN"/>
        </w:rPr>
        <w:t xml:space="preserve"> and hydration </w:t>
      </w:r>
      <w:proofErr w:type="spellStart"/>
      <w:r w:rsidRPr="00630EA1">
        <w:rPr>
          <w:rFonts w:ascii="Times New Roman" w:hAnsi="Times New Roman" w:cs="Times New Roman"/>
          <w:color w:val="000000" w:themeColor="text1"/>
          <w:spacing w:val="20"/>
          <w:sz w:val="32"/>
          <w:szCs w:val="32"/>
          <w:lang w:eastAsia="en-IN"/>
        </w:rPr>
        <w:t>behaviour</w:t>
      </w:r>
      <w:proofErr w:type="spellEnd"/>
      <w:r w:rsidRPr="00630EA1">
        <w:rPr>
          <w:rFonts w:ascii="Times New Roman" w:hAnsi="Times New Roman" w:cs="Times New Roman"/>
          <w:color w:val="000000" w:themeColor="text1"/>
          <w:spacing w:val="20"/>
          <w:sz w:val="32"/>
          <w:szCs w:val="32"/>
          <w:lang w:eastAsia="en-IN"/>
        </w:rPr>
        <w:t xml:space="preserve"> has been reported to be adversely affected with exposure to the pH range of inflammatory environments (pH 5) as compared to physio</w:t>
      </w:r>
      <w:r w:rsidR="00DE2226" w:rsidRPr="00630EA1">
        <w:rPr>
          <w:rFonts w:ascii="Times New Roman" w:hAnsi="Times New Roman" w:cs="Times New Roman"/>
          <w:color w:val="000000" w:themeColor="text1"/>
          <w:spacing w:val="20"/>
          <w:sz w:val="32"/>
          <w:szCs w:val="32"/>
          <w:lang w:eastAsia="en-IN"/>
        </w:rPr>
        <w:t>logic conditions (pH 7)</w:t>
      </w:r>
      <w:r w:rsidRPr="00630EA1">
        <w:rPr>
          <w:rFonts w:ascii="Times New Roman" w:hAnsi="Times New Roman" w:cs="Times New Roman"/>
          <w:color w:val="000000" w:themeColor="text1"/>
          <w:spacing w:val="20"/>
          <w:sz w:val="32"/>
          <w:szCs w:val="32"/>
          <w:lang w:eastAsia="en-IN"/>
        </w:rPr>
        <w:t>.</w:t>
      </w:r>
      <w:r w:rsidR="00DE2226" w:rsidRPr="00630EA1">
        <w:rPr>
          <w:rFonts w:ascii="Times New Roman" w:hAnsi="Times New Roman" w:cs="Times New Roman"/>
          <w:color w:val="000000" w:themeColor="text1"/>
          <w:spacing w:val="20"/>
          <w:sz w:val="32"/>
          <w:szCs w:val="32"/>
          <w:lang w:eastAsia="en-IN"/>
        </w:rPr>
        <w:t>³⁰</w:t>
      </w:r>
      <w:r w:rsidR="00DE2226" w:rsidRPr="00630EA1">
        <w:rPr>
          <w:rFonts w:ascii="Times New Roman" w:hAnsi="Times New Roman" w:cs="Times New Roman"/>
          <w:color w:val="000000" w:themeColor="text1"/>
          <w:spacing w:val="20"/>
          <w:sz w:val="32"/>
          <w:szCs w:val="32"/>
          <w:rtl/>
          <w:lang w:eastAsia="en-IN" w:bidi="he-IL"/>
        </w:rPr>
        <w:t>׳</w:t>
      </w:r>
      <w:r w:rsidR="00DE2226" w:rsidRPr="00630EA1">
        <w:rPr>
          <w:rFonts w:ascii="Times New Roman" w:hAnsi="Times New Roman" w:cs="Times New Roman"/>
          <w:color w:val="000000" w:themeColor="text1"/>
          <w:spacing w:val="20"/>
          <w:sz w:val="32"/>
          <w:szCs w:val="32"/>
          <w:lang w:eastAsia="en-IN"/>
        </w:rPr>
        <w:t>³¹</w:t>
      </w:r>
    </w:p>
    <w:p w:rsidR="00BD27A1" w:rsidRPr="00630EA1" w:rsidRDefault="00BD27A1" w:rsidP="007B679E">
      <w:pPr>
        <w:spacing w:before="100" w:beforeAutospacing="1" w:after="0" w:line="360" w:lineRule="auto"/>
        <w:jc w:val="both"/>
        <w:rPr>
          <w:rFonts w:ascii="Times New Roman" w:eastAsia="Times New Roman" w:hAnsi="Times New Roman" w:cs="Times New Roman"/>
          <w:color w:val="000000" w:themeColor="text1"/>
          <w:sz w:val="32"/>
          <w:szCs w:val="32"/>
          <w:lang w:eastAsia="en-GB"/>
        </w:rPr>
      </w:pPr>
    </w:p>
    <w:p w:rsidR="003D3FC2" w:rsidRPr="00630EA1" w:rsidRDefault="003D3FC2" w:rsidP="00BD27A1">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p>
    <w:p w:rsidR="003D3FC2" w:rsidRPr="00630EA1" w:rsidRDefault="003D3FC2" w:rsidP="00BD27A1">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p>
    <w:p w:rsidR="00761A6C" w:rsidRPr="00630EA1" w:rsidRDefault="00761A6C" w:rsidP="00BD27A1">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lastRenderedPageBreak/>
        <w:t>SETTING MECHANISM</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MTA is composed of hydrophilic powder, which reacts with water and sets by the process of hydration. MTA materials have been reported to solidify similar to other mineral cements, in which the anhydrous material dissolves, followed by the crystallization of hydrates in an interlocking mass. The basic framework of the hydrated mass is formed by the interlocking of cubic and needle-like crystals in which the needle-like crystals form in sharply delineated thick bundles that fill the inter-grain space between </w:t>
      </w:r>
      <w:r w:rsidR="00DE2226" w:rsidRPr="00630EA1">
        <w:rPr>
          <w:rFonts w:ascii="Times New Roman" w:hAnsi="Times New Roman" w:cs="Times New Roman"/>
          <w:color w:val="000000" w:themeColor="text1"/>
          <w:spacing w:val="20"/>
          <w:sz w:val="32"/>
          <w:szCs w:val="32"/>
          <w:lang w:eastAsia="en-IN"/>
        </w:rPr>
        <w:t>the cubic crystals</w:t>
      </w:r>
      <w:r w:rsidRPr="00630EA1">
        <w:rPr>
          <w:rFonts w:ascii="Times New Roman" w:hAnsi="Times New Roman" w:cs="Times New Roman"/>
          <w:color w:val="000000" w:themeColor="text1"/>
          <w:spacing w:val="20"/>
          <w:sz w:val="32"/>
          <w:szCs w:val="32"/>
          <w:lang w:eastAsia="en-IN"/>
        </w:rPr>
        <w:t>.</w:t>
      </w:r>
      <w:r w:rsidR="00DE2226" w:rsidRPr="00630EA1">
        <w:rPr>
          <w:rFonts w:ascii="Times New Roman" w:hAnsi="Times New Roman" w:cs="Times New Roman"/>
          <w:color w:val="000000" w:themeColor="text1"/>
          <w:spacing w:val="20"/>
          <w:sz w:val="32"/>
          <w:szCs w:val="32"/>
          <w:lang w:eastAsia="en-IN"/>
        </w:rPr>
        <w:t>³²</w:t>
      </w:r>
      <w:r w:rsidRPr="00630EA1">
        <w:rPr>
          <w:rFonts w:ascii="Times New Roman" w:hAnsi="Times New Roman" w:cs="Times New Roman"/>
          <w:color w:val="000000" w:themeColor="text1"/>
          <w:spacing w:val="20"/>
          <w:sz w:val="32"/>
          <w:szCs w:val="32"/>
          <w:lang w:eastAsia="en-IN"/>
        </w:rPr>
        <w:t xml:space="preserve"> </w:t>
      </w:r>
      <w:proofErr w:type="gramStart"/>
      <w:r w:rsidRPr="00630EA1">
        <w:rPr>
          <w:rFonts w:ascii="Times New Roman" w:hAnsi="Times New Roman" w:cs="Times New Roman"/>
          <w:color w:val="000000" w:themeColor="text1"/>
          <w:spacing w:val="20"/>
          <w:sz w:val="32"/>
          <w:szCs w:val="32"/>
          <w:lang w:eastAsia="en-IN"/>
        </w:rPr>
        <w:t>On</w:t>
      </w:r>
      <w:proofErr w:type="gramEnd"/>
      <w:r w:rsidRPr="00630EA1">
        <w:rPr>
          <w:rFonts w:ascii="Times New Roman" w:hAnsi="Times New Roman" w:cs="Times New Roman"/>
          <w:color w:val="000000" w:themeColor="text1"/>
          <w:spacing w:val="20"/>
          <w:sz w:val="32"/>
          <w:szCs w:val="32"/>
          <w:lang w:eastAsia="en-IN"/>
        </w:rPr>
        <w:t xml:space="preserve"> hydration the Portland Cement produced calcium silicate hydrate gel and calcium hydroxide. Production of </w:t>
      </w:r>
      <w:proofErr w:type="spellStart"/>
      <w:r w:rsidRPr="00630EA1">
        <w:rPr>
          <w:rFonts w:ascii="Times New Roman" w:hAnsi="Times New Roman" w:cs="Times New Roman"/>
          <w:color w:val="000000" w:themeColor="text1"/>
          <w:spacing w:val="20"/>
          <w:sz w:val="32"/>
          <w:szCs w:val="32"/>
          <w:lang w:eastAsia="en-IN"/>
        </w:rPr>
        <w:t>monosulphate</w:t>
      </w:r>
      <w:proofErr w:type="spellEnd"/>
      <w:r w:rsidRPr="00630EA1">
        <w:rPr>
          <w:rFonts w:ascii="Times New Roman" w:hAnsi="Times New Roman" w:cs="Times New Roman"/>
          <w:color w:val="000000" w:themeColor="text1"/>
          <w:spacing w:val="20"/>
          <w:sz w:val="32"/>
          <w:szCs w:val="32"/>
          <w:lang w:eastAsia="en-IN"/>
        </w:rPr>
        <w:t xml:space="preserve"> phase and </w:t>
      </w:r>
      <w:proofErr w:type="spellStart"/>
      <w:r w:rsidRPr="00630EA1">
        <w:rPr>
          <w:rFonts w:ascii="Times New Roman" w:hAnsi="Times New Roman" w:cs="Times New Roman"/>
          <w:color w:val="000000" w:themeColor="text1"/>
          <w:spacing w:val="20"/>
          <w:sz w:val="32"/>
          <w:szCs w:val="32"/>
          <w:lang w:eastAsia="en-IN"/>
        </w:rPr>
        <w:t>ettringite</w:t>
      </w:r>
      <w:proofErr w:type="spellEnd"/>
      <w:r w:rsidRPr="00630EA1">
        <w:rPr>
          <w:rFonts w:ascii="Times New Roman" w:hAnsi="Times New Roman" w:cs="Times New Roman"/>
          <w:color w:val="000000" w:themeColor="text1"/>
          <w:spacing w:val="20"/>
          <w:sz w:val="32"/>
          <w:szCs w:val="32"/>
          <w:lang w:eastAsia="en-IN"/>
        </w:rPr>
        <w:t xml:space="preserve"> was also evident. The hydration of PC undergoes four stages namely the pre-induction period, the induction (dormant) phase, acceleration </w:t>
      </w:r>
      <w:r w:rsidR="00DE2226" w:rsidRPr="00630EA1">
        <w:rPr>
          <w:rFonts w:ascii="Times New Roman" w:hAnsi="Times New Roman" w:cs="Times New Roman"/>
          <w:color w:val="000000" w:themeColor="text1"/>
          <w:spacing w:val="20"/>
          <w:sz w:val="32"/>
          <w:szCs w:val="32"/>
          <w:lang w:eastAsia="en-IN"/>
        </w:rPr>
        <w:t>and post acceleration phase</w:t>
      </w:r>
      <w:r w:rsidRPr="00630EA1">
        <w:rPr>
          <w:rFonts w:ascii="Times New Roman" w:hAnsi="Times New Roman" w:cs="Times New Roman"/>
          <w:color w:val="000000" w:themeColor="text1"/>
          <w:spacing w:val="20"/>
          <w:sz w:val="32"/>
          <w:szCs w:val="32"/>
          <w:lang w:eastAsia="en-IN"/>
        </w:rPr>
        <w:t>.</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In the </w:t>
      </w:r>
      <w:r w:rsidRPr="00630EA1">
        <w:rPr>
          <w:rFonts w:ascii="Times New Roman" w:hAnsi="Times New Roman" w:cs="Times New Roman"/>
          <w:b/>
          <w:i/>
          <w:color w:val="000000" w:themeColor="text1"/>
          <w:spacing w:val="20"/>
          <w:sz w:val="32"/>
          <w:szCs w:val="32"/>
          <w:lang w:eastAsia="en-IN"/>
        </w:rPr>
        <w:t>pre-induction period</w:t>
      </w:r>
      <w:r w:rsidRPr="00630EA1">
        <w:rPr>
          <w:rFonts w:ascii="Times New Roman" w:hAnsi="Times New Roman" w:cs="Times New Roman"/>
          <w:color w:val="000000" w:themeColor="text1"/>
          <w:spacing w:val="20"/>
          <w:sz w:val="32"/>
          <w:szCs w:val="32"/>
          <w:lang w:eastAsia="en-IN"/>
        </w:rPr>
        <w:t xml:space="preserve"> (first few minutes) a rapid dissolution of ionic species occurs. As a result of hydrolysis of the </w:t>
      </w:r>
      <w:proofErr w:type="spellStart"/>
      <w:r w:rsidRPr="00630EA1">
        <w:rPr>
          <w:rFonts w:ascii="Times New Roman" w:hAnsi="Times New Roman" w:cs="Times New Roman"/>
          <w:color w:val="000000" w:themeColor="text1"/>
          <w:spacing w:val="20"/>
          <w:sz w:val="32"/>
          <w:szCs w:val="32"/>
          <w:lang w:eastAsia="en-IN"/>
        </w:rPr>
        <w:t>tricalcium</w:t>
      </w:r>
      <w:proofErr w:type="spellEnd"/>
      <w:r w:rsidRPr="00630EA1">
        <w:rPr>
          <w:rFonts w:ascii="Times New Roman" w:hAnsi="Times New Roman" w:cs="Times New Roman"/>
          <w:color w:val="000000" w:themeColor="text1"/>
          <w:spacing w:val="20"/>
          <w:sz w:val="32"/>
          <w:szCs w:val="32"/>
          <w:lang w:eastAsia="en-IN"/>
        </w:rPr>
        <w:t xml:space="preserve"> silicates a calcium silicate hydrate (C-S-H) phase precipitates at the cement particle surface. Very little </w:t>
      </w:r>
      <w:proofErr w:type="spellStart"/>
      <w:r w:rsidRPr="00630EA1">
        <w:rPr>
          <w:rFonts w:ascii="Times New Roman" w:hAnsi="Times New Roman" w:cs="Times New Roman"/>
          <w:color w:val="000000" w:themeColor="text1"/>
          <w:spacing w:val="20"/>
          <w:sz w:val="32"/>
          <w:szCs w:val="32"/>
          <w:lang w:eastAsia="en-IN"/>
        </w:rPr>
        <w:t>dicalcium</w:t>
      </w:r>
      <w:proofErr w:type="spellEnd"/>
      <w:r w:rsidRPr="00630EA1">
        <w:rPr>
          <w:rFonts w:ascii="Times New Roman" w:hAnsi="Times New Roman" w:cs="Times New Roman"/>
          <w:color w:val="000000" w:themeColor="text1"/>
          <w:spacing w:val="20"/>
          <w:sz w:val="32"/>
          <w:szCs w:val="32"/>
          <w:lang w:eastAsia="en-IN"/>
        </w:rPr>
        <w:t xml:space="preserve"> silicate reacts at the initial stages of the reaction. </w:t>
      </w:r>
      <w:proofErr w:type="spellStart"/>
      <w:r w:rsidRPr="00630EA1">
        <w:rPr>
          <w:rFonts w:ascii="Times New Roman" w:hAnsi="Times New Roman" w:cs="Times New Roman"/>
          <w:color w:val="000000" w:themeColor="text1"/>
          <w:spacing w:val="20"/>
          <w:sz w:val="32"/>
          <w:szCs w:val="32"/>
          <w:lang w:eastAsia="en-IN"/>
        </w:rPr>
        <w:t>Tricalcium</w:t>
      </w:r>
      <w:proofErr w:type="spellEnd"/>
      <w:r w:rsidRPr="00630EA1">
        <w:rPr>
          <w:rFonts w:ascii="Times New Roman" w:hAnsi="Times New Roman" w:cs="Times New Roman"/>
          <w:color w:val="000000" w:themeColor="text1"/>
          <w:spacing w:val="20"/>
          <w:sz w:val="32"/>
          <w:szCs w:val="32"/>
          <w:lang w:eastAsia="en-IN"/>
        </w:rPr>
        <w:t xml:space="preserve"> aluminate dissolves and reacts with the calcium </w:t>
      </w:r>
      <w:r w:rsidRPr="00630EA1">
        <w:rPr>
          <w:rFonts w:ascii="Times New Roman" w:hAnsi="Times New Roman" w:cs="Times New Roman"/>
          <w:color w:val="000000" w:themeColor="text1"/>
          <w:spacing w:val="20"/>
          <w:sz w:val="32"/>
          <w:szCs w:val="32"/>
          <w:lang w:eastAsia="en-IN"/>
        </w:rPr>
        <w:lastRenderedPageBreak/>
        <w:t xml:space="preserve">and </w:t>
      </w:r>
      <w:proofErr w:type="spellStart"/>
      <w:r w:rsidRPr="00630EA1">
        <w:rPr>
          <w:rFonts w:ascii="Times New Roman" w:hAnsi="Times New Roman" w:cs="Times New Roman"/>
          <w:color w:val="000000" w:themeColor="text1"/>
          <w:spacing w:val="20"/>
          <w:sz w:val="32"/>
          <w:szCs w:val="32"/>
          <w:lang w:eastAsia="en-IN"/>
        </w:rPr>
        <w:t>sulphate</w:t>
      </w:r>
      <w:proofErr w:type="spellEnd"/>
      <w:r w:rsidRPr="00630EA1">
        <w:rPr>
          <w:rFonts w:ascii="Times New Roman" w:hAnsi="Times New Roman" w:cs="Times New Roman"/>
          <w:color w:val="000000" w:themeColor="text1"/>
          <w:spacing w:val="20"/>
          <w:sz w:val="32"/>
          <w:szCs w:val="32"/>
          <w:lang w:eastAsia="en-IN"/>
        </w:rPr>
        <w:t xml:space="preserve"> ions present in the liquid phase producing </w:t>
      </w:r>
      <w:proofErr w:type="spellStart"/>
      <w:r w:rsidRPr="00630EA1">
        <w:rPr>
          <w:rFonts w:ascii="Times New Roman" w:hAnsi="Times New Roman" w:cs="Times New Roman"/>
          <w:color w:val="000000" w:themeColor="text1"/>
          <w:spacing w:val="20"/>
          <w:sz w:val="32"/>
          <w:szCs w:val="32"/>
          <w:lang w:eastAsia="en-IN"/>
        </w:rPr>
        <w:t>ettringite</w:t>
      </w:r>
      <w:proofErr w:type="spellEnd"/>
      <w:r w:rsidRPr="00630EA1">
        <w:rPr>
          <w:rFonts w:ascii="Times New Roman" w:hAnsi="Times New Roman" w:cs="Times New Roman"/>
          <w:color w:val="000000" w:themeColor="text1"/>
          <w:spacing w:val="20"/>
          <w:sz w:val="32"/>
          <w:szCs w:val="32"/>
          <w:lang w:eastAsia="en-IN"/>
        </w:rPr>
        <w:t xml:space="preserve"> that also precipitates on the cement particle surface.</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The </w:t>
      </w:r>
      <w:proofErr w:type="spellStart"/>
      <w:r w:rsidRPr="00630EA1">
        <w:rPr>
          <w:rFonts w:ascii="Times New Roman" w:hAnsi="Times New Roman" w:cs="Times New Roman"/>
          <w:color w:val="000000" w:themeColor="text1"/>
          <w:spacing w:val="20"/>
          <w:sz w:val="32"/>
          <w:szCs w:val="32"/>
          <w:lang w:eastAsia="en-IN"/>
        </w:rPr>
        <w:t>preinduction</w:t>
      </w:r>
      <w:proofErr w:type="spellEnd"/>
      <w:r w:rsidRPr="00630EA1">
        <w:rPr>
          <w:rFonts w:ascii="Times New Roman" w:hAnsi="Times New Roman" w:cs="Times New Roman"/>
          <w:color w:val="000000" w:themeColor="text1"/>
          <w:spacing w:val="20"/>
          <w:sz w:val="32"/>
          <w:szCs w:val="32"/>
          <w:lang w:eastAsia="en-IN"/>
        </w:rPr>
        <w:t xml:space="preserve"> phase is followed by the </w:t>
      </w:r>
      <w:r w:rsidRPr="00630EA1">
        <w:rPr>
          <w:rFonts w:ascii="Times New Roman" w:hAnsi="Times New Roman" w:cs="Times New Roman"/>
          <w:b/>
          <w:i/>
          <w:color w:val="000000" w:themeColor="text1"/>
          <w:spacing w:val="20"/>
          <w:sz w:val="32"/>
          <w:szCs w:val="32"/>
          <w:lang w:eastAsia="en-IN"/>
        </w:rPr>
        <w:t>induction (dormant) period</w:t>
      </w:r>
      <w:r w:rsidRPr="00630EA1">
        <w:rPr>
          <w:rFonts w:ascii="Times New Roman" w:hAnsi="Times New Roman" w:cs="Times New Roman"/>
          <w:b/>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 xml:space="preserve">(first few hours). The hydration of all the clinker minerals progresses very slowly. The silicate hydrate coating on the unreacted cement grains retards further hydration and leads to the 'dormant period' a period of 1-2 h of relative inactivity where the cement is plastic and workable. In this way a barrier is formed between the </w:t>
      </w:r>
      <w:proofErr w:type="spellStart"/>
      <w:r w:rsidRPr="00630EA1">
        <w:rPr>
          <w:rFonts w:ascii="Times New Roman" w:hAnsi="Times New Roman" w:cs="Times New Roman"/>
          <w:color w:val="000000" w:themeColor="text1"/>
          <w:spacing w:val="20"/>
          <w:sz w:val="32"/>
          <w:szCs w:val="32"/>
          <w:lang w:eastAsia="en-IN"/>
        </w:rPr>
        <w:t>nonhydrated</w:t>
      </w:r>
      <w:proofErr w:type="spellEnd"/>
      <w:r w:rsidRPr="00630EA1">
        <w:rPr>
          <w:rFonts w:ascii="Times New Roman" w:hAnsi="Times New Roman" w:cs="Times New Roman"/>
          <w:color w:val="000000" w:themeColor="text1"/>
          <w:spacing w:val="20"/>
          <w:sz w:val="32"/>
          <w:szCs w:val="32"/>
          <w:lang w:eastAsia="en-IN"/>
        </w:rPr>
        <w:t xml:space="preserve"> material and the bulk solution causing a rise in the concentration of dissolved ions in the liquid phase in immediate contact with the </w:t>
      </w:r>
      <w:proofErr w:type="spellStart"/>
      <w:r w:rsidRPr="00630EA1">
        <w:rPr>
          <w:rFonts w:ascii="Times New Roman" w:hAnsi="Times New Roman" w:cs="Times New Roman"/>
          <w:color w:val="000000" w:themeColor="text1"/>
          <w:spacing w:val="20"/>
          <w:sz w:val="32"/>
          <w:szCs w:val="32"/>
          <w:lang w:eastAsia="en-IN"/>
        </w:rPr>
        <w:t>nonhydrated</w:t>
      </w:r>
      <w:proofErr w:type="spellEnd"/>
      <w:r w:rsidRPr="00630EA1">
        <w:rPr>
          <w:rFonts w:ascii="Times New Roman" w:hAnsi="Times New Roman" w:cs="Times New Roman"/>
          <w:color w:val="000000" w:themeColor="text1"/>
          <w:spacing w:val="20"/>
          <w:sz w:val="32"/>
          <w:szCs w:val="32"/>
          <w:lang w:eastAsia="en-IN"/>
        </w:rPr>
        <w:t xml:space="preserve"> material. An initial set is initiated when the calcium silicate hydrate coating breaks up resulting in continuation of the hydration process. Ingrowth of calcium silicate hydrate fibers causes stiffening while increase in the volume of the solids decreases the porosity of the paste. The </w:t>
      </w:r>
      <w:proofErr w:type="spellStart"/>
      <w:r w:rsidRPr="00630EA1">
        <w:rPr>
          <w:rFonts w:ascii="Times New Roman" w:hAnsi="Times New Roman" w:cs="Times New Roman"/>
          <w:color w:val="000000" w:themeColor="text1"/>
          <w:spacing w:val="20"/>
          <w:sz w:val="32"/>
          <w:szCs w:val="32"/>
          <w:lang w:eastAsia="en-IN"/>
        </w:rPr>
        <w:t>ettringite</w:t>
      </w:r>
      <w:proofErr w:type="spellEnd"/>
      <w:r w:rsidRPr="00630EA1">
        <w:rPr>
          <w:rFonts w:ascii="Times New Roman" w:hAnsi="Times New Roman" w:cs="Times New Roman"/>
          <w:color w:val="000000" w:themeColor="text1"/>
          <w:spacing w:val="20"/>
          <w:sz w:val="32"/>
          <w:szCs w:val="32"/>
          <w:lang w:eastAsia="en-IN"/>
        </w:rPr>
        <w:t xml:space="preserve"> decreases the porosity of the paste. The </w:t>
      </w:r>
      <w:proofErr w:type="spellStart"/>
      <w:r w:rsidRPr="00630EA1">
        <w:rPr>
          <w:rFonts w:ascii="Times New Roman" w:hAnsi="Times New Roman" w:cs="Times New Roman"/>
          <w:color w:val="000000" w:themeColor="text1"/>
          <w:spacing w:val="20"/>
          <w:sz w:val="32"/>
          <w:szCs w:val="32"/>
          <w:lang w:eastAsia="en-IN"/>
        </w:rPr>
        <w:t>ettringite</w:t>
      </w:r>
      <w:proofErr w:type="spellEnd"/>
      <w:r w:rsidRPr="00630EA1">
        <w:rPr>
          <w:rFonts w:ascii="Times New Roman" w:hAnsi="Times New Roman" w:cs="Times New Roman"/>
          <w:color w:val="000000" w:themeColor="text1"/>
          <w:spacing w:val="20"/>
          <w:sz w:val="32"/>
          <w:szCs w:val="32"/>
          <w:lang w:eastAsia="en-IN"/>
        </w:rPr>
        <w:t xml:space="preserve"> deposited over the surface of the </w:t>
      </w:r>
      <w:proofErr w:type="spellStart"/>
      <w:r w:rsidRPr="00630EA1">
        <w:rPr>
          <w:rFonts w:ascii="Times New Roman" w:hAnsi="Times New Roman" w:cs="Times New Roman"/>
          <w:color w:val="000000" w:themeColor="text1"/>
          <w:spacing w:val="20"/>
          <w:sz w:val="32"/>
          <w:szCs w:val="32"/>
          <w:lang w:eastAsia="en-IN"/>
        </w:rPr>
        <w:t>tricalcium</w:t>
      </w:r>
      <w:proofErr w:type="spellEnd"/>
      <w:r w:rsidRPr="00630EA1">
        <w:rPr>
          <w:rFonts w:ascii="Times New Roman" w:hAnsi="Times New Roman" w:cs="Times New Roman"/>
          <w:color w:val="000000" w:themeColor="text1"/>
          <w:spacing w:val="20"/>
          <w:sz w:val="32"/>
          <w:szCs w:val="32"/>
          <w:lang w:eastAsia="en-IN"/>
        </w:rPr>
        <w:t xml:space="preserve"> aluminate further reduces the reaction of the </w:t>
      </w:r>
      <w:proofErr w:type="spellStart"/>
      <w:r w:rsidRPr="00630EA1">
        <w:rPr>
          <w:rFonts w:ascii="Times New Roman" w:hAnsi="Times New Roman" w:cs="Times New Roman"/>
          <w:color w:val="000000" w:themeColor="text1"/>
          <w:spacing w:val="20"/>
          <w:sz w:val="32"/>
          <w:szCs w:val="32"/>
          <w:lang w:eastAsia="en-IN"/>
        </w:rPr>
        <w:t>tricalcium</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aluminate.Once</w:t>
      </w:r>
      <w:proofErr w:type="spellEnd"/>
      <w:r w:rsidRPr="00630EA1">
        <w:rPr>
          <w:rFonts w:ascii="Times New Roman" w:hAnsi="Times New Roman" w:cs="Times New Roman"/>
          <w:color w:val="000000" w:themeColor="text1"/>
          <w:spacing w:val="20"/>
          <w:sz w:val="32"/>
          <w:szCs w:val="32"/>
          <w:lang w:eastAsia="en-IN"/>
        </w:rPr>
        <w:t xml:space="preserve"> the </w:t>
      </w:r>
      <w:proofErr w:type="spellStart"/>
      <w:r w:rsidRPr="00630EA1">
        <w:rPr>
          <w:rFonts w:ascii="Times New Roman" w:hAnsi="Times New Roman" w:cs="Times New Roman"/>
          <w:color w:val="000000" w:themeColor="text1"/>
          <w:spacing w:val="20"/>
          <w:sz w:val="32"/>
          <w:szCs w:val="32"/>
          <w:lang w:eastAsia="en-IN"/>
        </w:rPr>
        <w:t>sulphate</w:t>
      </w:r>
      <w:proofErr w:type="spellEnd"/>
      <w:r w:rsidRPr="00630EA1">
        <w:rPr>
          <w:rFonts w:ascii="Times New Roman" w:hAnsi="Times New Roman" w:cs="Times New Roman"/>
          <w:color w:val="000000" w:themeColor="text1"/>
          <w:spacing w:val="20"/>
          <w:sz w:val="32"/>
          <w:szCs w:val="32"/>
          <w:lang w:eastAsia="en-IN"/>
        </w:rPr>
        <w:t xml:space="preserve"> ions are depleted the </w:t>
      </w:r>
      <w:proofErr w:type="spellStart"/>
      <w:r w:rsidRPr="00630EA1">
        <w:rPr>
          <w:rFonts w:ascii="Times New Roman" w:hAnsi="Times New Roman" w:cs="Times New Roman"/>
          <w:color w:val="000000" w:themeColor="text1"/>
          <w:spacing w:val="20"/>
          <w:sz w:val="32"/>
          <w:szCs w:val="32"/>
          <w:lang w:eastAsia="en-IN"/>
        </w:rPr>
        <w:t>ettringite</w:t>
      </w:r>
      <w:proofErr w:type="spellEnd"/>
      <w:r w:rsidRPr="00630EA1">
        <w:rPr>
          <w:rFonts w:ascii="Times New Roman" w:hAnsi="Times New Roman" w:cs="Times New Roman"/>
          <w:color w:val="000000" w:themeColor="text1"/>
          <w:spacing w:val="20"/>
          <w:sz w:val="32"/>
          <w:szCs w:val="32"/>
          <w:lang w:eastAsia="en-IN"/>
        </w:rPr>
        <w:t xml:space="preserve"> layer is breakdown and is converted to </w:t>
      </w:r>
      <w:proofErr w:type="spellStart"/>
      <w:r w:rsidRPr="00630EA1">
        <w:rPr>
          <w:rFonts w:ascii="Times New Roman" w:hAnsi="Times New Roman" w:cs="Times New Roman"/>
          <w:color w:val="000000" w:themeColor="text1"/>
          <w:spacing w:val="20"/>
          <w:sz w:val="32"/>
          <w:szCs w:val="32"/>
          <w:lang w:eastAsia="en-IN"/>
        </w:rPr>
        <w:t>monosulphate</w:t>
      </w:r>
      <w:proofErr w:type="spellEnd"/>
      <w:r w:rsidRPr="00630EA1">
        <w:rPr>
          <w:rFonts w:ascii="Times New Roman" w:hAnsi="Times New Roman" w:cs="Times New Roman"/>
          <w:color w:val="000000" w:themeColor="text1"/>
          <w:spacing w:val="20"/>
          <w:sz w:val="32"/>
          <w:szCs w:val="32"/>
          <w:lang w:eastAsia="en-IN"/>
        </w:rPr>
        <w:t>.</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lastRenderedPageBreak/>
        <w:t xml:space="preserve">This is followed by the </w:t>
      </w:r>
      <w:r w:rsidRPr="00630EA1">
        <w:rPr>
          <w:rFonts w:ascii="Times New Roman" w:hAnsi="Times New Roman" w:cs="Times New Roman"/>
          <w:b/>
          <w:i/>
          <w:color w:val="000000" w:themeColor="text1"/>
          <w:spacing w:val="20"/>
          <w:sz w:val="32"/>
          <w:szCs w:val="32"/>
          <w:lang w:eastAsia="en-IN"/>
        </w:rPr>
        <w:t>acceleration stage</w:t>
      </w:r>
      <w:r w:rsidRPr="00630EA1">
        <w:rPr>
          <w:rFonts w:ascii="Times New Roman" w:hAnsi="Times New Roman" w:cs="Times New Roman"/>
          <w:color w:val="000000" w:themeColor="text1"/>
          <w:spacing w:val="20"/>
          <w:sz w:val="32"/>
          <w:szCs w:val="32"/>
          <w:lang w:eastAsia="en-IN"/>
        </w:rPr>
        <w:t xml:space="preserve"> (3-12 h after mixing) where the progress of hydration accelerates again and is controlled by the nucleation and growth of the resultant hydration products. The rate of </w:t>
      </w:r>
      <w:proofErr w:type="spellStart"/>
      <w:r w:rsidRPr="00630EA1">
        <w:rPr>
          <w:rFonts w:ascii="Times New Roman" w:hAnsi="Times New Roman" w:cs="Times New Roman"/>
          <w:color w:val="000000" w:themeColor="text1"/>
          <w:spacing w:val="20"/>
          <w:sz w:val="32"/>
          <w:szCs w:val="32"/>
          <w:lang w:eastAsia="en-IN"/>
        </w:rPr>
        <w:t>tricalcium</w:t>
      </w:r>
      <w:proofErr w:type="spellEnd"/>
      <w:r w:rsidRPr="00630EA1">
        <w:rPr>
          <w:rFonts w:ascii="Times New Roman" w:hAnsi="Times New Roman" w:cs="Times New Roman"/>
          <w:color w:val="000000" w:themeColor="text1"/>
          <w:spacing w:val="20"/>
          <w:sz w:val="32"/>
          <w:szCs w:val="32"/>
          <w:lang w:eastAsia="en-IN"/>
        </w:rPr>
        <w:t xml:space="preserve"> silicate hydration increases and more calcium silicate hydrate gel is formed. The hydration of </w:t>
      </w:r>
      <w:proofErr w:type="spellStart"/>
      <w:r w:rsidRPr="00630EA1">
        <w:rPr>
          <w:rFonts w:ascii="Times New Roman" w:hAnsi="Times New Roman" w:cs="Times New Roman"/>
          <w:color w:val="000000" w:themeColor="text1"/>
          <w:spacing w:val="20"/>
          <w:sz w:val="32"/>
          <w:szCs w:val="32"/>
          <w:lang w:eastAsia="en-IN"/>
        </w:rPr>
        <w:t>dicalcium</w:t>
      </w:r>
      <w:proofErr w:type="spellEnd"/>
      <w:r w:rsidRPr="00630EA1">
        <w:rPr>
          <w:rFonts w:ascii="Times New Roman" w:hAnsi="Times New Roman" w:cs="Times New Roman"/>
          <w:color w:val="000000" w:themeColor="text1"/>
          <w:spacing w:val="20"/>
          <w:sz w:val="32"/>
          <w:szCs w:val="32"/>
          <w:lang w:eastAsia="en-IN"/>
        </w:rPr>
        <w:t xml:space="preserve"> silicate also increases at this stage. Crystalline calcium hydroxide (</w:t>
      </w:r>
      <w:proofErr w:type="spellStart"/>
      <w:r w:rsidRPr="00630EA1">
        <w:rPr>
          <w:rFonts w:ascii="Times New Roman" w:hAnsi="Times New Roman" w:cs="Times New Roman"/>
          <w:color w:val="000000" w:themeColor="text1"/>
          <w:spacing w:val="20"/>
          <w:sz w:val="32"/>
          <w:szCs w:val="32"/>
          <w:lang w:eastAsia="en-IN"/>
        </w:rPr>
        <w:t>portlandite</w:t>
      </w:r>
      <w:proofErr w:type="spellEnd"/>
      <w:r w:rsidRPr="00630EA1">
        <w:rPr>
          <w:rFonts w:ascii="Times New Roman" w:hAnsi="Times New Roman" w:cs="Times New Roman"/>
          <w:color w:val="000000" w:themeColor="text1"/>
          <w:spacing w:val="20"/>
          <w:sz w:val="32"/>
          <w:szCs w:val="32"/>
          <w:lang w:eastAsia="en-IN"/>
        </w:rPr>
        <w:t>) precipitates from the liquid phase. The calcium ion concentration thus declines in the liquid phase.</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Finally in the </w:t>
      </w:r>
      <w:r w:rsidRPr="00630EA1">
        <w:rPr>
          <w:rFonts w:ascii="Times New Roman" w:hAnsi="Times New Roman" w:cs="Times New Roman"/>
          <w:b/>
          <w:i/>
          <w:color w:val="000000" w:themeColor="text1"/>
          <w:spacing w:val="20"/>
          <w:sz w:val="32"/>
          <w:szCs w:val="32"/>
          <w:lang w:eastAsia="en-IN"/>
        </w:rPr>
        <w:t>post-acceleration period</w:t>
      </w:r>
      <w:r w:rsidRPr="00630EA1">
        <w:rPr>
          <w:rFonts w:ascii="Times New Roman" w:hAnsi="Times New Roman" w:cs="Times New Roman"/>
          <w:color w:val="000000" w:themeColor="text1"/>
          <w:spacing w:val="20"/>
          <w:sz w:val="32"/>
          <w:szCs w:val="32"/>
          <w:lang w:eastAsia="en-IN"/>
        </w:rPr>
        <w:t xml:space="preserve"> the hydration rate slows down gradually as the amount of </w:t>
      </w:r>
      <w:proofErr w:type="spellStart"/>
      <w:r w:rsidRPr="00630EA1">
        <w:rPr>
          <w:rFonts w:ascii="Times New Roman" w:hAnsi="Times New Roman" w:cs="Times New Roman"/>
          <w:color w:val="000000" w:themeColor="text1"/>
          <w:spacing w:val="20"/>
          <w:sz w:val="32"/>
          <w:szCs w:val="32"/>
          <w:lang w:eastAsia="en-IN"/>
        </w:rPr>
        <w:t>nonreacted</w:t>
      </w:r>
      <w:proofErr w:type="spellEnd"/>
      <w:r w:rsidRPr="00630EA1">
        <w:rPr>
          <w:rFonts w:ascii="Times New Roman" w:hAnsi="Times New Roman" w:cs="Times New Roman"/>
          <w:color w:val="000000" w:themeColor="text1"/>
          <w:spacing w:val="20"/>
          <w:sz w:val="32"/>
          <w:szCs w:val="32"/>
          <w:lang w:eastAsia="en-IN"/>
        </w:rPr>
        <w:t xml:space="preserve"> material declines and the rate of hydration process becomes diffusion controlled. The silicate hydrate phase continues to be formed due to the continuing hydration of both the </w:t>
      </w:r>
      <w:proofErr w:type="spellStart"/>
      <w:r w:rsidRPr="00630EA1">
        <w:rPr>
          <w:rFonts w:ascii="Times New Roman" w:hAnsi="Times New Roman" w:cs="Times New Roman"/>
          <w:color w:val="000000" w:themeColor="text1"/>
          <w:spacing w:val="20"/>
          <w:sz w:val="32"/>
          <w:szCs w:val="32"/>
          <w:lang w:eastAsia="en-IN"/>
        </w:rPr>
        <w:t>tricalcium</w:t>
      </w:r>
      <w:proofErr w:type="spellEnd"/>
      <w:r w:rsidRPr="00630EA1">
        <w:rPr>
          <w:rFonts w:ascii="Times New Roman" w:hAnsi="Times New Roman" w:cs="Times New Roman"/>
          <w:color w:val="000000" w:themeColor="text1"/>
          <w:spacing w:val="20"/>
          <w:sz w:val="32"/>
          <w:szCs w:val="32"/>
          <w:lang w:eastAsia="en-IN"/>
        </w:rPr>
        <w:t xml:space="preserve"> and the </w:t>
      </w:r>
      <w:proofErr w:type="spellStart"/>
      <w:r w:rsidRPr="00630EA1">
        <w:rPr>
          <w:rFonts w:ascii="Times New Roman" w:hAnsi="Times New Roman" w:cs="Times New Roman"/>
          <w:color w:val="000000" w:themeColor="text1"/>
          <w:spacing w:val="20"/>
          <w:sz w:val="32"/>
          <w:szCs w:val="32"/>
          <w:lang w:eastAsia="en-IN"/>
        </w:rPr>
        <w:t>dicalcium</w:t>
      </w:r>
      <w:proofErr w:type="spellEnd"/>
      <w:r w:rsidRPr="00630EA1">
        <w:rPr>
          <w:rFonts w:ascii="Times New Roman" w:hAnsi="Times New Roman" w:cs="Times New Roman"/>
          <w:color w:val="000000" w:themeColor="text1"/>
          <w:spacing w:val="20"/>
          <w:sz w:val="32"/>
          <w:szCs w:val="32"/>
          <w:lang w:eastAsia="en-IN"/>
        </w:rPr>
        <w:t xml:space="preserve"> silicate. The supply of calcium </w:t>
      </w:r>
      <w:proofErr w:type="spellStart"/>
      <w:r w:rsidRPr="00630EA1">
        <w:rPr>
          <w:rFonts w:ascii="Times New Roman" w:hAnsi="Times New Roman" w:cs="Times New Roman"/>
          <w:color w:val="000000" w:themeColor="text1"/>
          <w:spacing w:val="20"/>
          <w:sz w:val="32"/>
          <w:szCs w:val="32"/>
          <w:lang w:eastAsia="en-IN"/>
        </w:rPr>
        <w:t>sulphate</w:t>
      </w:r>
      <w:proofErr w:type="spellEnd"/>
      <w:r w:rsidRPr="00630EA1">
        <w:rPr>
          <w:rFonts w:ascii="Times New Roman" w:hAnsi="Times New Roman" w:cs="Times New Roman"/>
          <w:color w:val="000000" w:themeColor="text1"/>
          <w:spacing w:val="20"/>
          <w:sz w:val="32"/>
          <w:szCs w:val="32"/>
          <w:lang w:eastAsia="en-IN"/>
        </w:rPr>
        <w:t xml:space="preserve"> becomes exhausted and as a consequence the </w:t>
      </w:r>
      <w:proofErr w:type="spellStart"/>
      <w:r w:rsidRPr="00630EA1">
        <w:rPr>
          <w:rFonts w:ascii="Times New Roman" w:hAnsi="Times New Roman" w:cs="Times New Roman"/>
          <w:color w:val="000000" w:themeColor="text1"/>
          <w:spacing w:val="20"/>
          <w:sz w:val="32"/>
          <w:szCs w:val="32"/>
          <w:lang w:eastAsia="en-IN"/>
        </w:rPr>
        <w:t>ettringite</w:t>
      </w:r>
      <w:proofErr w:type="spellEnd"/>
      <w:r w:rsidRPr="00630EA1">
        <w:rPr>
          <w:rFonts w:ascii="Times New Roman" w:hAnsi="Times New Roman" w:cs="Times New Roman"/>
          <w:color w:val="000000" w:themeColor="text1"/>
          <w:spacing w:val="20"/>
          <w:sz w:val="32"/>
          <w:szCs w:val="32"/>
          <w:lang w:eastAsia="en-IN"/>
        </w:rPr>
        <w:t xml:space="preserve"> phase formed in the early reaction starts being converted to </w:t>
      </w:r>
      <w:proofErr w:type="spellStart"/>
      <w:r w:rsidRPr="00630EA1">
        <w:rPr>
          <w:rFonts w:ascii="Times New Roman" w:hAnsi="Times New Roman" w:cs="Times New Roman"/>
          <w:color w:val="000000" w:themeColor="text1"/>
          <w:spacing w:val="20"/>
          <w:sz w:val="32"/>
          <w:szCs w:val="32"/>
          <w:lang w:eastAsia="en-IN"/>
        </w:rPr>
        <w:t>monosulphate</w:t>
      </w:r>
      <w:proofErr w:type="spellEnd"/>
      <w:r w:rsidRPr="00630EA1">
        <w:rPr>
          <w:rFonts w:ascii="Times New Roman" w:hAnsi="Times New Roman" w:cs="Times New Roman"/>
          <w:color w:val="000000" w:themeColor="text1"/>
          <w:spacing w:val="20"/>
          <w:sz w:val="32"/>
          <w:szCs w:val="32"/>
          <w:lang w:eastAsia="en-IN"/>
        </w:rPr>
        <w:t>.</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Mineral trioxide aggregate is composed mainly of Tri and di-calcium silicate. The MTA had a lower level of aluminate phase than is normally reported for white Portland Cement (PC). In the hydrated MTA the main reaction products are calcium silicate hydrate and calcium hydroxide. The low levels </w:t>
      </w:r>
      <w:r w:rsidRPr="00630EA1">
        <w:rPr>
          <w:rFonts w:ascii="Times New Roman" w:hAnsi="Times New Roman" w:cs="Times New Roman"/>
          <w:color w:val="000000" w:themeColor="text1"/>
          <w:spacing w:val="20"/>
          <w:sz w:val="32"/>
          <w:szCs w:val="32"/>
          <w:lang w:eastAsia="en-IN"/>
        </w:rPr>
        <w:lastRenderedPageBreak/>
        <w:t xml:space="preserve">of </w:t>
      </w:r>
      <w:proofErr w:type="spellStart"/>
      <w:r w:rsidRPr="00630EA1">
        <w:rPr>
          <w:rFonts w:ascii="Times New Roman" w:hAnsi="Times New Roman" w:cs="Times New Roman"/>
          <w:color w:val="000000" w:themeColor="text1"/>
          <w:spacing w:val="20"/>
          <w:sz w:val="32"/>
          <w:szCs w:val="32"/>
          <w:lang w:eastAsia="en-IN"/>
        </w:rPr>
        <w:t>tricalcium</w:t>
      </w:r>
      <w:proofErr w:type="spellEnd"/>
      <w:r w:rsidRPr="00630EA1">
        <w:rPr>
          <w:rFonts w:ascii="Times New Roman" w:hAnsi="Times New Roman" w:cs="Times New Roman"/>
          <w:color w:val="000000" w:themeColor="text1"/>
          <w:spacing w:val="20"/>
          <w:sz w:val="32"/>
          <w:szCs w:val="32"/>
          <w:lang w:eastAsia="en-IN"/>
        </w:rPr>
        <w:t xml:space="preserve"> aluminate would also explain the low levels of </w:t>
      </w:r>
      <w:proofErr w:type="spellStart"/>
      <w:r w:rsidRPr="00630EA1">
        <w:rPr>
          <w:rFonts w:ascii="Times New Roman" w:hAnsi="Times New Roman" w:cs="Times New Roman"/>
          <w:color w:val="000000" w:themeColor="text1"/>
          <w:spacing w:val="20"/>
          <w:sz w:val="32"/>
          <w:szCs w:val="32"/>
          <w:lang w:eastAsia="en-IN"/>
        </w:rPr>
        <w:t>ettringite</w:t>
      </w:r>
      <w:proofErr w:type="spellEnd"/>
      <w:r w:rsidRPr="00630EA1">
        <w:rPr>
          <w:rFonts w:ascii="Times New Roman" w:hAnsi="Times New Roman" w:cs="Times New Roman"/>
          <w:color w:val="000000" w:themeColor="text1"/>
          <w:spacing w:val="20"/>
          <w:sz w:val="32"/>
          <w:szCs w:val="32"/>
          <w:lang w:eastAsia="en-IN"/>
        </w:rPr>
        <w:t xml:space="preserve"> and </w:t>
      </w:r>
      <w:proofErr w:type="spellStart"/>
      <w:r w:rsidRPr="00630EA1">
        <w:rPr>
          <w:rFonts w:ascii="Times New Roman" w:hAnsi="Times New Roman" w:cs="Times New Roman"/>
          <w:color w:val="000000" w:themeColor="text1"/>
          <w:spacing w:val="20"/>
          <w:sz w:val="32"/>
          <w:szCs w:val="32"/>
          <w:lang w:eastAsia="en-IN"/>
        </w:rPr>
        <w:t>monosulphate</w:t>
      </w:r>
      <w:proofErr w:type="spellEnd"/>
      <w:r w:rsidRPr="00630EA1">
        <w:rPr>
          <w:rFonts w:ascii="Times New Roman" w:hAnsi="Times New Roman" w:cs="Times New Roman"/>
          <w:color w:val="000000" w:themeColor="text1"/>
          <w:spacing w:val="20"/>
          <w:sz w:val="32"/>
          <w:szCs w:val="32"/>
          <w:lang w:eastAsia="en-IN"/>
        </w:rPr>
        <w:t xml:space="preserve"> found in hydrated MTA. Both </w:t>
      </w:r>
      <w:proofErr w:type="spellStart"/>
      <w:r w:rsidRPr="00630EA1">
        <w:rPr>
          <w:rFonts w:ascii="Times New Roman" w:hAnsi="Times New Roman" w:cs="Times New Roman"/>
          <w:color w:val="000000" w:themeColor="text1"/>
          <w:spacing w:val="20"/>
          <w:sz w:val="32"/>
          <w:szCs w:val="32"/>
          <w:lang w:eastAsia="en-IN"/>
        </w:rPr>
        <w:t>ettringite</w:t>
      </w:r>
      <w:proofErr w:type="spellEnd"/>
      <w:r w:rsidRPr="00630EA1">
        <w:rPr>
          <w:rFonts w:ascii="Times New Roman" w:hAnsi="Times New Roman" w:cs="Times New Roman"/>
          <w:color w:val="000000" w:themeColor="text1"/>
          <w:spacing w:val="20"/>
          <w:sz w:val="32"/>
          <w:szCs w:val="32"/>
          <w:lang w:eastAsia="en-IN"/>
        </w:rPr>
        <w:t xml:space="preserve"> and </w:t>
      </w:r>
      <w:proofErr w:type="spellStart"/>
      <w:r w:rsidRPr="00630EA1">
        <w:rPr>
          <w:rFonts w:ascii="Times New Roman" w:hAnsi="Times New Roman" w:cs="Times New Roman"/>
          <w:color w:val="000000" w:themeColor="text1"/>
          <w:spacing w:val="20"/>
          <w:sz w:val="32"/>
          <w:szCs w:val="32"/>
          <w:lang w:eastAsia="en-IN"/>
        </w:rPr>
        <w:t>monosulphate</w:t>
      </w:r>
      <w:proofErr w:type="spellEnd"/>
      <w:r w:rsidRPr="00630EA1">
        <w:rPr>
          <w:rFonts w:ascii="Times New Roman" w:hAnsi="Times New Roman" w:cs="Times New Roman"/>
          <w:color w:val="000000" w:themeColor="text1"/>
          <w:spacing w:val="20"/>
          <w:sz w:val="32"/>
          <w:szCs w:val="32"/>
          <w:lang w:eastAsia="en-IN"/>
        </w:rPr>
        <w:t xml:space="preserve"> are formed on hydration of the </w:t>
      </w:r>
      <w:proofErr w:type="spellStart"/>
      <w:r w:rsidRPr="00630EA1">
        <w:rPr>
          <w:rFonts w:ascii="Times New Roman" w:hAnsi="Times New Roman" w:cs="Times New Roman"/>
          <w:color w:val="000000" w:themeColor="text1"/>
          <w:spacing w:val="20"/>
          <w:sz w:val="32"/>
          <w:szCs w:val="32"/>
          <w:lang w:eastAsia="en-IN"/>
        </w:rPr>
        <w:t>tricalcium</w:t>
      </w:r>
      <w:proofErr w:type="spellEnd"/>
      <w:r w:rsidRPr="00630EA1">
        <w:rPr>
          <w:rFonts w:ascii="Times New Roman" w:hAnsi="Times New Roman" w:cs="Times New Roman"/>
          <w:color w:val="000000" w:themeColor="text1"/>
          <w:spacing w:val="20"/>
          <w:sz w:val="32"/>
          <w:szCs w:val="32"/>
          <w:lang w:eastAsia="en-IN"/>
        </w:rPr>
        <w:t xml:space="preserve"> aluminate in normal PC. The bismuth is present both as unreacted filler in the hydrated MTA and also form a part of the structure of the C-S-H. The microstructure of the paste appears to have been affected by the presence of bismuth: CH and C-S-H appears to be more closely intermixed. The large areas of calcium hydroxide present in the PC w</w:t>
      </w:r>
      <w:r w:rsidR="00DE2226" w:rsidRPr="00630EA1">
        <w:rPr>
          <w:rFonts w:ascii="Times New Roman" w:hAnsi="Times New Roman" w:cs="Times New Roman"/>
          <w:color w:val="000000" w:themeColor="text1"/>
          <w:spacing w:val="20"/>
          <w:sz w:val="32"/>
          <w:szCs w:val="32"/>
          <w:lang w:eastAsia="en-IN"/>
        </w:rPr>
        <w:t>as absent in the MTA sample</w:t>
      </w:r>
      <w:r w:rsidRPr="00630EA1">
        <w:rPr>
          <w:rFonts w:ascii="Times New Roman" w:hAnsi="Times New Roman" w:cs="Times New Roman"/>
          <w:color w:val="000000" w:themeColor="text1"/>
          <w:spacing w:val="20"/>
          <w:sz w:val="32"/>
          <w:szCs w:val="32"/>
          <w:lang w:eastAsia="en-IN"/>
        </w:rPr>
        <w:t>.</w:t>
      </w:r>
      <w:r w:rsidR="00DE2226" w:rsidRPr="00630EA1">
        <w:rPr>
          <w:rFonts w:ascii="Times New Roman" w:hAnsi="Times New Roman" w:cs="Times New Roman"/>
          <w:color w:val="000000" w:themeColor="text1"/>
          <w:spacing w:val="20"/>
          <w:sz w:val="32"/>
          <w:szCs w:val="32"/>
          <w:lang w:eastAsia="en-IN"/>
        </w:rPr>
        <w:t>³³</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t>Vehicles used for mixing MTA</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When MTA is mixed with different vehicles, there will be a difference in setting time and hardness. Three and five percent calcium chloride solutions, a water-based lubricant, </w:t>
      </w:r>
      <w:proofErr w:type="spellStart"/>
      <w:r w:rsidRPr="00630EA1">
        <w:rPr>
          <w:rFonts w:ascii="Times New Roman" w:hAnsi="Times New Roman" w:cs="Times New Roman"/>
          <w:color w:val="000000" w:themeColor="text1"/>
          <w:spacing w:val="20"/>
          <w:sz w:val="32"/>
          <w:szCs w:val="32"/>
          <w:lang w:eastAsia="en-IN"/>
        </w:rPr>
        <w:t>chlorhexidine</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gluconate</w:t>
      </w:r>
      <w:proofErr w:type="spellEnd"/>
      <w:r w:rsidRPr="00630EA1">
        <w:rPr>
          <w:rFonts w:ascii="Times New Roman" w:hAnsi="Times New Roman" w:cs="Times New Roman"/>
          <w:color w:val="000000" w:themeColor="text1"/>
          <w:spacing w:val="20"/>
          <w:sz w:val="32"/>
          <w:szCs w:val="32"/>
          <w:lang w:eastAsia="en-IN"/>
        </w:rPr>
        <w:t xml:space="preserve">, disodium hydrogen orthophosphate and sodium hypochlorite gels decreased setting time; however final compressive strength was significantly lower than that obtained prepared with sterile water. Preparation with saline and 2% </w:t>
      </w:r>
      <w:proofErr w:type="spellStart"/>
      <w:r w:rsidRPr="00630EA1">
        <w:rPr>
          <w:rFonts w:ascii="Times New Roman" w:hAnsi="Times New Roman" w:cs="Times New Roman"/>
          <w:color w:val="000000" w:themeColor="text1"/>
          <w:spacing w:val="20"/>
          <w:sz w:val="32"/>
          <w:szCs w:val="32"/>
          <w:lang w:eastAsia="en-IN"/>
        </w:rPr>
        <w:t>lidocaine</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anaesthetic</w:t>
      </w:r>
      <w:proofErr w:type="spellEnd"/>
      <w:r w:rsidRPr="00630EA1">
        <w:rPr>
          <w:rFonts w:ascii="Times New Roman" w:hAnsi="Times New Roman" w:cs="Times New Roman"/>
          <w:color w:val="000000" w:themeColor="text1"/>
          <w:spacing w:val="20"/>
          <w:sz w:val="32"/>
          <w:szCs w:val="32"/>
          <w:lang w:eastAsia="en-IN"/>
        </w:rPr>
        <w:t xml:space="preserve"> solution increased setting time; but compressive strength was not significantly affected. Interestingly, a MTA product prepared with </w:t>
      </w:r>
      <w:proofErr w:type="spellStart"/>
      <w:r w:rsidRPr="00630EA1">
        <w:rPr>
          <w:rFonts w:ascii="Times New Roman" w:hAnsi="Times New Roman" w:cs="Times New Roman"/>
          <w:color w:val="000000" w:themeColor="text1"/>
          <w:spacing w:val="20"/>
          <w:sz w:val="32"/>
          <w:szCs w:val="32"/>
          <w:lang w:eastAsia="en-IN"/>
        </w:rPr>
        <w:t>chlorhexidine</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gluconate</w:t>
      </w:r>
      <w:proofErr w:type="spellEnd"/>
      <w:r w:rsidRPr="00630EA1">
        <w:rPr>
          <w:rFonts w:ascii="Times New Roman" w:hAnsi="Times New Roman" w:cs="Times New Roman"/>
          <w:color w:val="000000" w:themeColor="text1"/>
          <w:spacing w:val="20"/>
          <w:sz w:val="32"/>
          <w:szCs w:val="32"/>
          <w:lang w:eastAsia="en-IN"/>
        </w:rPr>
        <w:t xml:space="preserve"> gel did not set. It seems to reason that the setting </w:t>
      </w:r>
      <w:r w:rsidRPr="00630EA1">
        <w:rPr>
          <w:rFonts w:ascii="Times New Roman" w:hAnsi="Times New Roman" w:cs="Times New Roman"/>
          <w:color w:val="000000" w:themeColor="text1"/>
          <w:spacing w:val="20"/>
          <w:sz w:val="32"/>
          <w:szCs w:val="32"/>
          <w:lang w:eastAsia="en-IN"/>
        </w:rPr>
        <w:lastRenderedPageBreak/>
        <w:t>reaction of MTA products, like its Portland cement parent compound is a hydration reaction; sufficient water in potential preparation liquids must be present for reaction. Furthermore, it should also be· intuitive that the chosen preparation liquid must also possess water with the necessary diffusion ability to be available for the hy</w:t>
      </w:r>
      <w:r w:rsidR="00DE2226" w:rsidRPr="00630EA1">
        <w:rPr>
          <w:rFonts w:ascii="Times New Roman" w:hAnsi="Times New Roman" w:cs="Times New Roman"/>
          <w:color w:val="000000" w:themeColor="text1"/>
          <w:spacing w:val="20"/>
          <w:sz w:val="32"/>
          <w:szCs w:val="32"/>
          <w:lang w:eastAsia="en-IN"/>
        </w:rPr>
        <w:t>dration reaction</w:t>
      </w:r>
      <w:r w:rsidRPr="00630EA1">
        <w:rPr>
          <w:rFonts w:ascii="Times New Roman" w:hAnsi="Times New Roman" w:cs="Times New Roman"/>
          <w:color w:val="000000" w:themeColor="text1"/>
          <w:spacing w:val="20"/>
          <w:sz w:val="32"/>
          <w:szCs w:val="32"/>
          <w:lang w:eastAsia="en-IN"/>
        </w:rPr>
        <w:t>.</w:t>
      </w:r>
      <w:r w:rsidR="00DE2226" w:rsidRPr="00630EA1">
        <w:rPr>
          <w:rFonts w:ascii="Times New Roman" w:hAnsi="Times New Roman" w:cs="Times New Roman"/>
          <w:color w:val="000000" w:themeColor="text1"/>
          <w:spacing w:val="20"/>
          <w:sz w:val="32"/>
          <w:szCs w:val="32"/>
          <w:lang w:eastAsia="en-IN"/>
        </w:rPr>
        <w:t>³⁴</w:t>
      </w:r>
      <w:r w:rsidR="00DE2226" w:rsidRPr="00630EA1">
        <w:rPr>
          <w:rFonts w:ascii="Times New Roman" w:hAnsi="Times New Roman" w:cs="Times New Roman"/>
          <w:color w:val="000000" w:themeColor="text1"/>
          <w:spacing w:val="20"/>
          <w:sz w:val="32"/>
          <w:szCs w:val="32"/>
          <w:rtl/>
          <w:lang w:eastAsia="en-IN" w:bidi="he-IL"/>
        </w:rPr>
        <w:t>׳</w:t>
      </w:r>
      <w:r w:rsidR="00DE2226" w:rsidRPr="00630EA1">
        <w:rPr>
          <w:rFonts w:ascii="Times New Roman" w:hAnsi="Times New Roman" w:cs="Times New Roman"/>
          <w:color w:val="000000" w:themeColor="text1"/>
          <w:spacing w:val="20"/>
          <w:sz w:val="32"/>
          <w:szCs w:val="32"/>
          <w:lang w:eastAsia="en-IN"/>
        </w:rPr>
        <w:t>³⁵</w:t>
      </w:r>
      <w:r w:rsidR="00DE2226" w:rsidRPr="00630EA1">
        <w:rPr>
          <w:rFonts w:ascii="Times New Roman" w:hAnsi="Times New Roman" w:cs="Times New Roman"/>
          <w:color w:val="000000" w:themeColor="text1"/>
          <w:spacing w:val="20"/>
          <w:sz w:val="32"/>
          <w:szCs w:val="32"/>
          <w:rtl/>
          <w:lang w:eastAsia="en-IN" w:bidi="he-IL"/>
        </w:rPr>
        <w:t>׳</w:t>
      </w:r>
      <w:r w:rsidR="00DE2226" w:rsidRPr="00630EA1">
        <w:rPr>
          <w:rFonts w:ascii="Times New Roman" w:hAnsi="Times New Roman" w:cs="Times New Roman"/>
          <w:color w:val="000000" w:themeColor="text1"/>
          <w:spacing w:val="20"/>
          <w:sz w:val="32"/>
          <w:szCs w:val="32"/>
          <w:lang w:eastAsia="en-IN"/>
        </w:rPr>
        <w:t>³⁶</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t>Antibacterial property</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WMTA and a ZOE preparation was found to have similar antibacterial properties against Staphylococcus </w:t>
      </w:r>
      <w:proofErr w:type="spellStart"/>
      <w:r w:rsidRPr="00630EA1">
        <w:rPr>
          <w:rFonts w:ascii="Times New Roman" w:hAnsi="Times New Roman" w:cs="Times New Roman"/>
          <w:i/>
          <w:iCs/>
          <w:color w:val="000000" w:themeColor="text1"/>
          <w:spacing w:val="20"/>
          <w:sz w:val="32"/>
          <w:szCs w:val="32"/>
          <w:lang w:eastAsia="en-IN"/>
        </w:rPr>
        <w:t>aureus</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i/>
          <w:color w:val="000000" w:themeColor="text1"/>
          <w:spacing w:val="20"/>
          <w:sz w:val="32"/>
          <w:szCs w:val="32"/>
          <w:lang w:eastAsia="en-IN"/>
        </w:rPr>
        <w:t>Entero</w:t>
      </w:r>
      <w:r w:rsidRPr="00630EA1">
        <w:rPr>
          <w:rFonts w:ascii="Times New Roman" w:hAnsi="Times New Roman" w:cs="Times New Roman"/>
          <w:i/>
          <w:iCs/>
          <w:color w:val="000000" w:themeColor="text1"/>
          <w:spacing w:val="20"/>
          <w:sz w:val="32"/>
          <w:szCs w:val="32"/>
          <w:lang w:eastAsia="en-IN"/>
        </w:rPr>
        <w:t>coccus</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i/>
          <w:iCs/>
          <w:color w:val="000000" w:themeColor="text1"/>
          <w:spacing w:val="20"/>
          <w:sz w:val="32"/>
          <w:szCs w:val="32"/>
          <w:lang w:eastAsia="en-IN"/>
        </w:rPr>
        <w:t>faecalis</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 xml:space="preserve">and </w:t>
      </w:r>
      <w:r w:rsidRPr="00630EA1">
        <w:rPr>
          <w:rFonts w:ascii="Times New Roman" w:hAnsi="Times New Roman" w:cs="Times New Roman"/>
          <w:i/>
          <w:iCs/>
          <w:color w:val="000000" w:themeColor="text1"/>
          <w:spacing w:val="20"/>
          <w:sz w:val="32"/>
          <w:szCs w:val="32"/>
          <w:lang w:eastAsia="en-IN"/>
        </w:rPr>
        <w:t xml:space="preserve">Pseudomonas </w:t>
      </w:r>
      <w:proofErr w:type="spellStart"/>
      <w:r w:rsidRPr="00630EA1">
        <w:rPr>
          <w:rFonts w:ascii="Times New Roman" w:hAnsi="Times New Roman" w:cs="Times New Roman"/>
          <w:i/>
          <w:iCs/>
          <w:color w:val="000000" w:themeColor="text1"/>
          <w:spacing w:val="20"/>
          <w:sz w:val="32"/>
          <w:szCs w:val="32"/>
          <w:lang w:eastAsia="en-IN"/>
        </w:rPr>
        <w:t>aeruginosa</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 xml:space="preserve">in a direct contact test, while substituting 0.12% </w:t>
      </w:r>
      <w:proofErr w:type="spellStart"/>
      <w:r w:rsidRPr="00630EA1">
        <w:rPr>
          <w:rFonts w:ascii="Times New Roman" w:hAnsi="Times New Roman" w:cs="Times New Roman"/>
          <w:color w:val="000000" w:themeColor="text1"/>
          <w:spacing w:val="20"/>
          <w:sz w:val="32"/>
          <w:szCs w:val="32"/>
          <w:lang w:eastAsia="en-IN"/>
        </w:rPr>
        <w:t>chlorhexidine</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gluconate</w:t>
      </w:r>
      <w:proofErr w:type="spellEnd"/>
      <w:r w:rsidRPr="00630EA1">
        <w:rPr>
          <w:rFonts w:ascii="Times New Roman" w:hAnsi="Times New Roman" w:cs="Times New Roman"/>
          <w:color w:val="000000" w:themeColor="text1"/>
          <w:spacing w:val="20"/>
          <w:sz w:val="32"/>
          <w:szCs w:val="32"/>
          <w:lang w:eastAsia="en-IN"/>
        </w:rPr>
        <w:t xml:space="preserve"> provided more antibacterial activity against </w:t>
      </w:r>
      <w:proofErr w:type="spellStart"/>
      <w:r w:rsidRPr="00630EA1">
        <w:rPr>
          <w:rFonts w:ascii="Times New Roman" w:hAnsi="Times New Roman" w:cs="Times New Roman"/>
          <w:i/>
          <w:color w:val="000000" w:themeColor="text1"/>
          <w:spacing w:val="20"/>
          <w:sz w:val="32"/>
          <w:szCs w:val="32"/>
          <w:lang w:eastAsia="en-IN"/>
        </w:rPr>
        <w:t>Actinomyces</w:t>
      </w:r>
      <w:proofErr w:type="spellEnd"/>
      <w:r w:rsidRPr="00630EA1">
        <w:rPr>
          <w:rFonts w:ascii="Times New Roman" w:hAnsi="Times New Roman" w:cs="Times New Roman"/>
          <w:i/>
          <w:color w:val="000000" w:themeColor="text1"/>
          <w:spacing w:val="20"/>
          <w:sz w:val="32"/>
          <w:szCs w:val="32"/>
          <w:lang w:eastAsia="en-IN"/>
        </w:rPr>
        <w:t xml:space="preserve"> </w:t>
      </w:r>
      <w:proofErr w:type="spellStart"/>
      <w:r w:rsidRPr="00630EA1">
        <w:rPr>
          <w:rFonts w:ascii="Times New Roman" w:hAnsi="Times New Roman" w:cs="Times New Roman"/>
          <w:i/>
          <w:iCs/>
          <w:color w:val="000000" w:themeColor="text1"/>
          <w:spacing w:val="20"/>
          <w:sz w:val="32"/>
          <w:szCs w:val="32"/>
          <w:lang w:eastAsia="en-IN"/>
        </w:rPr>
        <w:t>odon</w:t>
      </w:r>
      <w:r w:rsidRPr="00630EA1">
        <w:rPr>
          <w:rFonts w:ascii="Times New Roman" w:hAnsi="Times New Roman" w:cs="Times New Roman"/>
          <w:i/>
          <w:color w:val="000000" w:themeColor="text1"/>
          <w:spacing w:val="20"/>
          <w:sz w:val="32"/>
          <w:szCs w:val="32"/>
          <w:lang w:eastAsia="en-IN"/>
        </w:rPr>
        <w:t>tolyticus</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i/>
          <w:color w:val="000000" w:themeColor="text1"/>
          <w:spacing w:val="20"/>
          <w:sz w:val="32"/>
          <w:szCs w:val="32"/>
          <w:lang w:eastAsia="en-IN"/>
        </w:rPr>
        <w:t>Fusobacterium</w:t>
      </w:r>
      <w:proofErr w:type="spellEnd"/>
      <w:r w:rsidRPr="00630EA1">
        <w:rPr>
          <w:rFonts w:ascii="Times New Roman" w:hAnsi="Times New Roman" w:cs="Times New Roman"/>
          <w:i/>
          <w:color w:val="000000" w:themeColor="text1"/>
          <w:spacing w:val="20"/>
          <w:sz w:val="32"/>
          <w:szCs w:val="32"/>
          <w:lang w:eastAsia="en-IN"/>
        </w:rPr>
        <w:t xml:space="preserve"> </w:t>
      </w:r>
      <w:proofErr w:type="spellStart"/>
      <w:r w:rsidRPr="00630EA1">
        <w:rPr>
          <w:rFonts w:ascii="Times New Roman" w:hAnsi="Times New Roman" w:cs="Times New Roman"/>
          <w:i/>
          <w:color w:val="000000" w:themeColor="text1"/>
          <w:spacing w:val="20"/>
          <w:sz w:val="32"/>
          <w:szCs w:val="32"/>
          <w:lang w:eastAsia="en-IN"/>
        </w:rPr>
        <w:t>nucleatum</w:t>
      </w:r>
      <w:proofErr w:type="spellEnd"/>
      <w:r w:rsidRPr="00630EA1">
        <w:rPr>
          <w:rFonts w:ascii="Times New Roman" w:hAnsi="Times New Roman" w:cs="Times New Roman"/>
          <w:color w:val="000000" w:themeColor="text1"/>
          <w:spacing w:val="20"/>
          <w:sz w:val="32"/>
          <w:szCs w:val="32"/>
          <w:lang w:eastAsia="en-IN"/>
        </w:rPr>
        <w:t xml:space="preserve">, </w:t>
      </w:r>
      <w:r w:rsidRPr="00630EA1">
        <w:rPr>
          <w:rFonts w:ascii="Times New Roman" w:hAnsi="Times New Roman" w:cs="Times New Roman"/>
          <w:i/>
          <w:color w:val="000000" w:themeColor="text1"/>
          <w:spacing w:val="20"/>
          <w:sz w:val="32"/>
          <w:szCs w:val="32"/>
          <w:lang w:eastAsia="en-IN"/>
        </w:rPr>
        <w:t>Streptococcus</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i/>
          <w:iCs/>
          <w:color w:val="000000" w:themeColor="text1"/>
          <w:spacing w:val="20"/>
          <w:sz w:val="32"/>
          <w:szCs w:val="32"/>
          <w:lang w:eastAsia="en-IN"/>
        </w:rPr>
        <w:t>sanguis</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i/>
          <w:color w:val="000000" w:themeColor="text1"/>
          <w:spacing w:val="20"/>
          <w:sz w:val="32"/>
          <w:szCs w:val="32"/>
          <w:lang w:eastAsia="en-IN"/>
        </w:rPr>
        <w:t>E</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i/>
          <w:iCs/>
          <w:color w:val="000000" w:themeColor="text1"/>
          <w:spacing w:val="20"/>
          <w:sz w:val="32"/>
          <w:szCs w:val="32"/>
          <w:lang w:eastAsia="en-IN"/>
        </w:rPr>
        <w:t>faecalis</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i/>
          <w:color w:val="000000" w:themeColor="text1"/>
          <w:spacing w:val="20"/>
          <w:sz w:val="32"/>
          <w:szCs w:val="32"/>
          <w:lang w:eastAsia="en-IN"/>
        </w:rPr>
        <w:t>Escherichia coli, S</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i/>
          <w:iCs/>
          <w:color w:val="000000" w:themeColor="text1"/>
          <w:spacing w:val="20"/>
          <w:sz w:val="32"/>
          <w:szCs w:val="32"/>
          <w:lang w:eastAsia="en-IN"/>
        </w:rPr>
        <w:t>aureus</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i/>
          <w:color w:val="000000" w:themeColor="text1"/>
          <w:spacing w:val="20"/>
          <w:sz w:val="32"/>
          <w:szCs w:val="32"/>
          <w:lang w:eastAsia="en-IN"/>
        </w:rPr>
        <w:t>P</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i/>
          <w:iCs/>
          <w:color w:val="000000" w:themeColor="text1"/>
          <w:spacing w:val="20"/>
          <w:sz w:val="32"/>
          <w:szCs w:val="32"/>
          <w:lang w:eastAsia="en-IN"/>
        </w:rPr>
        <w:t>aeruginosa</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 xml:space="preserve">and </w:t>
      </w:r>
      <w:r w:rsidRPr="00630EA1">
        <w:rPr>
          <w:rFonts w:ascii="Times New Roman" w:hAnsi="Times New Roman" w:cs="Times New Roman"/>
          <w:i/>
          <w:iCs/>
          <w:color w:val="000000" w:themeColor="text1"/>
          <w:spacing w:val="20"/>
          <w:sz w:val="32"/>
          <w:szCs w:val="32"/>
          <w:lang w:eastAsia="en-IN"/>
        </w:rPr>
        <w:t>Candida</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albicans</w:t>
      </w:r>
      <w:proofErr w:type="spellEnd"/>
      <w:r w:rsidRPr="00630EA1">
        <w:rPr>
          <w:rFonts w:ascii="Times New Roman" w:hAnsi="Times New Roman" w:cs="Times New Roman"/>
          <w:color w:val="000000" w:themeColor="text1"/>
          <w:spacing w:val="20"/>
          <w:sz w:val="32"/>
          <w:szCs w:val="32"/>
          <w:lang w:eastAsia="en-IN"/>
        </w:rPr>
        <w:t xml:space="preserve"> than WMTA prepared with sterile water alone. This finding should be tempered with knowledge that MTA materials may not set .when mixed with some </w:t>
      </w:r>
      <w:proofErr w:type="spellStart"/>
      <w:r w:rsidRPr="00630EA1">
        <w:rPr>
          <w:rFonts w:ascii="Times New Roman" w:hAnsi="Times New Roman" w:cs="Times New Roman"/>
          <w:color w:val="000000" w:themeColor="text1"/>
          <w:spacing w:val="20"/>
          <w:sz w:val="32"/>
          <w:szCs w:val="32"/>
          <w:lang w:eastAsia="en-IN"/>
        </w:rPr>
        <w:t>chlorhexidine</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 xml:space="preserve">preparations. Both freshly mixed and set GMTA was reported to be inhibitory to </w:t>
      </w:r>
      <w:r w:rsidRPr="00630EA1">
        <w:rPr>
          <w:rFonts w:ascii="Times New Roman" w:hAnsi="Times New Roman" w:cs="Times New Roman"/>
          <w:i/>
          <w:color w:val="000000" w:themeColor="text1"/>
          <w:spacing w:val="20"/>
          <w:sz w:val="32"/>
          <w:szCs w:val="32"/>
          <w:lang w:eastAsia="en-IN"/>
        </w:rPr>
        <w:t xml:space="preserve">C. </w:t>
      </w:r>
      <w:proofErr w:type="spellStart"/>
      <w:r w:rsidRPr="00630EA1">
        <w:rPr>
          <w:rFonts w:ascii="Times New Roman" w:hAnsi="Times New Roman" w:cs="Times New Roman"/>
          <w:i/>
          <w:color w:val="000000" w:themeColor="text1"/>
          <w:spacing w:val="20"/>
          <w:sz w:val="32"/>
          <w:szCs w:val="32"/>
          <w:lang w:eastAsia="en-IN"/>
        </w:rPr>
        <w:t>albicans</w:t>
      </w:r>
      <w:proofErr w:type="spellEnd"/>
      <w:r w:rsidRPr="00630EA1">
        <w:rPr>
          <w:rFonts w:ascii="Times New Roman" w:hAnsi="Times New Roman" w:cs="Times New Roman"/>
          <w:color w:val="000000" w:themeColor="text1"/>
          <w:spacing w:val="20"/>
          <w:sz w:val="32"/>
          <w:szCs w:val="32"/>
          <w:lang w:eastAsia="en-IN"/>
        </w:rPr>
        <w:t xml:space="preserve"> using an antifungal tube dilution method, while another study reported differences in that GMTA and WMTA at different powder/liquid mixtures were not equally effective at </w:t>
      </w:r>
      <w:r w:rsidRPr="00630EA1">
        <w:rPr>
          <w:rFonts w:ascii="Times New Roman" w:hAnsi="Times New Roman" w:cs="Times New Roman"/>
          <w:color w:val="000000" w:themeColor="text1"/>
          <w:spacing w:val="20"/>
          <w:sz w:val="32"/>
          <w:szCs w:val="32"/>
          <w:lang w:eastAsia="en-IN"/>
        </w:rPr>
        <w:lastRenderedPageBreak/>
        <w:t xml:space="preserve">preventing the growth of </w:t>
      </w:r>
      <w:r w:rsidRPr="00630EA1">
        <w:rPr>
          <w:rFonts w:ascii="Times New Roman" w:hAnsi="Times New Roman" w:cs="Times New Roman"/>
          <w:i/>
          <w:color w:val="000000" w:themeColor="text1"/>
          <w:spacing w:val="20"/>
          <w:sz w:val="32"/>
          <w:szCs w:val="32"/>
          <w:lang w:eastAsia="en-IN"/>
        </w:rPr>
        <w:t>C .</w:t>
      </w:r>
      <w:proofErr w:type="spellStart"/>
      <w:r w:rsidRPr="00630EA1">
        <w:rPr>
          <w:rFonts w:ascii="Times New Roman" w:hAnsi="Times New Roman" w:cs="Times New Roman"/>
          <w:i/>
          <w:color w:val="000000" w:themeColor="text1"/>
          <w:spacing w:val="20"/>
          <w:sz w:val="32"/>
          <w:szCs w:val="32"/>
          <w:lang w:eastAsia="en-IN"/>
        </w:rPr>
        <w:t>albicans</w:t>
      </w:r>
      <w:proofErr w:type="spellEnd"/>
      <w:r w:rsidRPr="00630EA1">
        <w:rPr>
          <w:rFonts w:ascii="Times New Roman" w:hAnsi="Times New Roman" w:cs="Times New Roman"/>
          <w:i/>
          <w:color w:val="000000" w:themeColor="text1"/>
          <w:spacing w:val="20"/>
          <w:sz w:val="32"/>
          <w:szCs w:val="32"/>
          <w:lang w:eastAsia="en-IN"/>
        </w:rPr>
        <w:t>.</w:t>
      </w:r>
      <w:r w:rsidRPr="00630EA1">
        <w:rPr>
          <w:rFonts w:ascii="Times New Roman" w:hAnsi="Times New Roman" w:cs="Times New Roman"/>
          <w:color w:val="000000" w:themeColor="text1"/>
          <w:spacing w:val="20"/>
          <w:sz w:val="32"/>
          <w:szCs w:val="32"/>
          <w:lang w:eastAsia="en-IN"/>
        </w:rPr>
        <w:t xml:space="preserve"> Both WMTA and GMTA in concentrations of 50 and 25 mg/ml were equally inhibitive against </w:t>
      </w:r>
      <w:r w:rsidRPr="00630EA1">
        <w:rPr>
          <w:rFonts w:ascii="Times New Roman" w:hAnsi="Times New Roman" w:cs="Times New Roman"/>
          <w:i/>
          <w:color w:val="000000" w:themeColor="text1"/>
          <w:spacing w:val="20"/>
          <w:sz w:val="32"/>
          <w:szCs w:val="32"/>
          <w:lang w:eastAsia="en-IN"/>
        </w:rPr>
        <w:t>C.</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i/>
          <w:iCs/>
          <w:color w:val="000000" w:themeColor="text1"/>
          <w:spacing w:val="20"/>
          <w:sz w:val="32"/>
          <w:szCs w:val="32"/>
          <w:lang w:eastAsia="en-IN"/>
        </w:rPr>
        <w:t>albicans</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 xml:space="preserve">for </w:t>
      </w:r>
      <w:proofErr w:type="spellStart"/>
      <w:r w:rsidRPr="00630EA1">
        <w:rPr>
          <w:rFonts w:ascii="Times New Roman" w:hAnsi="Times New Roman" w:cs="Times New Roman"/>
          <w:color w:val="000000" w:themeColor="text1"/>
          <w:spacing w:val="20"/>
          <w:sz w:val="32"/>
          <w:szCs w:val="32"/>
          <w:lang w:eastAsia="en-IN"/>
        </w:rPr>
        <w:t>upto</w:t>
      </w:r>
      <w:proofErr w:type="spellEnd"/>
      <w:r w:rsidRPr="00630EA1">
        <w:rPr>
          <w:rFonts w:ascii="Times New Roman" w:hAnsi="Times New Roman" w:cs="Times New Roman"/>
          <w:color w:val="000000" w:themeColor="text1"/>
          <w:spacing w:val="20"/>
          <w:sz w:val="32"/>
          <w:szCs w:val="32"/>
          <w:lang w:eastAsia="en-IN"/>
        </w:rPr>
        <w:t xml:space="preserve"> 7 days; however, at lower concentrations only GM</w:t>
      </w:r>
      <w:r w:rsidR="00064626" w:rsidRPr="00630EA1">
        <w:rPr>
          <w:rFonts w:ascii="Times New Roman" w:hAnsi="Times New Roman" w:cs="Times New Roman"/>
          <w:color w:val="000000" w:themeColor="text1"/>
          <w:spacing w:val="20"/>
          <w:sz w:val="32"/>
          <w:szCs w:val="32"/>
          <w:lang w:eastAsia="en-IN"/>
        </w:rPr>
        <w:t>TA was effective</w:t>
      </w:r>
      <w:r w:rsidRPr="00630EA1">
        <w:rPr>
          <w:rFonts w:ascii="Times New Roman" w:hAnsi="Times New Roman" w:cs="Times New Roman"/>
          <w:color w:val="000000" w:themeColor="text1"/>
          <w:spacing w:val="20"/>
          <w:sz w:val="32"/>
          <w:szCs w:val="32"/>
          <w:lang w:eastAsia="en-IN"/>
        </w:rPr>
        <w:t>.</w:t>
      </w:r>
      <w:r w:rsidR="00064626" w:rsidRPr="00630EA1">
        <w:rPr>
          <w:rFonts w:ascii="Times New Roman" w:hAnsi="Times New Roman" w:cs="Times New Roman"/>
          <w:color w:val="000000" w:themeColor="text1"/>
          <w:spacing w:val="20"/>
          <w:sz w:val="32"/>
          <w:szCs w:val="32"/>
          <w:lang w:eastAsia="en-IN"/>
        </w:rPr>
        <w:t>³⁷</w:t>
      </w:r>
      <w:r w:rsidR="00064626" w:rsidRPr="00630EA1">
        <w:rPr>
          <w:rFonts w:ascii="Times New Roman" w:hAnsi="Times New Roman" w:cs="Times New Roman"/>
          <w:color w:val="000000" w:themeColor="text1"/>
          <w:spacing w:val="20"/>
          <w:sz w:val="32"/>
          <w:szCs w:val="32"/>
          <w:rtl/>
          <w:lang w:eastAsia="en-IN" w:bidi="he-IL"/>
        </w:rPr>
        <w:t>׳</w:t>
      </w:r>
      <w:r w:rsidR="00064626" w:rsidRPr="00630EA1">
        <w:rPr>
          <w:rFonts w:ascii="Times New Roman" w:hAnsi="Times New Roman" w:cs="Times New Roman"/>
          <w:color w:val="000000" w:themeColor="text1"/>
          <w:spacing w:val="20"/>
          <w:sz w:val="32"/>
          <w:szCs w:val="32"/>
          <w:lang w:eastAsia="en-IN"/>
        </w:rPr>
        <w:t>³⁸</w:t>
      </w:r>
      <w:r w:rsidR="00064626" w:rsidRPr="00630EA1">
        <w:rPr>
          <w:rFonts w:ascii="Times New Roman" w:hAnsi="Times New Roman" w:cs="Times New Roman"/>
          <w:color w:val="000000" w:themeColor="text1"/>
          <w:spacing w:val="20"/>
          <w:sz w:val="32"/>
          <w:szCs w:val="32"/>
          <w:rtl/>
          <w:lang w:eastAsia="en-IN" w:bidi="he-IL"/>
        </w:rPr>
        <w:t>׳</w:t>
      </w:r>
      <w:r w:rsidR="00064626" w:rsidRPr="00630EA1">
        <w:rPr>
          <w:rFonts w:ascii="Times New Roman" w:hAnsi="Times New Roman" w:cs="Times New Roman"/>
          <w:color w:val="000000" w:themeColor="text1"/>
          <w:spacing w:val="20"/>
          <w:sz w:val="32"/>
          <w:szCs w:val="32"/>
          <w:lang w:eastAsia="en-IN"/>
        </w:rPr>
        <w:t>³⁹</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t>Compressive strength</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It is an important factor to consider when a filling material is placed in a cavity that bears </w:t>
      </w:r>
      <w:proofErr w:type="spellStart"/>
      <w:r w:rsidRPr="00630EA1">
        <w:rPr>
          <w:rFonts w:ascii="Times New Roman" w:hAnsi="Times New Roman" w:cs="Times New Roman"/>
          <w:color w:val="000000" w:themeColor="text1"/>
          <w:spacing w:val="20"/>
          <w:sz w:val="32"/>
          <w:szCs w:val="32"/>
          <w:lang w:eastAsia="en-IN"/>
        </w:rPr>
        <w:t>occlusal</w:t>
      </w:r>
      <w:proofErr w:type="spellEnd"/>
      <w:r w:rsidRPr="00630EA1">
        <w:rPr>
          <w:rFonts w:ascii="Times New Roman" w:hAnsi="Times New Roman" w:cs="Times New Roman"/>
          <w:color w:val="000000" w:themeColor="text1"/>
          <w:spacing w:val="20"/>
          <w:sz w:val="32"/>
          <w:szCs w:val="32"/>
          <w:lang w:eastAsia="en-IN"/>
        </w:rPr>
        <w:t xml:space="preserve"> pressure. MTA was introduced initially as root end filling material and these materials do not bear direct pressure, the compressive strength of these materials are not as important as those materials used to repair defects in </w:t>
      </w:r>
      <w:proofErr w:type="spellStart"/>
      <w:r w:rsidRPr="00630EA1">
        <w:rPr>
          <w:rFonts w:ascii="Times New Roman" w:hAnsi="Times New Roman" w:cs="Times New Roman"/>
          <w:color w:val="000000" w:themeColor="text1"/>
          <w:spacing w:val="20"/>
          <w:sz w:val="32"/>
          <w:szCs w:val="32"/>
          <w:lang w:eastAsia="en-IN"/>
        </w:rPr>
        <w:t>occlusal</w:t>
      </w:r>
      <w:proofErr w:type="spellEnd"/>
      <w:r w:rsidRPr="00630EA1">
        <w:rPr>
          <w:rFonts w:ascii="Times New Roman" w:hAnsi="Times New Roman" w:cs="Times New Roman"/>
          <w:color w:val="000000" w:themeColor="text1"/>
          <w:spacing w:val="20"/>
          <w:sz w:val="32"/>
          <w:szCs w:val="32"/>
          <w:lang w:eastAsia="en-IN"/>
        </w:rPr>
        <w:t xml:space="preserve"> surfaces. The compressive strength of MTA in 24 hours was found to be 40 </w:t>
      </w:r>
      <w:proofErr w:type="spellStart"/>
      <w:r w:rsidRPr="00630EA1">
        <w:rPr>
          <w:rFonts w:ascii="Times New Roman" w:hAnsi="Times New Roman" w:cs="Times New Roman"/>
          <w:color w:val="000000" w:themeColor="text1"/>
          <w:spacing w:val="20"/>
          <w:sz w:val="32"/>
          <w:szCs w:val="32"/>
          <w:lang w:eastAsia="en-IN"/>
        </w:rPr>
        <w:t>MPa</w:t>
      </w:r>
      <w:proofErr w:type="spellEnd"/>
      <w:r w:rsidRPr="00630EA1">
        <w:rPr>
          <w:rFonts w:ascii="Times New Roman" w:hAnsi="Times New Roman" w:cs="Times New Roman"/>
          <w:color w:val="000000" w:themeColor="text1"/>
          <w:spacing w:val="20"/>
          <w:sz w:val="32"/>
          <w:szCs w:val="32"/>
          <w:lang w:eastAsia="en-IN"/>
        </w:rPr>
        <w:t>, but it gradually improves and incre</w:t>
      </w:r>
      <w:r w:rsidR="00064626" w:rsidRPr="00630EA1">
        <w:rPr>
          <w:rFonts w:ascii="Times New Roman" w:hAnsi="Times New Roman" w:cs="Times New Roman"/>
          <w:color w:val="000000" w:themeColor="text1"/>
          <w:spacing w:val="20"/>
          <w:sz w:val="32"/>
          <w:szCs w:val="32"/>
          <w:lang w:eastAsia="en-IN"/>
        </w:rPr>
        <w:t xml:space="preserve">ases </w:t>
      </w:r>
      <w:proofErr w:type="spellStart"/>
      <w:r w:rsidR="00064626" w:rsidRPr="00630EA1">
        <w:rPr>
          <w:rFonts w:ascii="Times New Roman" w:hAnsi="Times New Roman" w:cs="Times New Roman"/>
          <w:color w:val="000000" w:themeColor="text1"/>
          <w:spacing w:val="20"/>
          <w:sz w:val="32"/>
          <w:szCs w:val="32"/>
          <w:lang w:eastAsia="en-IN"/>
        </w:rPr>
        <w:t>upto</w:t>
      </w:r>
      <w:proofErr w:type="spellEnd"/>
      <w:r w:rsidR="00064626" w:rsidRPr="00630EA1">
        <w:rPr>
          <w:rFonts w:ascii="Times New Roman" w:hAnsi="Times New Roman" w:cs="Times New Roman"/>
          <w:color w:val="000000" w:themeColor="text1"/>
          <w:spacing w:val="20"/>
          <w:sz w:val="32"/>
          <w:szCs w:val="32"/>
          <w:lang w:eastAsia="en-IN"/>
        </w:rPr>
        <w:t xml:space="preserve"> 70 </w:t>
      </w:r>
      <w:proofErr w:type="spellStart"/>
      <w:r w:rsidR="00064626" w:rsidRPr="00630EA1">
        <w:rPr>
          <w:rFonts w:ascii="Times New Roman" w:hAnsi="Times New Roman" w:cs="Times New Roman"/>
          <w:color w:val="000000" w:themeColor="text1"/>
          <w:spacing w:val="20"/>
          <w:sz w:val="32"/>
          <w:szCs w:val="32"/>
          <w:lang w:eastAsia="en-IN"/>
        </w:rPr>
        <w:t>MPa</w:t>
      </w:r>
      <w:proofErr w:type="spellEnd"/>
      <w:r w:rsidR="00064626" w:rsidRPr="00630EA1">
        <w:rPr>
          <w:rFonts w:ascii="Times New Roman" w:hAnsi="Times New Roman" w:cs="Times New Roman"/>
          <w:color w:val="000000" w:themeColor="text1"/>
          <w:spacing w:val="20"/>
          <w:sz w:val="32"/>
          <w:szCs w:val="32"/>
          <w:lang w:eastAsia="en-IN"/>
        </w:rPr>
        <w:t xml:space="preserve"> </w:t>
      </w:r>
      <w:proofErr w:type="gramStart"/>
      <w:r w:rsidR="00064626" w:rsidRPr="00630EA1">
        <w:rPr>
          <w:rFonts w:ascii="Times New Roman" w:hAnsi="Times New Roman" w:cs="Times New Roman"/>
          <w:color w:val="000000" w:themeColor="text1"/>
          <w:spacing w:val="20"/>
          <w:sz w:val="32"/>
          <w:szCs w:val="32"/>
          <w:lang w:eastAsia="en-IN"/>
        </w:rPr>
        <w:t>in 21 days</w:t>
      </w:r>
      <w:r w:rsidRPr="00630EA1">
        <w:rPr>
          <w:rFonts w:ascii="Times New Roman" w:hAnsi="Times New Roman" w:cs="Times New Roman"/>
          <w:color w:val="000000" w:themeColor="text1"/>
          <w:spacing w:val="20"/>
          <w:sz w:val="32"/>
          <w:szCs w:val="32"/>
          <w:lang w:eastAsia="en-IN"/>
        </w:rPr>
        <w:t>.</w:t>
      </w:r>
      <w:r w:rsidR="00064626" w:rsidRPr="00630EA1">
        <w:rPr>
          <w:rFonts w:ascii="Times New Roman" w:hAnsi="Times New Roman" w:cs="Times New Roman"/>
          <w:color w:val="000000" w:themeColor="text1"/>
          <w:spacing w:val="20"/>
          <w:sz w:val="32"/>
          <w:szCs w:val="32"/>
          <w:lang w:eastAsia="en-IN"/>
        </w:rPr>
        <w:t>⁴⁰</w:t>
      </w:r>
      <w:proofErr w:type="gramEnd"/>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t>Biocompatibility</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One of the greatest advantages of MTA is its biocompatibility</w:t>
      </w:r>
      <w:r w:rsidRPr="00630EA1">
        <w:rPr>
          <w:rFonts w:ascii="Times New Roman" w:hAnsi="Times New Roman" w:cs="Times New Roman"/>
          <w:bCs/>
          <w:color w:val="000000" w:themeColor="text1"/>
          <w:spacing w:val="20"/>
          <w:sz w:val="32"/>
          <w:szCs w:val="32"/>
        </w:rPr>
        <w:t xml:space="preserve">. </w:t>
      </w:r>
      <w:r w:rsidRPr="00630EA1">
        <w:rPr>
          <w:rFonts w:ascii="Times New Roman" w:hAnsi="Times New Roman" w:cs="Times New Roman"/>
          <w:color w:val="000000" w:themeColor="text1"/>
          <w:spacing w:val="20"/>
          <w:sz w:val="32"/>
          <w:szCs w:val="32"/>
        </w:rPr>
        <w:t>Numerous studies with various test methods and materials have been applied to evaluate biocompatibility. Principal methods are cytotoxicity tests on cell or tissue cultures or implantation into subcutaneous connective tissue or b</w:t>
      </w:r>
      <w:r w:rsidR="00FD5F1A" w:rsidRPr="00630EA1">
        <w:rPr>
          <w:rFonts w:ascii="Times New Roman" w:hAnsi="Times New Roman" w:cs="Times New Roman"/>
          <w:color w:val="000000" w:themeColor="text1"/>
          <w:spacing w:val="20"/>
          <w:sz w:val="32"/>
          <w:szCs w:val="32"/>
        </w:rPr>
        <w:t>one in experimental animals</w:t>
      </w:r>
      <w:r w:rsidRPr="00630EA1">
        <w:rPr>
          <w:rFonts w:ascii="Times New Roman" w:hAnsi="Times New Roman" w:cs="Times New Roman"/>
          <w:color w:val="000000" w:themeColor="text1"/>
          <w:spacing w:val="20"/>
          <w:sz w:val="32"/>
          <w:szCs w:val="32"/>
        </w:rPr>
        <w:t>.</w:t>
      </w:r>
      <w:r w:rsidR="00FD5F1A" w:rsidRPr="00630EA1">
        <w:rPr>
          <w:rFonts w:ascii="Times New Roman" w:hAnsi="Times New Roman" w:cs="Times New Roman"/>
          <w:color w:val="000000" w:themeColor="text1"/>
          <w:spacing w:val="20"/>
          <w:sz w:val="32"/>
          <w:szCs w:val="32"/>
        </w:rPr>
        <w:t>⁴¹</w:t>
      </w:r>
      <w:r w:rsidRPr="00630EA1">
        <w:rPr>
          <w:rFonts w:ascii="Times New Roman" w:hAnsi="Times New Roman" w:cs="Times New Roman"/>
          <w:color w:val="000000" w:themeColor="text1"/>
          <w:spacing w:val="20"/>
          <w:sz w:val="32"/>
          <w:szCs w:val="32"/>
        </w:rPr>
        <w:t xml:space="preserve"> After placement of MTA in root canals and its gradual dissolution, </w:t>
      </w:r>
      <w:proofErr w:type="spellStart"/>
      <w:r w:rsidRPr="00630EA1">
        <w:rPr>
          <w:rFonts w:ascii="Times New Roman" w:hAnsi="Times New Roman" w:cs="Times New Roman"/>
          <w:color w:val="000000" w:themeColor="text1"/>
          <w:spacing w:val="20"/>
          <w:sz w:val="32"/>
          <w:szCs w:val="32"/>
        </w:rPr>
        <w:t>Ca</w:t>
      </w:r>
      <w:proofErr w:type="spellEnd"/>
      <w:r w:rsidRPr="00630EA1">
        <w:rPr>
          <w:rFonts w:ascii="Times New Roman" w:hAnsi="Times New Roman" w:cs="Times New Roman"/>
          <w:color w:val="000000" w:themeColor="text1"/>
          <w:spacing w:val="20"/>
          <w:sz w:val="32"/>
          <w:szCs w:val="32"/>
        </w:rPr>
        <w:t xml:space="preserve"> ions are released that contribute </w:t>
      </w:r>
      <w:r w:rsidRPr="00630EA1">
        <w:rPr>
          <w:rFonts w:ascii="Times New Roman" w:hAnsi="Times New Roman" w:cs="Times New Roman"/>
          <w:color w:val="000000" w:themeColor="text1"/>
          <w:spacing w:val="20"/>
          <w:sz w:val="32"/>
          <w:szCs w:val="32"/>
        </w:rPr>
        <w:lastRenderedPageBreak/>
        <w:t>to the formation of HA. These Hydroxyapatite crystals nucleate and grow, filling the microscopic space between the MTA and the dentinal wall. Initially, this seal is mechanical. With time, a diffusion controlled reaction between the apatite layer and the dentine leads to their chemical bonding. The result is the creation of a seal at the MTA-dentine interface. This leads to its excellent sealing a</w:t>
      </w:r>
      <w:r w:rsidR="00FD5F1A" w:rsidRPr="00630EA1">
        <w:rPr>
          <w:rFonts w:ascii="Times New Roman" w:hAnsi="Times New Roman" w:cs="Times New Roman"/>
          <w:color w:val="000000" w:themeColor="text1"/>
          <w:spacing w:val="20"/>
          <w:sz w:val="32"/>
          <w:szCs w:val="32"/>
        </w:rPr>
        <w:t>bility and biocompatibility</w:t>
      </w:r>
      <w:r w:rsidRPr="00630EA1">
        <w:rPr>
          <w:rFonts w:ascii="Times New Roman" w:hAnsi="Times New Roman" w:cs="Times New Roman"/>
          <w:color w:val="000000" w:themeColor="text1"/>
          <w:spacing w:val="20"/>
          <w:sz w:val="32"/>
          <w:szCs w:val="32"/>
        </w:rPr>
        <w:t>.</w:t>
      </w:r>
      <w:r w:rsidR="00FD5F1A" w:rsidRPr="00630EA1">
        <w:rPr>
          <w:rFonts w:ascii="Times New Roman" w:hAnsi="Times New Roman" w:cs="Times New Roman"/>
          <w:color w:val="000000" w:themeColor="text1"/>
          <w:spacing w:val="20"/>
          <w:sz w:val="32"/>
          <w:szCs w:val="32"/>
        </w:rPr>
        <w:t>²⁴</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rPr>
        <w:t>WMTA was more biocompatible than GMTA after 3 days and that GMTA was more biocompatible than WMTA after 7 days; however’ there-were no significant differences between their bio</w:t>
      </w:r>
      <w:r w:rsidR="00FD5F1A" w:rsidRPr="00630EA1">
        <w:rPr>
          <w:rFonts w:ascii="Times New Roman" w:hAnsi="Times New Roman" w:cs="Times New Roman"/>
          <w:color w:val="000000" w:themeColor="text1"/>
          <w:spacing w:val="20"/>
          <w:sz w:val="32"/>
          <w:szCs w:val="32"/>
        </w:rPr>
        <w:t>compatibility after 21 days</w:t>
      </w:r>
      <w:r w:rsidRPr="00630EA1">
        <w:rPr>
          <w:rFonts w:ascii="Times New Roman" w:hAnsi="Times New Roman" w:cs="Times New Roman"/>
          <w:color w:val="000000" w:themeColor="text1"/>
          <w:spacing w:val="20"/>
          <w:sz w:val="32"/>
          <w:szCs w:val="32"/>
        </w:rPr>
        <w:t>.</w:t>
      </w:r>
      <w:r w:rsidR="00FD5F1A" w:rsidRPr="00630EA1">
        <w:rPr>
          <w:rFonts w:ascii="Times New Roman" w:hAnsi="Times New Roman" w:cs="Times New Roman"/>
          <w:color w:val="000000" w:themeColor="text1"/>
          <w:spacing w:val="20"/>
          <w:sz w:val="32"/>
          <w:szCs w:val="32"/>
        </w:rPr>
        <w:t xml:space="preserve">⁴² </w:t>
      </w:r>
      <w:r w:rsidRPr="00630EA1">
        <w:rPr>
          <w:rFonts w:ascii="Times New Roman" w:hAnsi="Times New Roman" w:cs="Times New Roman"/>
          <w:color w:val="000000" w:themeColor="text1"/>
          <w:spacing w:val="20"/>
          <w:sz w:val="32"/>
          <w:szCs w:val="32"/>
        </w:rPr>
        <w:t xml:space="preserve"> </w:t>
      </w:r>
      <w:r w:rsidRPr="00630EA1">
        <w:rPr>
          <w:rFonts w:ascii="Times New Roman" w:hAnsi="Times New Roman" w:cs="Times New Roman"/>
          <w:color w:val="000000" w:themeColor="text1"/>
          <w:spacing w:val="20"/>
          <w:sz w:val="32"/>
          <w:szCs w:val="32"/>
          <w:lang w:eastAsia="en-IN"/>
        </w:rPr>
        <w:t>The cytotoxicity of GMTA, amalgam, ZOE, as well as positive and negative controls was measured using a cell viability assay for mitochondrial dehydrogenase activity in human periodontal ligament fibroblasts after 24-h exposure to extracts of varying concentrations of the test materials, in both freshly mixed and 24-h set states. In the freshly mixed state, the sequence of toxicity was amalgam&gt; Super-EBA&gt; MTA. In the 24-h set state, the sequence of toxicity at a low extract concentration was Super-EBA&gt;MTA, amalgam; while at higher extract concentrations w</w:t>
      </w:r>
      <w:r w:rsidR="00FD5F1A" w:rsidRPr="00630EA1">
        <w:rPr>
          <w:rFonts w:ascii="Times New Roman" w:hAnsi="Times New Roman" w:cs="Times New Roman"/>
          <w:color w:val="000000" w:themeColor="text1"/>
          <w:spacing w:val="20"/>
          <w:sz w:val="32"/>
          <w:szCs w:val="32"/>
          <w:lang w:eastAsia="en-IN"/>
        </w:rPr>
        <w:t>as Super- EBA&gt; amalgam&gt; MTA</w:t>
      </w:r>
      <w:r w:rsidRPr="00630EA1">
        <w:rPr>
          <w:rFonts w:ascii="Times New Roman" w:hAnsi="Times New Roman" w:cs="Times New Roman"/>
          <w:color w:val="000000" w:themeColor="text1"/>
          <w:spacing w:val="20"/>
          <w:sz w:val="32"/>
          <w:szCs w:val="32"/>
          <w:lang w:eastAsia="en-IN"/>
        </w:rPr>
        <w:t>.</w:t>
      </w:r>
      <w:r w:rsidR="00FD5F1A" w:rsidRPr="00630EA1">
        <w:rPr>
          <w:rFonts w:ascii="Times New Roman" w:hAnsi="Times New Roman" w:cs="Times New Roman"/>
          <w:color w:val="000000" w:themeColor="text1"/>
          <w:spacing w:val="20"/>
          <w:sz w:val="32"/>
          <w:szCs w:val="32"/>
          <w:lang w:eastAsia="en-IN"/>
        </w:rPr>
        <w:t>⁴³</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roofErr w:type="spellStart"/>
      <w:r w:rsidRPr="00630EA1">
        <w:rPr>
          <w:rFonts w:ascii="Times New Roman" w:hAnsi="Times New Roman" w:cs="Times New Roman"/>
          <w:color w:val="000000" w:themeColor="text1"/>
          <w:spacing w:val="20"/>
          <w:sz w:val="32"/>
          <w:szCs w:val="32"/>
          <w:lang w:eastAsia="en-IN"/>
        </w:rPr>
        <w:t>Sarkar</w:t>
      </w:r>
      <w:proofErr w:type="spellEnd"/>
      <w:r w:rsidRPr="00630EA1">
        <w:rPr>
          <w:rFonts w:ascii="Times New Roman" w:hAnsi="Times New Roman" w:cs="Times New Roman"/>
          <w:color w:val="000000" w:themeColor="text1"/>
          <w:spacing w:val="20"/>
          <w:sz w:val="32"/>
          <w:szCs w:val="32"/>
          <w:lang w:eastAsia="en-IN"/>
        </w:rPr>
        <w:t xml:space="preserve"> et al conclude that MTA is not an inert material in a simulated oral environment; but it is bioactive. In contact with an STF, it dissolves, releasing all of its major cationic components and triggering the precipitation of HA on its surface and in the surrounding fluid. It appears to bond chemically to dentin when placed against it, possibly via diffusion controlled reaction between its </w:t>
      </w:r>
      <w:proofErr w:type="spellStart"/>
      <w:r w:rsidRPr="00630EA1">
        <w:rPr>
          <w:rFonts w:ascii="Times New Roman" w:hAnsi="Times New Roman" w:cs="Times New Roman"/>
          <w:color w:val="000000" w:themeColor="text1"/>
          <w:spacing w:val="20"/>
          <w:sz w:val="32"/>
          <w:szCs w:val="32"/>
          <w:lang w:eastAsia="en-IN"/>
        </w:rPr>
        <w:t>apatitic</w:t>
      </w:r>
      <w:proofErr w:type="spellEnd"/>
      <w:r w:rsidRPr="00630EA1">
        <w:rPr>
          <w:rFonts w:ascii="Times New Roman" w:hAnsi="Times New Roman" w:cs="Times New Roman"/>
          <w:color w:val="000000" w:themeColor="text1"/>
          <w:spacing w:val="20"/>
          <w:sz w:val="32"/>
          <w:szCs w:val="32"/>
          <w:lang w:eastAsia="en-IN"/>
        </w:rPr>
        <w:t xml:space="preserve"> surface and dentin. The clinical success of MTA, in terms of its </w:t>
      </w:r>
      <w:proofErr w:type="spellStart"/>
      <w:r w:rsidRPr="00630EA1">
        <w:rPr>
          <w:rFonts w:ascii="Times New Roman" w:hAnsi="Times New Roman" w:cs="Times New Roman"/>
          <w:color w:val="000000" w:themeColor="text1"/>
          <w:spacing w:val="20"/>
          <w:sz w:val="32"/>
          <w:szCs w:val="32"/>
          <w:lang w:eastAsia="en-IN"/>
        </w:rPr>
        <w:t>saleability</w:t>
      </w:r>
      <w:proofErr w:type="spellEnd"/>
      <w:r w:rsidRPr="00630EA1">
        <w:rPr>
          <w:rFonts w:ascii="Times New Roman" w:hAnsi="Times New Roman" w:cs="Times New Roman"/>
          <w:color w:val="000000" w:themeColor="text1"/>
          <w:spacing w:val="20"/>
          <w:sz w:val="32"/>
          <w:szCs w:val="32"/>
          <w:lang w:eastAsia="en-IN"/>
        </w:rPr>
        <w:t xml:space="preserve">, biocompatibility, and </w:t>
      </w:r>
      <w:proofErr w:type="spellStart"/>
      <w:r w:rsidRPr="00630EA1">
        <w:rPr>
          <w:rFonts w:ascii="Times New Roman" w:hAnsi="Times New Roman" w:cs="Times New Roman"/>
          <w:color w:val="000000" w:themeColor="text1"/>
          <w:spacing w:val="20"/>
          <w:sz w:val="32"/>
          <w:szCs w:val="32"/>
          <w:lang w:eastAsia="en-IN"/>
        </w:rPr>
        <w:t>dentinogenic</w:t>
      </w:r>
      <w:proofErr w:type="spellEnd"/>
      <w:r w:rsidRPr="00630EA1">
        <w:rPr>
          <w:rFonts w:ascii="Times New Roman" w:hAnsi="Times New Roman" w:cs="Times New Roman"/>
          <w:color w:val="000000" w:themeColor="text1"/>
          <w:spacing w:val="20"/>
          <w:sz w:val="32"/>
          <w:szCs w:val="32"/>
          <w:lang w:eastAsia="en-IN"/>
        </w:rPr>
        <w:t xml:space="preserve"> activity is due to i</w:t>
      </w:r>
      <w:r w:rsidR="00597F50" w:rsidRPr="00630EA1">
        <w:rPr>
          <w:rFonts w:ascii="Times New Roman" w:hAnsi="Times New Roman" w:cs="Times New Roman"/>
          <w:color w:val="000000" w:themeColor="text1"/>
          <w:spacing w:val="20"/>
          <w:sz w:val="32"/>
          <w:szCs w:val="32"/>
          <w:lang w:eastAsia="en-IN"/>
        </w:rPr>
        <w:t>ts physicochemical reaction</w:t>
      </w:r>
      <w:r w:rsidRPr="00630EA1">
        <w:rPr>
          <w:rFonts w:ascii="Times New Roman" w:hAnsi="Times New Roman" w:cs="Times New Roman"/>
          <w:color w:val="000000" w:themeColor="text1"/>
          <w:spacing w:val="20"/>
          <w:sz w:val="32"/>
          <w:szCs w:val="32"/>
          <w:lang w:eastAsia="en-IN"/>
        </w:rPr>
        <w:t>.</w:t>
      </w:r>
      <w:r w:rsidR="00597F50" w:rsidRPr="00630EA1">
        <w:rPr>
          <w:rFonts w:ascii="Times New Roman" w:hAnsi="Times New Roman" w:cs="Times New Roman"/>
          <w:color w:val="000000" w:themeColor="text1"/>
          <w:spacing w:val="20"/>
          <w:sz w:val="32"/>
          <w:szCs w:val="32"/>
          <w:lang w:eastAsia="en-IN"/>
        </w:rPr>
        <w:t xml:space="preserve">⁴⁴ </w:t>
      </w:r>
      <w:r w:rsidRPr="00630EA1">
        <w:rPr>
          <w:rFonts w:ascii="Times New Roman" w:hAnsi="Times New Roman" w:cs="Times New Roman"/>
          <w:color w:val="000000" w:themeColor="text1"/>
          <w:spacing w:val="20"/>
          <w:sz w:val="32"/>
          <w:szCs w:val="32"/>
          <w:lang w:eastAsia="en-IN"/>
        </w:rPr>
        <w:t xml:space="preserve"> Another study suggested that WMTA was more biocompatible than GMTA in supporting human </w:t>
      </w:r>
      <w:proofErr w:type="spellStart"/>
      <w:r w:rsidRPr="00630EA1">
        <w:rPr>
          <w:rFonts w:ascii="Times New Roman" w:hAnsi="Times New Roman" w:cs="Times New Roman"/>
          <w:color w:val="000000" w:themeColor="text1"/>
          <w:spacing w:val="20"/>
          <w:sz w:val="32"/>
          <w:szCs w:val="32"/>
          <w:lang w:eastAsia="en-IN"/>
        </w:rPr>
        <w:t>cementobl</w:t>
      </w:r>
      <w:r w:rsidR="00597F50" w:rsidRPr="00630EA1">
        <w:rPr>
          <w:rFonts w:ascii="Times New Roman" w:hAnsi="Times New Roman" w:cs="Times New Roman"/>
          <w:color w:val="000000" w:themeColor="text1"/>
          <w:spacing w:val="20"/>
          <w:sz w:val="32"/>
          <w:szCs w:val="32"/>
          <w:lang w:eastAsia="en-IN"/>
        </w:rPr>
        <w:t>ast</w:t>
      </w:r>
      <w:proofErr w:type="spellEnd"/>
      <w:r w:rsidR="00597F50" w:rsidRPr="00630EA1">
        <w:rPr>
          <w:rFonts w:ascii="Times New Roman" w:hAnsi="Times New Roman" w:cs="Times New Roman"/>
          <w:color w:val="000000" w:themeColor="text1"/>
          <w:spacing w:val="20"/>
          <w:sz w:val="32"/>
          <w:szCs w:val="32"/>
          <w:lang w:eastAsia="en-IN"/>
        </w:rPr>
        <w:t xml:space="preserve"> and keratinocyte growth</w:t>
      </w:r>
      <w:r w:rsidRPr="00630EA1">
        <w:rPr>
          <w:rFonts w:ascii="Times New Roman" w:hAnsi="Times New Roman" w:cs="Times New Roman"/>
          <w:color w:val="000000" w:themeColor="text1"/>
          <w:spacing w:val="20"/>
          <w:sz w:val="32"/>
          <w:szCs w:val="32"/>
          <w:lang w:eastAsia="en-IN"/>
        </w:rPr>
        <w:t>.</w:t>
      </w:r>
      <w:r w:rsidR="00597F50" w:rsidRPr="00630EA1">
        <w:rPr>
          <w:rFonts w:ascii="Times New Roman" w:hAnsi="Times New Roman" w:cs="Times New Roman"/>
          <w:color w:val="000000" w:themeColor="text1"/>
          <w:spacing w:val="20"/>
          <w:sz w:val="32"/>
          <w:szCs w:val="32"/>
          <w:lang w:eastAsia="en-IN"/>
        </w:rPr>
        <w:t xml:space="preserve">⁴⁵ </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Bonson</w:t>
      </w:r>
      <w:proofErr w:type="spellEnd"/>
      <w:r w:rsidRPr="00630EA1">
        <w:rPr>
          <w:rFonts w:ascii="Times New Roman" w:hAnsi="Times New Roman" w:cs="Times New Roman"/>
          <w:color w:val="000000" w:themeColor="text1"/>
          <w:spacing w:val="20"/>
          <w:sz w:val="32"/>
          <w:szCs w:val="32"/>
          <w:lang w:eastAsia="en-IN"/>
        </w:rPr>
        <w:t xml:space="preserve"> et al, found that clinically derived human gingival fibroblasts and periodontal ligament fibroblasts survived and prolifer</w:t>
      </w:r>
      <w:r w:rsidR="00597F50" w:rsidRPr="00630EA1">
        <w:rPr>
          <w:rFonts w:ascii="Times New Roman" w:hAnsi="Times New Roman" w:cs="Times New Roman"/>
          <w:color w:val="000000" w:themeColor="text1"/>
          <w:spacing w:val="20"/>
          <w:sz w:val="32"/>
          <w:szCs w:val="32"/>
          <w:lang w:eastAsia="en-IN"/>
        </w:rPr>
        <w:t>ated in the presence of MTA</w:t>
      </w:r>
      <w:r w:rsidRPr="00630EA1">
        <w:rPr>
          <w:rFonts w:ascii="Times New Roman" w:hAnsi="Times New Roman" w:cs="Times New Roman"/>
          <w:color w:val="000000" w:themeColor="text1"/>
          <w:spacing w:val="20"/>
          <w:sz w:val="32"/>
          <w:szCs w:val="32"/>
          <w:lang w:eastAsia="en-IN"/>
        </w:rPr>
        <w:t>.</w:t>
      </w:r>
      <w:r w:rsidR="00597F50" w:rsidRPr="00630EA1">
        <w:rPr>
          <w:rFonts w:ascii="Times New Roman" w:hAnsi="Times New Roman" w:cs="Times New Roman"/>
          <w:color w:val="000000" w:themeColor="text1"/>
          <w:spacing w:val="20"/>
          <w:sz w:val="32"/>
          <w:szCs w:val="32"/>
          <w:lang w:eastAsia="en-IN"/>
        </w:rPr>
        <w:t xml:space="preserve">⁴⁶ </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Balto</w:t>
      </w:r>
      <w:proofErr w:type="spellEnd"/>
      <w:r w:rsidRPr="00630EA1">
        <w:rPr>
          <w:rFonts w:ascii="Times New Roman" w:hAnsi="Times New Roman" w:cs="Times New Roman"/>
          <w:color w:val="000000" w:themeColor="text1"/>
          <w:spacing w:val="20"/>
          <w:sz w:val="32"/>
          <w:szCs w:val="32"/>
          <w:lang w:eastAsia="en-IN"/>
        </w:rPr>
        <w:t xml:space="preserve"> found that human periodontal ligament fibroblasts attached to MTA within 4 hours before spreading ove</w:t>
      </w:r>
      <w:r w:rsidR="00597F50" w:rsidRPr="00630EA1">
        <w:rPr>
          <w:rFonts w:ascii="Times New Roman" w:hAnsi="Times New Roman" w:cs="Times New Roman"/>
          <w:color w:val="000000" w:themeColor="text1"/>
          <w:spacing w:val="20"/>
          <w:sz w:val="32"/>
          <w:szCs w:val="32"/>
          <w:lang w:eastAsia="en-IN"/>
        </w:rPr>
        <w:t>r the surface over 24 hours</w:t>
      </w:r>
      <w:r w:rsidRPr="00630EA1">
        <w:rPr>
          <w:rFonts w:ascii="Times New Roman" w:hAnsi="Times New Roman" w:cs="Times New Roman"/>
          <w:color w:val="000000" w:themeColor="text1"/>
          <w:spacing w:val="20"/>
          <w:sz w:val="32"/>
          <w:szCs w:val="32"/>
          <w:lang w:eastAsia="en-IN"/>
        </w:rPr>
        <w:t>.</w:t>
      </w:r>
      <w:r w:rsidR="00597F50" w:rsidRPr="00630EA1">
        <w:rPr>
          <w:rFonts w:ascii="Times New Roman" w:hAnsi="Times New Roman" w:cs="Times New Roman"/>
          <w:color w:val="000000" w:themeColor="text1"/>
          <w:spacing w:val="20"/>
          <w:sz w:val="32"/>
          <w:szCs w:val="32"/>
          <w:lang w:eastAsia="en-IN"/>
        </w:rPr>
        <w:t xml:space="preserve">⁴⁷ </w:t>
      </w:r>
      <w:r w:rsidRPr="00630EA1">
        <w:rPr>
          <w:rFonts w:ascii="Times New Roman" w:hAnsi="Times New Roman" w:cs="Times New Roman"/>
          <w:color w:val="000000" w:themeColor="text1"/>
          <w:spacing w:val="20"/>
          <w:sz w:val="32"/>
          <w:szCs w:val="32"/>
          <w:lang w:eastAsia="en-IN"/>
        </w:rPr>
        <w:t xml:space="preserve"> In a study by </w:t>
      </w:r>
      <w:proofErr w:type="spellStart"/>
      <w:r w:rsidRPr="00630EA1">
        <w:rPr>
          <w:rFonts w:ascii="Times New Roman" w:hAnsi="Times New Roman" w:cs="Times New Roman"/>
          <w:color w:val="000000" w:themeColor="text1"/>
          <w:spacing w:val="20"/>
          <w:sz w:val="32"/>
          <w:szCs w:val="32"/>
          <w:lang w:eastAsia="en-IN"/>
        </w:rPr>
        <w:t>sarkar</w:t>
      </w:r>
      <w:proofErr w:type="spellEnd"/>
      <w:r w:rsidRPr="00630EA1">
        <w:rPr>
          <w:rFonts w:ascii="Times New Roman" w:hAnsi="Times New Roman" w:cs="Times New Roman"/>
          <w:color w:val="000000" w:themeColor="text1"/>
          <w:spacing w:val="20"/>
          <w:sz w:val="32"/>
          <w:szCs w:val="32"/>
          <w:lang w:eastAsia="en-IN"/>
        </w:rPr>
        <w:t xml:space="preserve"> et al on the physicochemical properties of the biological properties of MTA he concluded that, MTA is not an inert material in a simulated oral</w:t>
      </w:r>
      <w:r w:rsidR="00597F50" w:rsidRPr="00630EA1">
        <w:rPr>
          <w:rFonts w:ascii="Times New Roman" w:hAnsi="Times New Roman" w:cs="Times New Roman"/>
          <w:color w:val="000000" w:themeColor="text1"/>
          <w:spacing w:val="20"/>
          <w:sz w:val="32"/>
          <w:szCs w:val="32"/>
          <w:lang w:eastAsia="en-IN"/>
        </w:rPr>
        <w:t xml:space="preserve"> environment; its bioactive</w:t>
      </w:r>
      <w:r w:rsidRPr="00630EA1">
        <w:rPr>
          <w:rFonts w:ascii="Times New Roman" w:hAnsi="Times New Roman" w:cs="Times New Roman"/>
          <w:color w:val="000000" w:themeColor="text1"/>
          <w:spacing w:val="20"/>
          <w:sz w:val="32"/>
          <w:szCs w:val="32"/>
          <w:lang w:eastAsia="en-IN"/>
        </w:rPr>
        <w:t>.</w:t>
      </w:r>
      <w:r w:rsidR="00597F50" w:rsidRPr="00630EA1">
        <w:rPr>
          <w:rFonts w:ascii="Times New Roman" w:hAnsi="Times New Roman" w:cs="Times New Roman"/>
          <w:color w:val="000000" w:themeColor="text1"/>
          <w:spacing w:val="20"/>
          <w:sz w:val="32"/>
          <w:szCs w:val="32"/>
          <w:lang w:eastAsia="en-IN"/>
        </w:rPr>
        <w:t>²⁴</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C828AF" w:rsidRPr="00630EA1" w:rsidRDefault="00C828AF" w:rsidP="00BD27A1">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lastRenderedPageBreak/>
        <w:t>Biomimetic properties of MTA</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lang w:eastAsia="en-IN"/>
        </w:rPr>
        <w:t xml:space="preserve">Depending on its use and location MTA has the property of inducing the formation of dentine,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or bone. This is one of the prime reasons why MTA has been used extensively in almost every aspect of endodontic treatment.</w:t>
      </w:r>
      <w:r w:rsidRPr="00630EA1">
        <w:rPr>
          <w:rFonts w:ascii="Times New Roman" w:hAnsi="Times New Roman" w:cs="Times New Roman"/>
          <w:color w:val="000000" w:themeColor="text1"/>
          <w:spacing w:val="20"/>
          <w:sz w:val="32"/>
          <w:szCs w:val="32"/>
        </w:rPr>
        <w:t xml:space="preserve"> Also MTA has the ability to integrate with biological systems through a cellular pathway, which is the criterion to consider a material to be classified as biomimetic.</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numPr>
          <w:ilvl w:val="0"/>
          <w:numId w:val="4"/>
        </w:num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t xml:space="preserve">Cells </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WMTA effect on dental pulp cell viability and proliferation has been evaluated using mouse MDPC-23 </w:t>
      </w:r>
      <w:proofErr w:type="spellStart"/>
      <w:r w:rsidRPr="00630EA1">
        <w:rPr>
          <w:rFonts w:ascii="Times New Roman" w:hAnsi="Times New Roman" w:cs="Times New Roman"/>
          <w:color w:val="000000" w:themeColor="text1"/>
          <w:spacing w:val="20"/>
          <w:sz w:val="32"/>
          <w:szCs w:val="32"/>
          <w:lang w:eastAsia="en-IN"/>
        </w:rPr>
        <w:t>odontoblast</w:t>
      </w:r>
      <w:proofErr w:type="spellEnd"/>
      <w:r w:rsidRPr="00630EA1">
        <w:rPr>
          <w:rFonts w:ascii="Times New Roman" w:hAnsi="Times New Roman" w:cs="Times New Roman"/>
          <w:color w:val="000000" w:themeColor="text1"/>
          <w:spacing w:val="20"/>
          <w:sz w:val="32"/>
          <w:szCs w:val="32"/>
          <w:lang w:eastAsia="en-IN"/>
        </w:rPr>
        <w:t xml:space="preserve"> like cells and OD-21 undifferentiated pulp cells. After 24-h exposure to WMTA apoptosis was not induced in either cell line, and WMTA was reported to cause DNA synthesis increase, suggesting a positive effec</w:t>
      </w:r>
      <w:r w:rsidR="00C828AF" w:rsidRPr="00630EA1">
        <w:rPr>
          <w:rFonts w:ascii="Times New Roman" w:hAnsi="Times New Roman" w:cs="Times New Roman"/>
          <w:color w:val="000000" w:themeColor="text1"/>
          <w:spacing w:val="20"/>
          <w:sz w:val="32"/>
          <w:szCs w:val="32"/>
          <w:lang w:eastAsia="en-IN"/>
        </w:rPr>
        <w:t xml:space="preserve">t on cellular </w:t>
      </w:r>
      <w:proofErr w:type="gramStart"/>
      <w:r w:rsidR="00C828AF" w:rsidRPr="00630EA1">
        <w:rPr>
          <w:rFonts w:ascii="Times New Roman" w:hAnsi="Times New Roman" w:cs="Times New Roman"/>
          <w:color w:val="000000" w:themeColor="text1"/>
          <w:spacing w:val="20"/>
          <w:sz w:val="32"/>
          <w:szCs w:val="32"/>
          <w:lang w:eastAsia="en-IN"/>
        </w:rPr>
        <w:t>proliferation</w:t>
      </w:r>
      <w:r w:rsidRPr="00630EA1">
        <w:rPr>
          <w:rFonts w:ascii="Times New Roman" w:hAnsi="Times New Roman" w:cs="Times New Roman"/>
          <w:color w:val="000000" w:themeColor="text1"/>
          <w:spacing w:val="20"/>
          <w:sz w:val="32"/>
          <w:szCs w:val="32"/>
          <w:lang w:eastAsia="en-IN"/>
        </w:rPr>
        <w:t>.</w:t>
      </w:r>
      <w:r w:rsidR="00C828AF" w:rsidRPr="00630EA1">
        <w:rPr>
          <w:rFonts w:ascii="Times New Roman" w:hAnsi="Times New Roman" w:cs="Times New Roman"/>
          <w:color w:val="000000" w:themeColor="text1"/>
          <w:spacing w:val="20"/>
          <w:sz w:val="32"/>
          <w:szCs w:val="32"/>
          <w:lang w:eastAsia="en-IN"/>
        </w:rPr>
        <w:t xml:space="preserve">⁴⁸ </w:t>
      </w:r>
      <w:r w:rsidRPr="00630EA1">
        <w:rPr>
          <w:rFonts w:ascii="Times New Roman" w:hAnsi="Times New Roman" w:cs="Times New Roman"/>
          <w:color w:val="000000" w:themeColor="text1"/>
          <w:spacing w:val="20"/>
          <w:sz w:val="32"/>
          <w:szCs w:val="32"/>
          <w:lang w:eastAsia="en-IN"/>
        </w:rPr>
        <w:t xml:space="preserve"> It</w:t>
      </w:r>
      <w:proofErr w:type="gramEnd"/>
      <w:r w:rsidRPr="00630EA1">
        <w:rPr>
          <w:rFonts w:ascii="Times New Roman" w:hAnsi="Times New Roman" w:cs="Times New Roman"/>
          <w:color w:val="000000" w:themeColor="text1"/>
          <w:spacing w:val="20"/>
          <w:sz w:val="32"/>
          <w:szCs w:val="32"/>
          <w:lang w:eastAsia="en-IN"/>
        </w:rPr>
        <w:t xml:space="preserve"> has also ability to attract fibroblastic cells and to promote a </w:t>
      </w:r>
      <w:proofErr w:type="spellStart"/>
      <w:r w:rsidRPr="00630EA1">
        <w:rPr>
          <w:rFonts w:ascii="Times New Roman" w:hAnsi="Times New Roman" w:cs="Times New Roman"/>
          <w:color w:val="000000" w:themeColor="text1"/>
          <w:spacing w:val="20"/>
          <w:sz w:val="32"/>
          <w:szCs w:val="32"/>
          <w:lang w:eastAsia="en-IN"/>
        </w:rPr>
        <w:t>favourable</w:t>
      </w:r>
      <w:proofErr w:type="spellEnd"/>
      <w:r w:rsidRPr="00630EA1">
        <w:rPr>
          <w:rFonts w:ascii="Times New Roman" w:hAnsi="Times New Roman" w:cs="Times New Roman"/>
          <w:color w:val="000000" w:themeColor="text1"/>
          <w:spacing w:val="20"/>
          <w:sz w:val="32"/>
          <w:szCs w:val="32"/>
          <w:lang w:eastAsia="en-IN"/>
        </w:rPr>
        <w:t xml:space="preserve"> environ</w:t>
      </w:r>
      <w:r w:rsidR="00C828AF" w:rsidRPr="00630EA1">
        <w:rPr>
          <w:rFonts w:ascii="Times New Roman" w:hAnsi="Times New Roman" w:cs="Times New Roman"/>
          <w:color w:val="000000" w:themeColor="text1"/>
          <w:spacing w:val="20"/>
          <w:sz w:val="32"/>
          <w:szCs w:val="32"/>
          <w:lang w:eastAsia="en-IN"/>
        </w:rPr>
        <w:t xml:space="preserve">ment for </w:t>
      </w:r>
      <w:proofErr w:type="spellStart"/>
      <w:r w:rsidR="00C828AF" w:rsidRPr="00630EA1">
        <w:rPr>
          <w:rFonts w:ascii="Times New Roman" w:hAnsi="Times New Roman" w:cs="Times New Roman"/>
          <w:color w:val="000000" w:themeColor="text1"/>
          <w:spacing w:val="20"/>
          <w:sz w:val="32"/>
          <w:szCs w:val="32"/>
          <w:lang w:eastAsia="en-IN"/>
        </w:rPr>
        <w:t>cementum</w:t>
      </w:r>
      <w:proofErr w:type="spellEnd"/>
      <w:r w:rsidR="00C828AF" w:rsidRPr="00630EA1">
        <w:rPr>
          <w:rFonts w:ascii="Times New Roman" w:hAnsi="Times New Roman" w:cs="Times New Roman"/>
          <w:color w:val="000000" w:themeColor="text1"/>
          <w:spacing w:val="20"/>
          <w:sz w:val="32"/>
          <w:szCs w:val="32"/>
          <w:lang w:eastAsia="en-IN"/>
        </w:rPr>
        <w:t xml:space="preserve"> formation </w:t>
      </w:r>
      <w:r w:rsidRPr="00630EA1">
        <w:rPr>
          <w:rFonts w:ascii="Times New Roman" w:hAnsi="Times New Roman" w:cs="Times New Roman"/>
          <w:color w:val="000000" w:themeColor="text1"/>
          <w:spacing w:val="20"/>
          <w:sz w:val="32"/>
          <w:szCs w:val="32"/>
          <w:lang w:eastAsia="en-IN"/>
        </w:rPr>
        <w:t>.</w:t>
      </w:r>
      <w:r w:rsidR="00C828AF" w:rsidRPr="00630EA1">
        <w:rPr>
          <w:rFonts w:ascii="Times New Roman" w:hAnsi="Times New Roman" w:cs="Times New Roman"/>
          <w:color w:val="000000" w:themeColor="text1"/>
          <w:spacing w:val="20"/>
          <w:sz w:val="32"/>
          <w:szCs w:val="32"/>
          <w:lang w:eastAsia="en-IN"/>
        </w:rPr>
        <w:t xml:space="preserve">⁴⁹ </w:t>
      </w:r>
      <w:r w:rsidRPr="00630EA1">
        <w:rPr>
          <w:rFonts w:ascii="Times New Roman" w:hAnsi="Times New Roman" w:cs="Times New Roman"/>
          <w:color w:val="000000" w:themeColor="text1"/>
          <w:spacing w:val="20"/>
          <w:sz w:val="32"/>
          <w:szCs w:val="32"/>
          <w:lang w:eastAsia="en-IN"/>
        </w:rPr>
        <w:t xml:space="preserve"> Also it has demonstrated that it has osseous and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conductivi</w:t>
      </w:r>
      <w:r w:rsidR="00C828AF" w:rsidRPr="00630EA1">
        <w:rPr>
          <w:rFonts w:ascii="Times New Roman" w:hAnsi="Times New Roman" w:cs="Times New Roman"/>
          <w:color w:val="000000" w:themeColor="text1"/>
          <w:spacing w:val="20"/>
          <w:sz w:val="32"/>
          <w:szCs w:val="32"/>
          <w:lang w:eastAsia="en-IN"/>
        </w:rPr>
        <w:t>ty effect</w:t>
      </w:r>
      <w:r w:rsidRPr="00630EA1">
        <w:rPr>
          <w:rFonts w:ascii="Times New Roman" w:hAnsi="Times New Roman" w:cs="Times New Roman"/>
          <w:color w:val="000000" w:themeColor="text1"/>
          <w:spacing w:val="20"/>
          <w:sz w:val="32"/>
          <w:szCs w:val="32"/>
          <w:lang w:eastAsia="en-IN"/>
        </w:rPr>
        <w:t>.</w:t>
      </w:r>
      <w:r w:rsidR="00C828AF" w:rsidRPr="00630EA1">
        <w:rPr>
          <w:rFonts w:ascii="Times New Roman" w:hAnsi="Times New Roman" w:cs="Times New Roman"/>
          <w:color w:val="000000" w:themeColor="text1"/>
          <w:spacing w:val="20"/>
          <w:sz w:val="32"/>
          <w:szCs w:val="32"/>
          <w:lang w:eastAsia="en-IN"/>
        </w:rPr>
        <w:t>⁵⁰</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Recently investigators compared the cellular response of Portland cement with other materials, including calcium </w:t>
      </w:r>
      <w:r w:rsidRPr="00630EA1">
        <w:rPr>
          <w:rFonts w:ascii="Times New Roman" w:hAnsi="Times New Roman" w:cs="Times New Roman"/>
          <w:color w:val="000000" w:themeColor="text1"/>
          <w:spacing w:val="20"/>
          <w:sz w:val="32"/>
          <w:szCs w:val="32"/>
          <w:lang w:eastAsia="en-IN"/>
        </w:rPr>
        <w:lastRenderedPageBreak/>
        <w:t>hydroxide cement on cultured human pulp cells. The results suggested that Portland cement is biocompatible and allows the expression of mineralization-genes on cultured human pulp cells. These genes are responsible for inductive process on hard tissues bridg</w:t>
      </w:r>
      <w:r w:rsidR="003B385E" w:rsidRPr="00630EA1">
        <w:rPr>
          <w:rFonts w:ascii="Times New Roman" w:hAnsi="Times New Roman" w:cs="Times New Roman"/>
          <w:color w:val="000000" w:themeColor="text1"/>
          <w:spacing w:val="20"/>
          <w:sz w:val="32"/>
          <w:szCs w:val="32"/>
          <w:lang w:eastAsia="en-IN"/>
        </w:rPr>
        <w:t>e formation with MTA cement</w:t>
      </w:r>
      <w:r w:rsidRPr="00630EA1">
        <w:rPr>
          <w:rFonts w:ascii="Times New Roman" w:hAnsi="Times New Roman" w:cs="Times New Roman"/>
          <w:color w:val="000000" w:themeColor="text1"/>
          <w:spacing w:val="20"/>
          <w:sz w:val="32"/>
          <w:szCs w:val="32"/>
          <w:lang w:eastAsia="en-IN"/>
        </w:rPr>
        <w:t>.</w:t>
      </w:r>
      <w:r w:rsidR="003B385E" w:rsidRPr="00630EA1">
        <w:rPr>
          <w:rFonts w:ascii="Times New Roman" w:hAnsi="Times New Roman" w:cs="Times New Roman"/>
          <w:color w:val="000000" w:themeColor="text1"/>
          <w:spacing w:val="20"/>
          <w:sz w:val="32"/>
          <w:szCs w:val="32"/>
          <w:lang w:eastAsia="en-IN"/>
        </w:rPr>
        <w:t>⁵¹</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numPr>
          <w:ilvl w:val="0"/>
          <w:numId w:val="4"/>
        </w:num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t>Signaling molecules</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MG-63 cultured human osteoblasts were exposed to GMTA and their cellular response evaluated via alkaline phosphatase activity as well as inflammatory cytokine and </w:t>
      </w:r>
      <w:proofErr w:type="spellStart"/>
      <w:r w:rsidRPr="00630EA1">
        <w:rPr>
          <w:rFonts w:ascii="Times New Roman" w:hAnsi="Times New Roman" w:cs="Times New Roman"/>
          <w:color w:val="000000" w:themeColor="text1"/>
          <w:spacing w:val="20"/>
          <w:sz w:val="32"/>
          <w:szCs w:val="32"/>
          <w:lang w:eastAsia="en-IN"/>
        </w:rPr>
        <w:t>osteocalcin</w:t>
      </w:r>
      <w:proofErr w:type="spellEnd"/>
      <w:r w:rsidRPr="00630EA1">
        <w:rPr>
          <w:rFonts w:ascii="Times New Roman" w:hAnsi="Times New Roman" w:cs="Times New Roman"/>
          <w:color w:val="000000" w:themeColor="text1"/>
          <w:spacing w:val="20"/>
          <w:sz w:val="32"/>
          <w:szCs w:val="32"/>
          <w:lang w:eastAsia="en-IN"/>
        </w:rPr>
        <w:t xml:space="preserve"> production. The MG-63 cells were found to adhere closely to the GMTA surface the cytokines that were responsible for osteoclast recruitment (M-CSF) and activation (IL-la, IL-113, IL-6) were found to be produced, along with observed </w:t>
      </w:r>
      <w:proofErr w:type="spellStart"/>
      <w:r w:rsidRPr="00630EA1">
        <w:rPr>
          <w:rFonts w:ascii="Times New Roman" w:hAnsi="Times New Roman" w:cs="Times New Roman"/>
          <w:color w:val="000000" w:themeColor="text1"/>
          <w:spacing w:val="20"/>
          <w:sz w:val="32"/>
          <w:szCs w:val="32"/>
          <w:lang w:eastAsia="en-IN"/>
        </w:rPr>
        <w:t>osteocalcin</w:t>
      </w:r>
      <w:proofErr w:type="spellEnd"/>
      <w:r w:rsidRPr="00630EA1">
        <w:rPr>
          <w:rFonts w:ascii="Times New Roman" w:hAnsi="Times New Roman" w:cs="Times New Roman"/>
          <w:color w:val="000000" w:themeColor="text1"/>
          <w:spacing w:val="20"/>
          <w:sz w:val="32"/>
          <w:szCs w:val="32"/>
          <w:lang w:eastAsia="en-IN"/>
        </w:rPr>
        <w:t xml:space="preserve"> production and alkaline phosphatase activity. This may be the reason that GMTA causes osteoblast adhesion with release of cytokines from the attached osteoblasts resulting in osteoclast act</w:t>
      </w:r>
      <w:r w:rsidR="003B385E" w:rsidRPr="00630EA1">
        <w:rPr>
          <w:rFonts w:ascii="Times New Roman" w:hAnsi="Times New Roman" w:cs="Times New Roman"/>
          <w:color w:val="000000" w:themeColor="text1"/>
          <w:spacing w:val="20"/>
          <w:sz w:val="32"/>
          <w:szCs w:val="32"/>
          <w:lang w:eastAsia="en-IN"/>
        </w:rPr>
        <w:t xml:space="preserve">ivation via coupled </w:t>
      </w:r>
      <w:proofErr w:type="spellStart"/>
      <w:r w:rsidR="003B385E" w:rsidRPr="00630EA1">
        <w:rPr>
          <w:rFonts w:ascii="Times New Roman" w:hAnsi="Times New Roman" w:cs="Times New Roman"/>
          <w:color w:val="000000" w:themeColor="text1"/>
          <w:spacing w:val="20"/>
          <w:sz w:val="32"/>
          <w:szCs w:val="32"/>
          <w:lang w:eastAsia="en-IN"/>
        </w:rPr>
        <w:t>resorption</w:t>
      </w:r>
      <w:proofErr w:type="spellEnd"/>
      <w:r w:rsidRPr="00630EA1">
        <w:rPr>
          <w:rFonts w:ascii="Times New Roman" w:hAnsi="Times New Roman" w:cs="Times New Roman"/>
          <w:color w:val="000000" w:themeColor="text1"/>
          <w:spacing w:val="20"/>
          <w:sz w:val="32"/>
          <w:szCs w:val="32"/>
          <w:lang w:eastAsia="en-IN"/>
        </w:rPr>
        <w:t>. MTA has the ability to stimulate cytokine release from bone cells has been demonstrated, indicating that it actively pro</w:t>
      </w:r>
      <w:r w:rsidR="003B385E" w:rsidRPr="00630EA1">
        <w:rPr>
          <w:rFonts w:ascii="Times New Roman" w:hAnsi="Times New Roman" w:cs="Times New Roman"/>
          <w:color w:val="000000" w:themeColor="text1"/>
          <w:spacing w:val="20"/>
          <w:sz w:val="32"/>
          <w:szCs w:val="32"/>
          <w:lang w:eastAsia="en-IN"/>
        </w:rPr>
        <w:t>motes hard tissue formation</w:t>
      </w:r>
      <w:r w:rsidRPr="00630EA1">
        <w:rPr>
          <w:rFonts w:ascii="Times New Roman" w:hAnsi="Times New Roman" w:cs="Times New Roman"/>
          <w:i/>
          <w:color w:val="000000" w:themeColor="text1"/>
          <w:spacing w:val="20"/>
          <w:sz w:val="32"/>
          <w:szCs w:val="32"/>
          <w:lang w:eastAsia="en-IN"/>
        </w:rPr>
        <w:t>.</w:t>
      </w:r>
      <w:r w:rsidR="003B385E" w:rsidRPr="00630EA1">
        <w:rPr>
          <w:rFonts w:ascii="Times New Roman" w:hAnsi="Times New Roman" w:cs="Times New Roman"/>
          <w:color w:val="000000" w:themeColor="text1"/>
          <w:spacing w:val="20"/>
          <w:sz w:val="32"/>
          <w:szCs w:val="32"/>
          <w:lang w:eastAsia="en-IN"/>
        </w:rPr>
        <w:t xml:space="preserve">⁵² </w:t>
      </w:r>
      <w:r w:rsidRPr="00630EA1">
        <w:rPr>
          <w:rFonts w:ascii="Times New Roman" w:hAnsi="Times New Roman" w:cs="Times New Roman"/>
          <w:i/>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It also act as a stimulus to the expression of alkaline</w:t>
      </w:r>
      <w:r w:rsidR="003B385E" w:rsidRPr="00630EA1">
        <w:rPr>
          <w:rFonts w:ascii="Times New Roman" w:hAnsi="Times New Roman" w:cs="Times New Roman"/>
          <w:color w:val="000000" w:themeColor="text1"/>
          <w:spacing w:val="20"/>
          <w:sz w:val="32"/>
          <w:szCs w:val="32"/>
          <w:lang w:eastAsia="en-IN"/>
        </w:rPr>
        <w:t xml:space="preserve"> phosphatase by fibroblasts</w:t>
      </w:r>
      <w:r w:rsidRPr="00630EA1">
        <w:rPr>
          <w:rFonts w:ascii="Times New Roman" w:hAnsi="Times New Roman" w:cs="Times New Roman"/>
          <w:color w:val="000000" w:themeColor="text1"/>
          <w:spacing w:val="20"/>
          <w:sz w:val="32"/>
          <w:szCs w:val="32"/>
          <w:lang w:eastAsia="en-IN"/>
        </w:rPr>
        <w:t>.</w:t>
      </w:r>
      <w:r w:rsidR="003B385E" w:rsidRPr="00630EA1">
        <w:rPr>
          <w:rFonts w:ascii="Times New Roman" w:hAnsi="Times New Roman" w:cs="Times New Roman"/>
          <w:color w:val="000000" w:themeColor="text1"/>
          <w:spacing w:val="20"/>
          <w:sz w:val="32"/>
          <w:szCs w:val="32"/>
          <w:lang w:eastAsia="en-IN"/>
        </w:rPr>
        <w:t>⁵³</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Gunseli</w:t>
      </w:r>
      <w:proofErr w:type="spellEnd"/>
      <w:r w:rsidRPr="00630EA1">
        <w:rPr>
          <w:rFonts w:ascii="Times New Roman" w:hAnsi="Times New Roman" w:cs="Times New Roman"/>
          <w:color w:val="000000" w:themeColor="text1"/>
          <w:spacing w:val="20"/>
          <w:sz w:val="32"/>
          <w:szCs w:val="32"/>
          <w:lang w:eastAsia="en-IN"/>
        </w:rPr>
        <w:t xml:space="preserve"> et al in his study concluded that, the production of BMP-2 and TGF beta-1could </w:t>
      </w:r>
      <w:r w:rsidRPr="00630EA1">
        <w:rPr>
          <w:rFonts w:ascii="Times New Roman" w:hAnsi="Times New Roman" w:cs="Times New Roman"/>
          <w:color w:val="000000" w:themeColor="text1"/>
          <w:spacing w:val="20"/>
          <w:sz w:val="32"/>
          <w:szCs w:val="32"/>
          <w:lang w:eastAsia="en-IN"/>
        </w:rPr>
        <w:lastRenderedPageBreak/>
        <w:t xml:space="preserve">be two important contributors in the </w:t>
      </w:r>
      <w:proofErr w:type="spellStart"/>
      <w:r w:rsidRPr="00630EA1">
        <w:rPr>
          <w:rFonts w:ascii="Times New Roman" w:hAnsi="Times New Roman" w:cs="Times New Roman"/>
          <w:color w:val="000000" w:themeColor="text1"/>
          <w:spacing w:val="20"/>
          <w:sz w:val="32"/>
          <w:szCs w:val="32"/>
          <w:lang w:eastAsia="en-IN"/>
        </w:rPr>
        <w:t>favourable</w:t>
      </w:r>
      <w:proofErr w:type="spellEnd"/>
      <w:r w:rsidRPr="00630EA1">
        <w:rPr>
          <w:rFonts w:ascii="Times New Roman" w:hAnsi="Times New Roman" w:cs="Times New Roman"/>
          <w:color w:val="000000" w:themeColor="text1"/>
          <w:spacing w:val="20"/>
          <w:sz w:val="32"/>
          <w:szCs w:val="32"/>
          <w:lang w:eastAsia="en-IN"/>
        </w:rPr>
        <w:t xml:space="preserve"> biologic response stimulated by MTA products </w:t>
      </w:r>
      <w:r w:rsidR="00477495" w:rsidRPr="00630EA1">
        <w:rPr>
          <w:rFonts w:ascii="Times New Roman" w:hAnsi="Times New Roman" w:cs="Times New Roman"/>
          <w:color w:val="000000" w:themeColor="text1"/>
          <w:spacing w:val="20"/>
          <w:sz w:val="32"/>
          <w:szCs w:val="32"/>
          <w:lang w:eastAsia="en-IN"/>
        </w:rPr>
        <w:t xml:space="preserve">in human </w:t>
      </w:r>
      <w:proofErr w:type="spellStart"/>
      <w:r w:rsidR="00477495" w:rsidRPr="00630EA1">
        <w:rPr>
          <w:rFonts w:ascii="Times New Roman" w:hAnsi="Times New Roman" w:cs="Times New Roman"/>
          <w:color w:val="000000" w:themeColor="text1"/>
          <w:spacing w:val="20"/>
          <w:sz w:val="32"/>
          <w:szCs w:val="32"/>
          <w:lang w:eastAsia="en-IN"/>
        </w:rPr>
        <w:t>periapical</w:t>
      </w:r>
      <w:proofErr w:type="spellEnd"/>
      <w:r w:rsidR="00477495" w:rsidRPr="00630EA1">
        <w:rPr>
          <w:rFonts w:ascii="Times New Roman" w:hAnsi="Times New Roman" w:cs="Times New Roman"/>
          <w:color w:val="000000" w:themeColor="text1"/>
          <w:spacing w:val="20"/>
          <w:sz w:val="32"/>
          <w:szCs w:val="32"/>
          <w:lang w:eastAsia="en-IN"/>
        </w:rPr>
        <w:t xml:space="preserve"> tissues</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 xml:space="preserve">⁵⁴ </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Torneck</w:t>
      </w:r>
      <w:proofErr w:type="spellEnd"/>
      <w:r w:rsidRPr="00630EA1">
        <w:rPr>
          <w:rFonts w:ascii="Times New Roman" w:hAnsi="Times New Roman" w:cs="Times New Roman"/>
          <w:color w:val="000000" w:themeColor="text1"/>
          <w:spacing w:val="20"/>
          <w:sz w:val="32"/>
          <w:szCs w:val="32"/>
          <w:lang w:eastAsia="en-IN"/>
        </w:rPr>
        <w:t xml:space="preserve"> et al pointed out that the presence of large quantities of </w:t>
      </w:r>
      <w:proofErr w:type="spellStart"/>
      <w:r w:rsidRPr="00630EA1">
        <w:rPr>
          <w:rFonts w:ascii="Times New Roman" w:hAnsi="Times New Roman" w:cs="Times New Roman"/>
          <w:color w:val="000000" w:themeColor="text1"/>
          <w:spacing w:val="20"/>
          <w:sz w:val="32"/>
          <w:szCs w:val="32"/>
          <w:lang w:eastAsia="en-IN"/>
        </w:rPr>
        <w:t>Ca</w:t>
      </w:r>
      <w:proofErr w:type="spellEnd"/>
      <w:r w:rsidRPr="00630EA1">
        <w:rPr>
          <w:rFonts w:ascii="Times New Roman" w:hAnsi="Times New Roman" w:cs="Times New Roman"/>
          <w:color w:val="000000" w:themeColor="text1"/>
          <w:spacing w:val="20"/>
          <w:sz w:val="32"/>
          <w:szCs w:val="32"/>
          <w:lang w:eastAsia="en-IN"/>
        </w:rPr>
        <w:t xml:space="preserve"> ions in-vivo could activate ATP which </w:t>
      </w:r>
      <w:proofErr w:type="spellStart"/>
      <w:r w:rsidRPr="00630EA1">
        <w:rPr>
          <w:rFonts w:ascii="Times New Roman" w:hAnsi="Times New Roman" w:cs="Times New Roman"/>
          <w:color w:val="000000" w:themeColor="text1"/>
          <w:spacing w:val="20"/>
          <w:sz w:val="32"/>
          <w:szCs w:val="32"/>
          <w:lang w:eastAsia="en-IN"/>
        </w:rPr>
        <w:t>playes</w:t>
      </w:r>
      <w:proofErr w:type="spellEnd"/>
      <w:r w:rsidRPr="00630EA1">
        <w:rPr>
          <w:rFonts w:ascii="Times New Roman" w:hAnsi="Times New Roman" w:cs="Times New Roman"/>
          <w:color w:val="000000" w:themeColor="text1"/>
          <w:spacing w:val="20"/>
          <w:sz w:val="32"/>
          <w:szCs w:val="32"/>
          <w:lang w:eastAsia="en-IN"/>
        </w:rPr>
        <w:t xml:space="preserve"> a significant role in the mineralization process.</w:t>
      </w:r>
      <w:r w:rsidR="00477495" w:rsidRPr="00630EA1">
        <w:rPr>
          <w:rFonts w:ascii="Times New Roman" w:hAnsi="Times New Roman" w:cs="Times New Roman"/>
          <w:color w:val="000000" w:themeColor="text1"/>
          <w:spacing w:val="20"/>
          <w:sz w:val="32"/>
          <w:szCs w:val="32"/>
          <w:lang w:eastAsia="en-IN"/>
        </w:rPr>
        <w:t xml:space="preserve">⁵⁵ </w:t>
      </w:r>
      <w:r w:rsidRPr="00630EA1">
        <w:rPr>
          <w:rFonts w:ascii="Times New Roman" w:hAnsi="Times New Roman" w:cs="Times New Roman"/>
          <w:color w:val="000000" w:themeColor="text1"/>
          <w:spacing w:val="20"/>
          <w:sz w:val="32"/>
          <w:szCs w:val="32"/>
          <w:lang w:eastAsia="en-IN"/>
        </w:rPr>
        <w:t xml:space="preserve"> Rashid et al showed that </w:t>
      </w:r>
      <w:proofErr w:type="spellStart"/>
      <w:r w:rsidRPr="00630EA1">
        <w:rPr>
          <w:rFonts w:ascii="Times New Roman" w:hAnsi="Times New Roman" w:cs="Times New Roman"/>
          <w:color w:val="000000" w:themeColor="text1"/>
          <w:spacing w:val="20"/>
          <w:sz w:val="32"/>
          <w:szCs w:val="32"/>
          <w:lang w:eastAsia="en-IN"/>
        </w:rPr>
        <w:t>Ca</w:t>
      </w:r>
      <w:proofErr w:type="spellEnd"/>
      <w:r w:rsidRPr="00630EA1">
        <w:rPr>
          <w:rFonts w:ascii="Times New Roman" w:hAnsi="Times New Roman" w:cs="Times New Roman"/>
          <w:color w:val="000000" w:themeColor="text1"/>
          <w:spacing w:val="20"/>
          <w:sz w:val="32"/>
          <w:szCs w:val="32"/>
          <w:lang w:eastAsia="en-IN"/>
        </w:rPr>
        <w:t xml:space="preserve"> ions specifically elevate BMP-2 levels</w:t>
      </w:r>
      <w:r w:rsidR="00477495" w:rsidRPr="00630EA1">
        <w:rPr>
          <w:rFonts w:ascii="Times New Roman" w:hAnsi="Times New Roman" w:cs="Times New Roman"/>
          <w:color w:val="000000" w:themeColor="text1"/>
          <w:spacing w:val="20"/>
          <w:sz w:val="32"/>
          <w:szCs w:val="32"/>
          <w:lang w:eastAsia="en-IN"/>
        </w:rPr>
        <w:t xml:space="preserve"> during pulp calcifications</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 xml:space="preserve">⁵⁶ </w:t>
      </w:r>
      <w:r w:rsidRPr="00630EA1">
        <w:rPr>
          <w:rFonts w:ascii="Times New Roman" w:hAnsi="Times New Roman" w:cs="Times New Roman"/>
          <w:color w:val="000000" w:themeColor="text1"/>
          <w:spacing w:val="20"/>
          <w:sz w:val="32"/>
          <w:szCs w:val="32"/>
          <w:lang w:eastAsia="en-IN"/>
        </w:rPr>
        <w:t xml:space="preserve"> The study result of </w:t>
      </w:r>
      <w:proofErr w:type="spellStart"/>
      <w:r w:rsidRPr="00630EA1">
        <w:rPr>
          <w:rFonts w:ascii="Times New Roman" w:hAnsi="Times New Roman" w:cs="Times New Roman"/>
          <w:color w:val="000000" w:themeColor="text1"/>
          <w:spacing w:val="20"/>
          <w:sz w:val="32"/>
          <w:szCs w:val="32"/>
          <w:lang w:eastAsia="en-IN"/>
        </w:rPr>
        <w:t>Gallas</w:t>
      </w:r>
      <w:proofErr w:type="spellEnd"/>
      <w:r w:rsidRPr="00630EA1">
        <w:rPr>
          <w:rFonts w:ascii="Times New Roman" w:hAnsi="Times New Roman" w:cs="Times New Roman"/>
          <w:color w:val="000000" w:themeColor="text1"/>
          <w:spacing w:val="20"/>
          <w:sz w:val="32"/>
          <w:szCs w:val="32"/>
          <w:lang w:eastAsia="en-IN"/>
        </w:rPr>
        <w:t xml:space="preserve"> et al clearly demonstrates the </w:t>
      </w:r>
      <w:proofErr w:type="spellStart"/>
      <w:r w:rsidRPr="00630EA1">
        <w:rPr>
          <w:rFonts w:ascii="Times New Roman" w:hAnsi="Times New Roman" w:cs="Times New Roman"/>
          <w:color w:val="000000" w:themeColor="text1"/>
          <w:spacing w:val="20"/>
          <w:sz w:val="32"/>
          <w:szCs w:val="32"/>
          <w:lang w:eastAsia="en-IN"/>
        </w:rPr>
        <w:t>osteo</w:t>
      </w:r>
      <w:r w:rsidR="00477495" w:rsidRPr="00630EA1">
        <w:rPr>
          <w:rFonts w:ascii="Times New Roman" w:hAnsi="Times New Roman" w:cs="Times New Roman"/>
          <w:color w:val="000000" w:themeColor="text1"/>
          <w:spacing w:val="20"/>
          <w:sz w:val="32"/>
          <w:szCs w:val="32"/>
          <w:lang w:eastAsia="en-IN"/>
        </w:rPr>
        <w:t>inductive</w:t>
      </w:r>
      <w:proofErr w:type="spellEnd"/>
      <w:r w:rsidR="00477495" w:rsidRPr="00630EA1">
        <w:rPr>
          <w:rFonts w:ascii="Times New Roman" w:hAnsi="Times New Roman" w:cs="Times New Roman"/>
          <w:color w:val="000000" w:themeColor="text1"/>
          <w:spacing w:val="20"/>
          <w:sz w:val="32"/>
          <w:szCs w:val="32"/>
          <w:lang w:eastAsia="en-IN"/>
        </w:rPr>
        <w:t xml:space="preserve"> capacities of MTA</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 xml:space="preserve">⁵⁷ </w:t>
      </w:r>
      <w:r w:rsidRPr="00630EA1">
        <w:rPr>
          <w:rFonts w:ascii="Times New Roman" w:hAnsi="Times New Roman" w:cs="Times New Roman"/>
          <w:color w:val="000000" w:themeColor="text1"/>
          <w:spacing w:val="20"/>
          <w:sz w:val="32"/>
          <w:szCs w:val="32"/>
          <w:lang w:eastAsia="en-IN"/>
        </w:rPr>
        <w:t xml:space="preserve"> There is increased production of BMP-2 in the presence of MTA, and so the mineralization induction can be measured by BMP-2 expression in the </w:t>
      </w:r>
      <w:proofErr w:type="spellStart"/>
      <w:r w:rsidRPr="00630EA1">
        <w:rPr>
          <w:rFonts w:ascii="Times New Roman" w:hAnsi="Times New Roman" w:cs="Times New Roman"/>
          <w:color w:val="000000" w:themeColor="text1"/>
          <w:spacing w:val="20"/>
          <w:sz w:val="32"/>
          <w:szCs w:val="32"/>
          <w:lang w:eastAsia="en-IN"/>
        </w:rPr>
        <w:t>Apexification</w:t>
      </w:r>
      <w:proofErr w:type="spellEnd"/>
      <w:r w:rsidRPr="00630EA1">
        <w:rPr>
          <w:rFonts w:ascii="Times New Roman" w:hAnsi="Times New Roman" w:cs="Times New Roman"/>
          <w:color w:val="000000" w:themeColor="text1"/>
          <w:spacing w:val="20"/>
          <w:sz w:val="32"/>
          <w:szCs w:val="32"/>
          <w:lang w:eastAsia="en-IN"/>
        </w:rPr>
        <w:t xml:space="preserve"> procedures. He concluded that the exact biologic basis for MTA-induced regeneration of </w:t>
      </w:r>
      <w:proofErr w:type="spellStart"/>
      <w:r w:rsidRPr="00630EA1">
        <w:rPr>
          <w:rFonts w:ascii="Times New Roman" w:hAnsi="Times New Roman" w:cs="Times New Roman"/>
          <w:color w:val="000000" w:themeColor="text1"/>
          <w:spacing w:val="20"/>
          <w:sz w:val="32"/>
          <w:szCs w:val="32"/>
          <w:lang w:eastAsia="en-IN"/>
        </w:rPr>
        <w:t>peridontium</w:t>
      </w:r>
      <w:proofErr w:type="spellEnd"/>
      <w:r w:rsidRPr="00630EA1">
        <w:rPr>
          <w:rFonts w:ascii="Times New Roman" w:hAnsi="Times New Roman" w:cs="Times New Roman"/>
          <w:color w:val="000000" w:themeColor="text1"/>
          <w:spacing w:val="20"/>
          <w:sz w:val="32"/>
          <w:szCs w:val="32"/>
          <w:lang w:eastAsia="en-IN"/>
        </w:rPr>
        <w:t xml:space="preserve"> and healing of dental pulp is still a </w:t>
      </w:r>
      <w:proofErr w:type="spellStart"/>
      <w:r w:rsidRPr="00630EA1">
        <w:rPr>
          <w:rFonts w:ascii="Times New Roman" w:hAnsi="Times New Roman" w:cs="Times New Roman"/>
          <w:color w:val="000000" w:themeColor="text1"/>
          <w:spacing w:val="20"/>
          <w:sz w:val="32"/>
          <w:szCs w:val="32"/>
          <w:lang w:eastAsia="en-IN"/>
        </w:rPr>
        <w:t>mater</w:t>
      </w:r>
      <w:proofErr w:type="spellEnd"/>
      <w:r w:rsidRPr="00630EA1">
        <w:rPr>
          <w:rFonts w:ascii="Times New Roman" w:hAnsi="Times New Roman" w:cs="Times New Roman"/>
          <w:color w:val="000000" w:themeColor="text1"/>
          <w:spacing w:val="20"/>
          <w:sz w:val="32"/>
          <w:szCs w:val="32"/>
          <w:lang w:eastAsia="en-IN"/>
        </w:rPr>
        <w:t xml:space="preserve"> of extens</w:t>
      </w:r>
      <w:r w:rsidR="00477495" w:rsidRPr="00630EA1">
        <w:rPr>
          <w:rFonts w:ascii="Times New Roman" w:hAnsi="Times New Roman" w:cs="Times New Roman"/>
          <w:color w:val="000000" w:themeColor="text1"/>
          <w:spacing w:val="20"/>
          <w:sz w:val="32"/>
          <w:szCs w:val="32"/>
          <w:lang w:eastAsia="en-IN"/>
        </w:rPr>
        <w:t xml:space="preserve">ive </w:t>
      </w:r>
      <w:proofErr w:type="gramStart"/>
      <w:r w:rsidR="00477495" w:rsidRPr="00630EA1">
        <w:rPr>
          <w:rFonts w:ascii="Times New Roman" w:hAnsi="Times New Roman" w:cs="Times New Roman"/>
          <w:color w:val="000000" w:themeColor="text1"/>
          <w:spacing w:val="20"/>
          <w:sz w:val="32"/>
          <w:szCs w:val="32"/>
          <w:lang w:eastAsia="en-IN"/>
        </w:rPr>
        <w:t>research</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 xml:space="preserve">⁵⁸ </w:t>
      </w:r>
      <w:r w:rsidRPr="00630EA1">
        <w:rPr>
          <w:rFonts w:ascii="Times New Roman" w:hAnsi="Times New Roman" w:cs="Times New Roman"/>
          <w:color w:val="000000" w:themeColor="text1"/>
          <w:spacing w:val="20"/>
          <w:sz w:val="32"/>
          <w:szCs w:val="32"/>
          <w:lang w:eastAsia="en-IN"/>
        </w:rPr>
        <w:t xml:space="preserve"> It</w:t>
      </w:r>
      <w:proofErr w:type="gramEnd"/>
      <w:r w:rsidRPr="00630EA1">
        <w:rPr>
          <w:rFonts w:ascii="Times New Roman" w:hAnsi="Times New Roman" w:cs="Times New Roman"/>
          <w:color w:val="000000" w:themeColor="text1"/>
          <w:spacing w:val="20"/>
          <w:sz w:val="32"/>
          <w:szCs w:val="32"/>
          <w:lang w:eastAsia="en-IN"/>
        </w:rPr>
        <w:t xml:space="preserve"> is also demonstrated that BMPs induce </w:t>
      </w:r>
      <w:proofErr w:type="spellStart"/>
      <w:r w:rsidRPr="00630EA1">
        <w:rPr>
          <w:rFonts w:ascii="Times New Roman" w:hAnsi="Times New Roman" w:cs="Times New Roman"/>
          <w:color w:val="000000" w:themeColor="text1"/>
          <w:spacing w:val="20"/>
          <w:sz w:val="32"/>
          <w:szCs w:val="32"/>
          <w:lang w:eastAsia="en-IN"/>
        </w:rPr>
        <w:t>cementogenisis</w:t>
      </w:r>
      <w:proofErr w:type="spellEnd"/>
      <w:r w:rsidRPr="00630EA1">
        <w:rPr>
          <w:rFonts w:ascii="Times New Roman" w:hAnsi="Times New Roman" w:cs="Times New Roman"/>
          <w:color w:val="000000" w:themeColor="text1"/>
          <w:spacing w:val="20"/>
          <w:sz w:val="32"/>
          <w:szCs w:val="32"/>
          <w:lang w:eastAsia="en-IN"/>
        </w:rPr>
        <w:t xml:space="preserve"> and per</w:t>
      </w:r>
      <w:r w:rsidR="00477495" w:rsidRPr="00630EA1">
        <w:rPr>
          <w:rFonts w:ascii="Times New Roman" w:hAnsi="Times New Roman" w:cs="Times New Roman"/>
          <w:color w:val="000000" w:themeColor="text1"/>
          <w:spacing w:val="20"/>
          <w:sz w:val="32"/>
          <w:szCs w:val="32"/>
          <w:lang w:eastAsia="en-IN"/>
        </w:rPr>
        <w:t>iodontal ligament formation</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⁵⁹</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numPr>
          <w:ilvl w:val="0"/>
          <w:numId w:val="4"/>
        </w:num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t>Extracellular matrix.</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Recently investigation was done on the effect of MTA on the cytotoxicity and on the expression of bone extracellular matrix protein (Type I collagen, </w:t>
      </w:r>
      <w:proofErr w:type="spellStart"/>
      <w:r w:rsidRPr="00630EA1">
        <w:rPr>
          <w:rFonts w:ascii="Times New Roman" w:hAnsi="Times New Roman" w:cs="Times New Roman"/>
          <w:color w:val="000000" w:themeColor="text1"/>
          <w:spacing w:val="20"/>
          <w:sz w:val="32"/>
          <w:szCs w:val="32"/>
          <w:lang w:eastAsia="en-IN"/>
        </w:rPr>
        <w:t>osteocalcin</w:t>
      </w:r>
      <w:proofErr w:type="spellEnd"/>
      <w:r w:rsidRPr="00630EA1">
        <w:rPr>
          <w:rFonts w:ascii="Times New Roman" w:hAnsi="Times New Roman" w:cs="Times New Roman"/>
          <w:color w:val="000000" w:themeColor="text1"/>
          <w:spacing w:val="20"/>
          <w:sz w:val="32"/>
          <w:szCs w:val="32"/>
          <w:lang w:eastAsia="en-IN"/>
        </w:rPr>
        <w:t xml:space="preserve">, and bone </w:t>
      </w:r>
      <w:proofErr w:type="spellStart"/>
      <w:r w:rsidRPr="00630EA1">
        <w:rPr>
          <w:rFonts w:ascii="Times New Roman" w:hAnsi="Times New Roman" w:cs="Times New Roman"/>
          <w:color w:val="000000" w:themeColor="text1"/>
          <w:spacing w:val="20"/>
          <w:sz w:val="32"/>
          <w:szCs w:val="32"/>
          <w:lang w:eastAsia="en-IN"/>
        </w:rPr>
        <w:t>sialoprotein</w:t>
      </w:r>
      <w:proofErr w:type="spellEnd"/>
      <w:r w:rsidRPr="00630EA1">
        <w:rPr>
          <w:rFonts w:ascii="Times New Roman" w:hAnsi="Times New Roman" w:cs="Times New Roman"/>
          <w:color w:val="000000" w:themeColor="text1"/>
          <w:spacing w:val="20"/>
          <w:sz w:val="32"/>
          <w:szCs w:val="32"/>
          <w:lang w:eastAsia="en-IN"/>
        </w:rPr>
        <w:t>) during hard-tissue formati</w:t>
      </w:r>
      <w:r w:rsidR="00477495" w:rsidRPr="00630EA1">
        <w:rPr>
          <w:rFonts w:ascii="Times New Roman" w:hAnsi="Times New Roman" w:cs="Times New Roman"/>
          <w:color w:val="000000" w:themeColor="text1"/>
          <w:spacing w:val="20"/>
          <w:sz w:val="32"/>
          <w:szCs w:val="32"/>
          <w:lang w:eastAsia="en-IN"/>
        </w:rPr>
        <w:t xml:space="preserve">on in </w:t>
      </w:r>
      <w:proofErr w:type="spellStart"/>
      <w:r w:rsidR="00477495" w:rsidRPr="00630EA1">
        <w:rPr>
          <w:rFonts w:ascii="Times New Roman" w:hAnsi="Times New Roman" w:cs="Times New Roman"/>
          <w:color w:val="000000" w:themeColor="text1"/>
          <w:spacing w:val="20"/>
          <w:sz w:val="32"/>
          <w:szCs w:val="32"/>
          <w:lang w:eastAsia="en-IN"/>
        </w:rPr>
        <w:t>osteoblastic</w:t>
      </w:r>
      <w:proofErr w:type="spellEnd"/>
      <w:r w:rsidR="00477495" w:rsidRPr="00630EA1">
        <w:rPr>
          <w:rFonts w:ascii="Times New Roman" w:hAnsi="Times New Roman" w:cs="Times New Roman"/>
          <w:color w:val="000000" w:themeColor="text1"/>
          <w:spacing w:val="20"/>
          <w:sz w:val="32"/>
          <w:szCs w:val="32"/>
          <w:lang w:eastAsia="en-IN"/>
        </w:rPr>
        <w:t xml:space="preserve"> MC3T3-E1</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⁶⁰</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lastRenderedPageBreak/>
        <w:t xml:space="preserve"> </w:t>
      </w:r>
      <w:r w:rsidRPr="00630EA1">
        <w:rPr>
          <w:rFonts w:ascii="Times New Roman" w:hAnsi="Times New Roman" w:cs="Times New Roman"/>
          <w:color w:val="000000" w:themeColor="text1"/>
          <w:spacing w:val="20"/>
          <w:sz w:val="32"/>
          <w:szCs w:val="32"/>
          <w:lang w:eastAsia="en-IN"/>
        </w:rPr>
        <w:tab/>
        <w:t xml:space="preserve">Type I collagen, BSP and OCN take part in forming mineralized matrix. </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Type I collagen expression is an essential component of the extracellular matrix without which mineralized matrix cannot form (Keiser K et al). MTA down regulated type I collagen expression in rat bone-marrow cells. Type I collagen and alkaline phosphatase expression by </w:t>
      </w:r>
      <w:proofErr w:type="spellStart"/>
      <w:r w:rsidRPr="00630EA1">
        <w:rPr>
          <w:rFonts w:ascii="Times New Roman" w:hAnsi="Times New Roman" w:cs="Times New Roman"/>
          <w:color w:val="000000" w:themeColor="text1"/>
          <w:spacing w:val="20"/>
          <w:sz w:val="32"/>
          <w:szCs w:val="32"/>
          <w:lang w:eastAsia="en-IN"/>
        </w:rPr>
        <w:t>cementoblasts</w:t>
      </w:r>
      <w:proofErr w:type="spellEnd"/>
      <w:r w:rsidRPr="00630EA1">
        <w:rPr>
          <w:rFonts w:ascii="Times New Roman" w:hAnsi="Times New Roman" w:cs="Times New Roman"/>
          <w:color w:val="000000" w:themeColor="text1"/>
          <w:spacing w:val="20"/>
          <w:sz w:val="32"/>
          <w:szCs w:val="32"/>
          <w:lang w:eastAsia="en-IN"/>
        </w:rPr>
        <w:t xml:space="preserve"> at day 3 and 5 appeared on both the MTA and </w:t>
      </w:r>
      <w:r w:rsidR="00477495" w:rsidRPr="00630EA1">
        <w:rPr>
          <w:rFonts w:ascii="Times New Roman" w:hAnsi="Times New Roman" w:cs="Times New Roman"/>
          <w:color w:val="000000" w:themeColor="text1"/>
          <w:spacing w:val="20"/>
          <w:sz w:val="32"/>
          <w:szCs w:val="32"/>
          <w:lang w:eastAsia="en-IN"/>
        </w:rPr>
        <w:t>control substrate</w:t>
      </w:r>
      <w:r w:rsidRPr="00630EA1">
        <w:rPr>
          <w:rFonts w:ascii="Times New Roman" w:hAnsi="Times New Roman" w:cs="Times New Roman"/>
          <w:color w:val="000000" w:themeColor="text1"/>
          <w:spacing w:val="20"/>
          <w:sz w:val="32"/>
          <w:szCs w:val="32"/>
          <w:lang w:eastAsia="en-IN"/>
        </w:rPr>
        <w:t xml:space="preserve">. In our study, Type I collagen expression by MC3T3-El was increased as compared to controls at 24 and 48 hours. These data suggest that MTA permits </w:t>
      </w:r>
      <w:proofErr w:type="spellStart"/>
      <w:r w:rsidRPr="00630EA1">
        <w:rPr>
          <w:rFonts w:ascii="Times New Roman" w:hAnsi="Times New Roman" w:cs="Times New Roman"/>
          <w:color w:val="000000" w:themeColor="text1"/>
          <w:spacing w:val="20"/>
          <w:sz w:val="32"/>
          <w:szCs w:val="32"/>
          <w:lang w:eastAsia="en-IN"/>
        </w:rPr>
        <w:t>odontob</w:t>
      </w:r>
      <w:r w:rsidR="00477495" w:rsidRPr="00630EA1">
        <w:rPr>
          <w:rFonts w:ascii="Times New Roman" w:hAnsi="Times New Roman" w:cs="Times New Roman"/>
          <w:color w:val="000000" w:themeColor="text1"/>
          <w:spacing w:val="20"/>
          <w:sz w:val="32"/>
          <w:szCs w:val="32"/>
          <w:lang w:eastAsia="en-IN"/>
        </w:rPr>
        <w:t>last</w:t>
      </w:r>
      <w:proofErr w:type="spellEnd"/>
      <w:r w:rsidR="00477495" w:rsidRPr="00630EA1">
        <w:rPr>
          <w:rFonts w:ascii="Times New Roman" w:hAnsi="Times New Roman" w:cs="Times New Roman"/>
          <w:color w:val="000000" w:themeColor="text1"/>
          <w:spacing w:val="20"/>
          <w:sz w:val="32"/>
          <w:szCs w:val="32"/>
          <w:lang w:eastAsia="en-IN"/>
        </w:rPr>
        <w:t xml:space="preserve"> gene expression</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⁴³</w:t>
      </w:r>
      <w:r w:rsidR="00477495" w:rsidRPr="00630EA1">
        <w:rPr>
          <w:rFonts w:ascii="Times New Roman" w:hAnsi="Times New Roman" w:cs="Times New Roman"/>
          <w:color w:val="000000" w:themeColor="text1"/>
          <w:spacing w:val="20"/>
          <w:sz w:val="32"/>
          <w:szCs w:val="32"/>
          <w:rtl/>
          <w:lang w:eastAsia="en-IN" w:bidi="he-IL"/>
        </w:rPr>
        <w:t>׳</w:t>
      </w:r>
      <w:r w:rsidR="00477495" w:rsidRPr="00630EA1">
        <w:rPr>
          <w:rFonts w:ascii="Times New Roman" w:hAnsi="Times New Roman" w:cs="Times New Roman"/>
          <w:color w:val="000000" w:themeColor="text1"/>
          <w:spacing w:val="20"/>
          <w:sz w:val="32"/>
          <w:szCs w:val="32"/>
          <w:lang w:eastAsia="en-IN"/>
        </w:rPr>
        <w:t xml:space="preserve">⁶¹ </w:t>
      </w:r>
      <w:r w:rsidRPr="00630EA1">
        <w:rPr>
          <w:rFonts w:ascii="Times New Roman" w:hAnsi="Times New Roman" w:cs="Times New Roman"/>
          <w:color w:val="000000" w:themeColor="text1"/>
          <w:spacing w:val="20"/>
          <w:sz w:val="32"/>
          <w:szCs w:val="32"/>
          <w:lang w:eastAsia="en-IN"/>
        </w:rPr>
        <w:t xml:space="preserve">MTA caused an </w:t>
      </w:r>
      <w:proofErr w:type="spellStart"/>
      <w:r w:rsidRPr="00630EA1">
        <w:rPr>
          <w:rFonts w:ascii="Times New Roman" w:hAnsi="Times New Roman" w:cs="Times New Roman"/>
          <w:color w:val="000000" w:themeColor="text1"/>
          <w:spacing w:val="20"/>
          <w:sz w:val="32"/>
          <w:szCs w:val="32"/>
          <w:lang w:eastAsia="en-IN"/>
        </w:rPr>
        <w:t>upregulation</w:t>
      </w:r>
      <w:proofErr w:type="spellEnd"/>
      <w:r w:rsidRPr="00630EA1">
        <w:rPr>
          <w:rFonts w:ascii="Times New Roman" w:hAnsi="Times New Roman" w:cs="Times New Roman"/>
          <w:color w:val="000000" w:themeColor="text1"/>
          <w:spacing w:val="20"/>
          <w:sz w:val="32"/>
          <w:szCs w:val="32"/>
          <w:lang w:eastAsia="en-IN"/>
        </w:rPr>
        <w:t xml:space="preserve"> of OCN messenger RNA expression in MC3T3-E1 cells after 24 hours. The strong presence of OCN gene expression in both MTA and control cells suggests that the mineralization process can </w:t>
      </w:r>
      <w:proofErr w:type="gramStart"/>
      <w:r w:rsidRPr="00630EA1">
        <w:rPr>
          <w:rFonts w:ascii="Times New Roman" w:hAnsi="Times New Roman" w:cs="Times New Roman"/>
          <w:color w:val="000000" w:themeColor="text1"/>
          <w:spacing w:val="20"/>
          <w:sz w:val="32"/>
          <w:szCs w:val="32"/>
          <w:lang w:eastAsia="en-IN"/>
        </w:rPr>
        <w:t>proceed</w:t>
      </w:r>
      <w:proofErr w:type="gramEnd"/>
      <w:r w:rsidRPr="00630EA1">
        <w:rPr>
          <w:rFonts w:ascii="Times New Roman" w:hAnsi="Times New Roman" w:cs="Times New Roman"/>
          <w:color w:val="000000" w:themeColor="text1"/>
          <w:spacing w:val="20"/>
          <w:sz w:val="32"/>
          <w:szCs w:val="32"/>
          <w:lang w:eastAsia="en-IN"/>
        </w:rPr>
        <w:t xml:space="preserve"> under experimental conditions. This study agree with the report of Thomson et al and </w:t>
      </w:r>
      <w:proofErr w:type="spellStart"/>
      <w:r w:rsidRPr="00630EA1">
        <w:rPr>
          <w:rFonts w:ascii="Times New Roman" w:hAnsi="Times New Roman" w:cs="Times New Roman"/>
          <w:color w:val="000000" w:themeColor="text1"/>
          <w:spacing w:val="20"/>
          <w:sz w:val="32"/>
          <w:szCs w:val="32"/>
          <w:lang w:eastAsia="en-IN"/>
        </w:rPr>
        <w:t>Koh</w:t>
      </w:r>
      <w:proofErr w:type="spellEnd"/>
      <w:r w:rsidRPr="00630EA1">
        <w:rPr>
          <w:rFonts w:ascii="Times New Roman" w:hAnsi="Times New Roman" w:cs="Times New Roman"/>
          <w:color w:val="000000" w:themeColor="text1"/>
          <w:spacing w:val="20"/>
          <w:sz w:val="32"/>
          <w:szCs w:val="32"/>
          <w:lang w:eastAsia="en-IN"/>
        </w:rPr>
        <w:t xml:space="preserve"> et al who studied the production of OCN by </w:t>
      </w:r>
      <w:proofErr w:type="spellStart"/>
      <w:r w:rsidRPr="00630EA1">
        <w:rPr>
          <w:rFonts w:ascii="Times New Roman" w:hAnsi="Times New Roman" w:cs="Times New Roman"/>
          <w:color w:val="000000" w:themeColor="text1"/>
          <w:spacing w:val="20"/>
          <w:sz w:val="32"/>
          <w:szCs w:val="32"/>
          <w:lang w:eastAsia="en-IN"/>
        </w:rPr>
        <w:t>osteoblastic</w:t>
      </w:r>
      <w:proofErr w:type="spellEnd"/>
      <w:r w:rsidRPr="00630EA1">
        <w:rPr>
          <w:rFonts w:ascii="Times New Roman" w:hAnsi="Times New Roman" w:cs="Times New Roman"/>
          <w:color w:val="000000" w:themeColor="text1"/>
          <w:spacing w:val="20"/>
          <w:sz w:val="32"/>
          <w:szCs w:val="32"/>
          <w:lang w:eastAsia="en-IN"/>
        </w:rPr>
        <w:t xml:space="preserve"> ce</w:t>
      </w:r>
      <w:r w:rsidR="00477495" w:rsidRPr="00630EA1">
        <w:rPr>
          <w:rFonts w:ascii="Times New Roman" w:hAnsi="Times New Roman" w:cs="Times New Roman"/>
          <w:color w:val="000000" w:themeColor="text1"/>
          <w:spacing w:val="20"/>
          <w:sz w:val="32"/>
          <w:szCs w:val="32"/>
          <w:lang w:eastAsia="en-IN"/>
        </w:rPr>
        <w:t>lls in contact with MTA</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⁶¹</w:t>
      </w:r>
      <w:r w:rsidR="00477495" w:rsidRPr="00630EA1">
        <w:rPr>
          <w:rFonts w:ascii="Times New Roman" w:hAnsi="Times New Roman" w:cs="Times New Roman"/>
          <w:color w:val="000000" w:themeColor="text1"/>
          <w:spacing w:val="20"/>
          <w:sz w:val="32"/>
          <w:szCs w:val="32"/>
          <w:rtl/>
          <w:lang w:eastAsia="en-IN" w:bidi="he-IL"/>
        </w:rPr>
        <w:t>׳</w:t>
      </w:r>
      <w:r w:rsidR="00477495" w:rsidRPr="00630EA1">
        <w:rPr>
          <w:rFonts w:ascii="Times New Roman" w:hAnsi="Times New Roman" w:cs="Times New Roman"/>
          <w:color w:val="000000" w:themeColor="text1"/>
          <w:spacing w:val="20"/>
          <w:sz w:val="32"/>
          <w:szCs w:val="32"/>
          <w:lang w:eastAsia="en-IN" w:bidi="he-IL"/>
        </w:rPr>
        <w:t>⁸³</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BSP is also a major </w:t>
      </w:r>
      <w:proofErr w:type="spellStart"/>
      <w:r w:rsidRPr="00630EA1">
        <w:rPr>
          <w:rFonts w:ascii="Times New Roman" w:hAnsi="Times New Roman" w:cs="Times New Roman"/>
          <w:color w:val="000000" w:themeColor="text1"/>
          <w:spacing w:val="20"/>
          <w:sz w:val="32"/>
          <w:szCs w:val="32"/>
          <w:lang w:eastAsia="en-IN"/>
        </w:rPr>
        <w:t>noncollagenous</w:t>
      </w:r>
      <w:proofErr w:type="spellEnd"/>
      <w:r w:rsidRPr="00630EA1">
        <w:rPr>
          <w:rFonts w:ascii="Times New Roman" w:hAnsi="Times New Roman" w:cs="Times New Roman"/>
          <w:color w:val="000000" w:themeColor="text1"/>
          <w:spacing w:val="20"/>
          <w:sz w:val="32"/>
          <w:szCs w:val="32"/>
          <w:lang w:eastAsia="en-IN"/>
        </w:rPr>
        <w:t xml:space="preserve"> protein in mineralized connective tissues. The expression of BSP is highly specific for mineralizing tissues including bone, mineralizing cartilage, </w:t>
      </w:r>
      <w:r w:rsidRPr="00630EA1">
        <w:rPr>
          <w:rFonts w:ascii="Times New Roman" w:hAnsi="Times New Roman" w:cs="Times New Roman"/>
          <w:color w:val="000000" w:themeColor="text1"/>
          <w:spacing w:val="20"/>
          <w:sz w:val="32"/>
          <w:szCs w:val="32"/>
          <w:lang w:eastAsia="en-IN"/>
        </w:rPr>
        <w:lastRenderedPageBreak/>
        <w:t xml:space="preserve">dentin, and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In mineralized bone matrix, the highest BSP concentration is found in areas in which bone is new</w:t>
      </w:r>
      <w:r w:rsidR="00477495" w:rsidRPr="00630EA1">
        <w:rPr>
          <w:rFonts w:ascii="Times New Roman" w:hAnsi="Times New Roman" w:cs="Times New Roman"/>
          <w:color w:val="000000" w:themeColor="text1"/>
          <w:spacing w:val="20"/>
          <w:sz w:val="32"/>
          <w:szCs w:val="32"/>
          <w:lang w:eastAsia="en-IN"/>
        </w:rPr>
        <w:t>ly synthesized or remodeled</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 xml:space="preserve">⁶² </w:t>
      </w:r>
      <w:r w:rsidRPr="00630EA1">
        <w:rPr>
          <w:rFonts w:ascii="Times New Roman" w:hAnsi="Times New Roman" w:cs="Times New Roman"/>
          <w:color w:val="000000" w:themeColor="text1"/>
          <w:spacing w:val="20"/>
          <w:sz w:val="32"/>
          <w:szCs w:val="32"/>
          <w:lang w:eastAsia="en-IN"/>
        </w:rPr>
        <w:t xml:space="preserve"> BSP expression by MC3T3-El cells from 24 to </w:t>
      </w:r>
      <w:r w:rsidRPr="00630EA1">
        <w:rPr>
          <w:rFonts w:ascii="Times New Roman" w:hAnsi="Times New Roman" w:cs="Times New Roman"/>
          <w:i/>
          <w:iCs/>
          <w:color w:val="000000" w:themeColor="text1"/>
          <w:spacing w:val="20"/>
          <w:sz w:val="32"/>
          <w:szCs w:val="32"/>
          <w:lang w:eastAsia="en-IN"/>
        </w:rPr>
        <w:t xml:space="preserve">72 </w:t>
      </w:r>
      <w:r w:rsidRPr="00630EA1">
        <w:rPr>
          <w:rFonts w:ascii="Times New Roman" w:hAnsi="Times New Roman" w:cs="Times New Roman"/>
          <w:color w:val="000000" w:themeColor="text1"/>
          <w:spacing w:val="20"/>
          <w:sz w:val="32"/>
          <w:szCs w:val="32"/>
          <w:lang w:eastAsia="en-IN"/>
        </w:rPr>
        <w:t>hours was evident· in MTA-treated and control cultures. Therefore, the study concluded that MTA can promote the early stages of bone matrix f</w:t>
      </w:r>
      <w:r w:rsidR="00477495" w:rsidRPr="00630EA1">
        <w:rPr>
          <w:rFonts w:ascii="Times New Roman" w:hAnsi="Times New Roman" w:cs="Times New Roman"/>
          <w:color w:val="000000" w:themeColor="text1"/>
          <w:spacing w:val="20"/>
          <w:sz w:val="32"/>
          <w:szCs w:val="32"/>
          <w:lang w:eastAsia="en-IN"/>
        </w:rPr>
        <w:t>ormation and mineralization</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⁶⁰</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GMTA has also been reported to be biocompatible with a murine </w:t>
      </w:r>
      <w:proofErr w:type="spellStart"/>
      <w:r w:rsidRPr="00630EA1">
        <w:rPr>
          <w:rFonts w:ascii="Times New Roman" w:hAnsi="Times New Roman" w:cs="Times New Roman"/>
          <w:color w:val="000000" w:themeColor="text1"/>
          <w:spacing w:val="20"/>
          <w:sz w:val="32"/>
          <w:szCs w:val="32"/>
          <w:lang w:eastAsia="en-IN"/>
        </w:rPr>
        <w:t>cementoblast</w:t>
      </w:r>
      <w:proofErr w:type="spellEnd"/>
      <w:r w:rsidRPr="00630EA1">
        <w:rPr>
          <w:rFonts w:ascii="Times New Roman" w:hAnsi="Times New Roman" w:cs="Times New Roman"/>
          <w:color w:val="000000" w:themeColor="text1"/>
          <w:spacing w:val="20"/>
          <w:sz w:val="32"/>
          <w:szCs w:val="32"/>
          <w:lang w:eastAsia="en-IN"/>
        </w:rPr>
        <w:t xml:space="preserve"> model, with the </w:t>
      </w:r>
      <w:proofErr w:type="spellStart"/>
      <w:r w:rsidRPr="00630EA1">
        <w:rPr>
          <w:rFonts w:ascii="Times New Roman" w:hAnsi="Times New Roman" w:cs="Times New Roman"/>
          <w:color w:val="000000" w:themeColor="text1"/>
          <w:spacing w:val="20"/>
          <w:sz w:val="32"/>
          <w:szCs w:val="32"/>
          <w:lang w:eastAsia="en-IN"/>
        </w:rPr>
        <w:t>cementoblasts</w:t>
      </w:r>
      <w:proofErr w:type="spellEnd"/>
      <w:r w:rsidRPr="00630EA1">
        <w:rPr>
          <w:rFonts w:ascii="Times New Roman" w:hAnsi="Times New Roman" w:cs="Times New Roman"/>
          <w:color w:val="000000" w:themeColor="text1"/>
          <w:spacing w:val="20"/>
          <w:sz w:val="32"/>
          <w:szCs w:val="32"/>
          <w:lang w:eastAsia="en-IN"/>
        </w:rPr>
        <w:t xml:space="preserve"> displaying </w:t>
      </w:r>
      <w:proofErr w:type="spellStart"/>
      <w:r w:rsidRPr="00630EA1">
        <w:rPr>
          <w:rFonts w:ascii="Times New Roman" w:hAnsi="Times New Roman" w:cs="Times New Roman"/>
          <w:color w:val="000000" w:themeColor="text1"/>
          <w:spacing w:val="20"/>
          <w:sz w:val="32"/>
          <w:szCs w:val="32"/>
          <w:lang w:eastAsia="en-IN"/>
        </w:rPr>
        <w:t>ultrastructural</w:t>
      </w:r>
      <w:proofErr w:type="spellEnd"/>
      <w:r w:rsidRPr="00630EA1">
        <w:rPr>
          <w:rFonts w:ascii="Times New Roman" w:hAnsi="Times New Roman" w:cs="Times New Roman"/>
          <w:color w:val="000000" w:themeColor="text1"/>
          <w:spacing w:val="20"/>
          <w:sz w:val="32"/>
          <w:szCs w:val="32"/>
          <w:lang w:eastAsia="en-IN"/>
        </w:rPr>
        <w:t xml:space="preserve"> attachment to GMTA surface with normal reverse transcriptase polymerase chain reaction analysis (RT-PCR) indica</w:t>
      </w:r>
      <w:r w:rsidR="00477495" w:rsidRPr="00630EA1">
        <w:rPr>
          <w:rFonts w:ascii="Times New Roman" w:hAnsi="Times New Roman" w:cs="Times New Roman"/>
          <w:color w:val="000000" w:themeColor="text1"/>
          <w:spacing w:val="20"/>
          <w:sz w:val="32"/>
          <w:szCs w:val="32"/>
          <w:lang w:eastAsia="en-IN"/>
        </w:rPr>
        <w:t xml:space="preserve">ting </w:t>
      </w:r>
      <w:proofErr w:type="spellStart"/>
      <w:r w:rsidR="00477495" w:rsidRPr="00630EA1">
        <w:rPr>
          <w:rFonts w:ascii="Times New Roman" w:hAnsi="Times New Roman" w:cs="Times New Roman"/>
          <w:color w:val="000000" w:themeColor="text1"/>
          <w:spacing w:val="20"/>
          <w:sz w:val="32"/>
          <w:szCs w:val="32"/>
          <w:lang w:eastAsia="en-IN"/>
        </w:rPr>
        <w:t>osteocalcin</w:t>
      </w:r>
      <w:proofErr w:type="spellEnd"/>
      <w:r w:rsidR="00477495" w:rsidRPr="00630EA1">
        <w:rPr>
          <w:rFonts w:ascii="Times New Roman" w:hAnsi="Times New Roman" w:cs="Times New Roman"/>
          <w:color w:val="000000" w:themeColor="text1"/>
          <w:spacing w:val="20"/>
          <w:sz w:val="32"/>
          <w:szCs w:val="32"/>
          <w:lang w:eastAsia="en-IN"/>
        </w:rPr>
        <w:t xml:space="preserve"> production</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⁶³</w:t>
      </w:r>
    </w:p>
    <w:p w:rsidR="00BD27A1" w:rsidRPr="00630EA1" w:rsidRDefault="00BD27A1" w:rsidP="00BD27A1">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roofErr w:type="spellStart"/>
      <w:r w:rsidRPr="00630EA1">
        <w:rPr>
          <w:rFonts w:ascii="Times New Roman" w:hAnsi="Times New Roman" w:cs="Times New Roman"/>
          <w:color w:val="000000" w:themeColor="text1"/>
          <w:spacing w:val="20"/>
          <w:sz w:val="32"/>
          <w:szCs w:val="32"/>
          <w:lang w:eastAsia="en-IN"/>
        </w:rPr>
        <w:t>Fibronectin</w:t>
      </w:r>
      <w:proofErr w:type="spellEnd"/>
      <w:r w:rsidRPr="00630EA1">
        <w:rPr>
          <w:rFonts w:ascii="Times New Roman" w:hAnsi="Times New Roman" w:cs="Times New Roman"/>
          <w:color w:val="000000" w:themeColor="text1"/>
          <w:spacing w:val="20"/>
          <w:sz w:val="32"/>
          <w:szCs w:val="32"/>
          <w:lang w:eastAsia="en-IN"/>
        </w:rPr>
        <w:t xml:space="preserve"> maintain the attachment between cells and the extracellular matrix components in both healthy and affected tissues, acting as a central core in cell adhesion and spreading. The </w:t>
      </w:r>
      <w:proofErr w:type="spellStart"/>
      <w:r w:rsidRPr="00630EA1">
        <w:rPr>
          <w:rFonts w:ascii="Times New Roman" w:hAnsi="Times New Roman" w:cs="Times New Roman"/>
          <w:color w:val="000000" w:themeColor="text1"/>
          <w:spacing w:val="20"/>
          <w:sz w:val="32"/>
          <w:szCs w:val="32"/>
          <w:lang w:eastAsia="en-IN"/>
        </w:rPr>
        <w:t>fibronectin</w:t>
      </w:r>
      <w:proofErr w:type="spellEnd"/>
      <w:r w:rsidRPr="00630EA1">
        <w:rPr>
          <w:rFonts w:ascii="Times New Roman" w:hAnsi="Times New Roman" w:cs="Times New Roman"/>
          <w:color w:val="000000" w:themeColor="text1"/>
          <w:spacing w:val="20"/>
          <w:sz w:val="32"/>
          <w:szCs w:val="32"/>
          <w:lang w:eastAsia="en-IN"/>
        </w:rPr>
        <w:t xml:space="preserve"> is a high molecular weight adhesive protein also involved in the repair process. The adhesive glycoprotein is important for cell migration, adhesion, proliferation a</w:t>
      </w:r>
      <w:r w:rsidR="00477495" w:rsidRPr="00630EA1">
        <w:rPr>
          <w:rFonts w:ascii="Times New Roman" w:hAnsi="Times New Roman" w:cs="Times New Roman"/>
          <w:color w:val="000000" w:themeColor="text1"/>
          <w:spacing w:val="20"/>
          <w:sz w:val="32"/>
          <w:szCs w:val="32"/>
          <w:lang w:eastAsia="en-IN"/>
        </w:rPr>
        <w:t>nd cellular differentiation</w:t>
      </w:r>
      <w:r w:rsidRPr="00630EA1">
        <w:rPr>
          <w:rFonts w:ascii="Times New Roman" w:hAnsi="Times New Roman" w:cs="Times New Roman"/>
          <w:color w:val="000000" w:themeColor="text1"/>
          <w:spacing w:val="20"/>
          <w:sz w:val="32"/>
          <w:szCs w:val="32"/>
          <w:lang w:eastAsia="en-IN"/>
        </w:rPr>
        <w:t>.</w:t>
      </w:r>
      <w:r w:rsidR="00477495" w:rsidRPr="00630EA1">
        <w:rPr>
          <w:rFonts w:ascii="Times New Roman" w:hAnsi="Times New Roman" w:cs="Times New Roman"/>
          <w:color w:val="000000" w:themeColor="text1"/>
          <w:spacing w:val="20"/>
          <w:sz w:val="32"/>
          <w:szCs w:val="32"/>
          <w:lang w:eastAsia="en-IN"/>
        </w:rPr>
        <w:t>⁶⁴</w:t>
      </w:r>
      <w:r w:rsidRPr="00630EA1">
        <w:rPr>
          <w:rFonts w:ascii="Times New Roman" w:hAnsi="Times New Roman" w:cs="Times New Roman"/>
          <w:color w:val="000000" w:themeColor="text1"/>
          <w:spacing w:val="20"/>
          <w:sz w:val="32"/>
          <w:szCs w:val="32"/>
          <w:lang w:eastAsia="en-IN"/>
        </w:rPr>
        <w:t xml:space="preserve"> MTA does not contain calcium hydroxide, but after its hardening, it contains calcium oxide that could react with tissue fluid to form calcium hydroxide. These calcite crystals attract </w:t>
      </w:r>
      <w:proofErr w:type="spellStart"/>
      <w:r w:rsidRPr="00630EA1">
        <w:rPr>
          <w:rFonts w:ascii="Times New Roman" w:hAnsi="Times New Roman" w:cs="Times New Roman"/>
          <w:color w:val="000000" w:themeColor="text1"/>
          <w:spacing w:val="20"/>
          <w:sz w:val="32"/>
          <w:szCs w:val="32"/>
          <w:lang w:eastAsia="en-IN"/>
        </w:rPr>
        <w:t>fibronectin</w:t>
      </w:r>
      <w:proofErr w:type="spellEnd"/>
      <w:r w:rsidRPr="00630EA1">
        <w:rPr>
          <w:rFonts w:ascii="Times New Roman" w:hAnsi="Times New Roman" w:cs="Times New Roman"/>
          <w:color w:val="000000" w:themeColor="text1"/>
          <w:spacing w:val="20"/>
          <w:sz w:val="32"/>
          <w:szCs w:val="32"/>
          <w:lang w:eastAsia="en-IN"/>
        </w:rPr>
        <w:t xml:space="preserve">, which is responsible </w:t>
      </w:r>
      <w:r w:rsidRPr="00630EA1">
        <w:rPr>
          <w:rFonts w:ascii="Times New Roman" w:hAnsi="Times New Roman" w:cs="Times New Roman"/>
          <w:color w:val="000000" w:themeColor="text1"/>
          <w:spacing w:val="20"/>
          <w:sz w:val="32"/>
          <w:szCs w:val="32"/>
          <w:lang w:eastAsia="en-IN"/>
        </w:rPr>
        <w:lastRenderedPageBreak/>
        <w:t>for cellular a</w:t>
      </w:r>
      <w:r w:rsidR="00477495" w:rsidRPr="00630EA1">
        <w:rPr>
          <w:rFonts w:ascii="Times New Roman" w:hAnsi="Times New Roman" w:cs="Times New Roman"/>
          <w:color w:val="000000" w:themeColor="text1"/>
          <w:spacing w:val="20"/>
          <w:sz w:val="32"/>
          <w:szCs w:val="32"/>
          <w:lang w:eastAsia="en-IN"/>
        </w:rPr>
        <w:t>dhesion and differentiation</w:t>
      </w:r>
      <w:r w:rsidRPr="00630EA1">
        <w:rPr>
          <w:rFonts w:ascii="Times New Roman" w:hAnsi="Times New Roman" w:cs="Times New Roman"/>
          <w:color w:val="000000" w:themeColor="text1"/>
          <w:spacing w:val="20"/>
          <w:sz w:val="32"/>
          <w:szCs w:val="32"/>
          <w:lang w:eastAsia="en-IN"/>
        </w:rPr>
        <w:t>.</w:t>
      </w:r>
      <w:r w:rsidR="000E101B" w:rsidRPr="00630EA1">
        <w:rPr>
          <w:rFonts w:ascii="Times New Roman" w:hAnsi="Times New Roman" w:cs="Times New Roman"/>
          <w:color w:val="000000" w:themeColor="text1"/>
          <w:spacing w:val="20"/>
          <w:sz w:val="32"/>
          <w:szCs w:val="32"/>
          <w:lang w:eastAsia="en-IN"/>
        </w:rPr>
        <w:t>⁶⁵</w:t>
      </w:r>
      <w:r w:rsidRPr="00630EA1">
        <w:rPr>
          <w:rFonts w:ascii="Times New Roman" w:hAnsi="Times New Roman" w:cs="Times New Roman"/>
          <w:color w:val="000000" w:themeColor="text1"/>
          <w:spacing w:val="20"/>
          <w:sz w:val="32"/>
          <w:szCs w:val="32"/>
          <w:lang w:eastAsia="en-IN"/>
        </w:rPr>
        <w:t xml:space="preserve"> According to </w:t>
      </w:r>
      <w:proofErr w:type="spellStart"/>
      <w:r w:rsidRPr="00630EA1">
        <w:rPr>
          <w:rFonts w:ascii="Times New Roman" w:hAnsi="Times New Roman" w:cs="Times New Roman"/>
          <w:color w:val="000000" w:themeColor="text1"/>
          <w:spacing w:val="20"/>
          <w:sz w:val="32"/>
          <w:szCs w:val="32"/>
          <w:lang w:eastAsia="en-IN"/>
        </w:rPr>
        <w:t>Seux</w:t>
      </w:r>
      <w:proofErr w:type="spellEnd"/>
      <w:r w:rsidRPr="00630EA1">
        <w:rPr>
          <w:rFonts w:ascii="Times New Roman" w:hAnsi="Times New Roman" w:cs="Times New Roman"/>
          <w:color w:val="000000" w:themeColor="text1"/>
          <w:spacing w:val="20"/>
          <w:sz w:val="32"/>
          <w:szCs w:val="32"/>
          <w:lang w:eastAsia="en-IN"/>
        </w:rPr>
        <w:t xml:space="preserve"> et al, after contact with pulp tissue, MTA presents some structures that are similar to calcite crystals found in calcium hydroxide. They attract </w:t>
      </w:r>
      <w:proofErr w:type="spellStart"/>
      <w:r w:rsidRPr="00630EA1">
        <w:rPr>
          <w:rFonts w:ascii="Times New Roman" w:hAnsi="Times New Roman" w:cs="Times New Roman"/>
          <w:color w:val="000000" w:themeColor="text1"/>
          <w:spacing w:val="20"/>
          <w:sz w:val="32"/>
          <w:szCs w:val="32"/>
          <w:lang w:eastAsia="en-IN"/>
        </w:rPr>
        <w:t>fibronectin</w:t>
      </w:r>
      <w:proofErr w:type="spellEnd"/>
      <w:r w:rsidRPr="00630EA1">
        <w:rPr>
          <w:rFonts w:ascii="Times New Roman" w:hAnsi="Times New Roman" w:cs="Times New Roman"/>
          <w:color w:val="000000" w:themeColor="text1"/>
          <w:spacing w:val="20"/>
          <w:sz w:val="32"/>
          <w:szCs w:val="32"/>
          <w:lang w:eastAsia="en-IN"/>
        </w:rPr>
        <w:t>, which is generally responsible for cellular adhesion and differentiatio</w:t>
      </w:r>
      <w:r w:rsidR="000E101B" w:rsidRPr="00630EA1">
        <w:rPr>
          <w:rFonts w:ascii="Times New Roman" w:hAnsi="Times New Roman" w:cs="Times New Roman"/>
          <w:color w:val="000000" w:themeColor="text1"/>
          <w:spacing w:val="20"/>
          <w:sz w:val="32"/>
          <w:szCs w:val="32"/>
          <w:lang w:eastAsia="en-IN"/>
        </w:rPr>
        <w:t>n</w:t>
      </w:r>
      <w:r w:rsidRPr="00630EA1">
        <w:rPr>
          <w:rFonts w:ascii="Times New Roman" w:hAnsi="Times New Roman" w:cs="Times New Roman"/>
          <w:color w:val="000000" w:themeColor="text1"/>
          <w:spacing w:val="20"/>
          <w:sz w:val="32"/>
          <w:szCs w:val="32"/>
          <w:lang w:eastAsia="en-IN"/>
        </w:rPr>
        <w:t>.</w:t>
      </w:r>
      <w:r w:rsidR="000E101B" w:rsidRPr="00630EA1">
        <w:rPr>
          <w:rFonts w:ascii="Times New Roman" w:hAnsi="Times New Roman" w:cs="Times New Roman"/>
          <w:color w:val="000000" w:themeColor="text1"/>
          <w:spacing w:val="20"/>
          <w:sz w:val="32"/>
          <w:szCs w:val="32"/>
          <w:lang w:eastAsia="en-IN"/>
        </w:rPr>
        <w:t>⁶⁶</w:t>
      </w:r>
    </w:p>
    <w:p w:rsidR="0006189C" w:rsidRPr="00630EA1" w:rsidRDefault="0006189C"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3D3FC2" w:rsidRPr="00630EA1" w:rsidRDefault="003D3FC2"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3D3FC2" w:rsidRPr="00630EA1" w:rsidRDefault="003D3FC2"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3D3FC2" w:rsidRPr="00630EA1" w:rsidRDefault="003D3FC2"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3D3FC2" w:rsidRPr="00630EA1" w:rsidRDefault="003D3FC2"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3D3FC2" w:rsidRPr="00630EA1" w:rsidRDefault="003D3FC2"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3D3FC2" w:rsidRPr="00630EA1" w:rsidRDefault="003D3FC2"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3D3FC2" w:rsidRPr="00630EA1" w:rsidRDefault="003D3FC2"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0E101B" w:rsidRPr="00630EA1" w:rsidRDefault="000E101B"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0E101B" w:rsidRPr="00630EA1" w:rsidRDefault="000E101B"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0E101B" w:rsidRPr="00630EA1" w:rsidRDefault="000E101B"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0E101B" w:rsidRPr="00630EA1" w:rsidRDefault="000E101B"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0D3C32" w:rsidRPr="00630EA1" w:rsidRDefault="000D3C32"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r w:rsidRPr="00630EA1">
        <w:rPr>
          <w:rFonts w:ascii="Times New Roman" w:eastAsia="Times New Roman" w:hAnsi="Times New Roman" w:cs="Times New Roman"/>
          <w:b/>
          <w:color w:val="000000" w:themeColor="text1"/>
          <w:sz w:val="32"/>
          <w:szCs w:val="32"/>
          <w:lang w:eastAsia="en-GB"/>
        </w:rPr>
        <w:lastRenderedPageBreak/>
        <w:t>CLINICAL USES IN DENTISTRY</w:t>
      </w:r>
    </w:p>
    <w:p w:rsidR="0006189C" w:rsidRPr="00630EA1" w:rsidRDefault="00635BD0" w:rsidP="007B679E">
      <w:pPr>
        <w:spacing w:before="100" w:beforeAutospacing="1" w:after="0" w:line="360" w:lineRule="auto"/>
        <w:jc w:val="both"/>
        <w:rPr>
          <w:rFonts w:ascii="Times New Roman" w:eastAsia="Times New Roman" w:hAnsi="Times New Roman" w:cs="Times New Roman"/>
          <w:color w:val="000000" w:themeColor="text1"/>
          <w:sz w:val="32"/>
          <w:szCs w:val="32"/>
          <w:lang w:eastAsia="en-GB"/>
        </w:rPr>
      </w:pPr>
      <w:r w:rsidRPr="00630EA1">
        <w:rPr>
          <w:rFonts w:ascii="Times New Roman" w:eastAsia="Times New Roman" w:hAnsi="Times New Roman" w:cs="Times New Roman"/>
          <w:noProof/>
          <w:color w:val="000000" w:themeColor="text1"/>
          <w:sz w:val="32"/>
          <w:szCs w:val="32"/>
        </w:rPr>
        <w:drawing>
          <wp:inline distT="0" distB="0" distL="0" distR="0" wp14:anchorId="2CA3AADE" wp14:editId="1DDED1CE">
            <wp:extent cx="3835730" cy="3416135"/>
            <wp:effectExtent l="0" t="0" r="0" b="0"/>
            <wp:docPr id="6" name="Picture 3" descr="C:\Users\Yamini\Desktop\thCABDD4AU.jpg"/>
            <wp:cNvGraphicFramePr/>
            <a:graphic xmlns:a="http://schemas.openxmlformats.org/drawingml/2006/main">
              <a:graphicData uri="http://schemas.openxmlformats.org/drawingml/2006/picture">
                <pic:pic xmlns:pic="http://schemas.openxmlformats.org/drawingml/2006/picture">
                  <pic:nvPicPr>
                    <pic:cNvPr id="4098" name="Picture 2" descr="C:\Users\Yamini\Desktop\thCABDD4AU.jpg"/>
                    <pic:cNvPicPr>
                      <a:picLocks noGrp="1" noChangeAspect="1" noChangeArrowheads="1"/>
                    </pic:cNvPicPr>
                  </pic:nvPicPr>
                  <pic:blipFill>
                    <a:blip r:embed="rId11"/>
                    <a:stretch>
                      <a:fillRect/>
                    </a:stretch>
                  </pic:blipFill>
                  <pic:spPr bwMode="auto">
                    <a:xfrm>
                      <a:off x="0" y="0"/>
                      <a:ext cx="3839566" cy="3419551"/>
                    </a:xfrm>
                    <a:prstGeom prst="rect">
                      <a:avLst/>
                    </a:prstGeom>
                    <a:noFill/>
                  </pic:spPr>
                </pic:pic>
              </a:graphicData>
            </a:graphic>
          </wp:inline>
        </w:drawing>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MTA has been used as a capping material in mechanically exposed pulps, repair of root perforations, retrograde filling material,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and </w:t>
      </w:r>
      <w:proofErr w:type="spellStart"/>
      <w:r w:rsidRPr="00630EA1">
        <w:rPr>
          <w:rFonts w:ascii="Times New Roman" w:hAnsi="Times New Roman" w:cs="Times New Roman"/>
          <w:color w:val="000000" w:themeColor="text1"/>
          <w:spacing w:val="20"/>
          <w:sz w:val="32"/>
          <w:szCs w:val="32"/>
          <w:lang w:eastAsia="en-IN"/>
        </w:rPr>
        <w:t>apexification</w:t>
      </w:r>
      <w:proofErr w:type="spellEnd"/>
      <w:r w:rsidRPr="00630EA1">
        <w:rPr>
          <w:rFonts w:ascii="Times New Roman" w:hAnsi="Times New Roman" w:cs="Times New Roman"/>
          <w:color w:val="000000" w:themeColor="text1"/>
          <w:spacing w:val="20"/>
          <w:sz w:val="32"/>
          <w:szCs w:val="32"/>
          <w:lang w:eastAsia="en-IN"/>
        </w:rPr>
        <w:t xml:space="preserve">. Attempts have been made to use it as an </w:t>
      </w:r>
      <w:proofErr w:type="spellStart"/>
      <w:r w:rsidRPr="00630EA1">
        <w:rPr>
          <w:rFonts w:ascii="Times New Roman" w:hAnsi="Times New Roman" w:cs="Times New Roman"/>
          <w:color w:val="000000" w:themeColor="text1"/>
          <w:spacing w:val="20"/>
          <w:sz w:val="32"/>
          <w:szCs w:val="32"/>
          <w:lang w:eastAsia="en-IN"/>
        </w:rPr>
        <w:t>obturating</w:t>
      </w:r>
      <w:proofErr w:type="spellEnd"/>
      <w:r w:rsidRPr="00630EA1">
        <w:rPr>
          <w:rFonts w:ascii="Times New Roman" w:hAnsi="Times New Roman" w:cs="Times New Roman"/>
          <w:color w:val="000000" w:themeColor="text1"/>
          <w:spacing w:val="20"/>
          <w:sz w:val="32"/>
          <w:szCs w:val="32"/>
          <w:lang w:eastAsia="en-IN"/>
        </w:rPr>
        <w:t xml:space="preserve"> ma</w:t>
      </w:r>
      <w:r w:rsidR="000E101B" w:rsidRPr="00630EA1">
        <w:rPr>
          <w:rFonts w:ascii="Times New Roman" w:hAnsi="Times New Roman" w:cs="Times New Roman"/>
          <w:color w:val="000000" w:themeColor="text1"/>
          <w:spacing w:val="20"/>
          <w:sz w:val="32"/>
          <w:szCs w:val="32"/>
          <w:lang w:eastAsia="en-IN"/>
        </w:rPr>
        <w:t>terial also</w:t>
      </w:r>
      <w:r w:rsidRPr="00630EA1">
        <w:rPr>
          <w:rFonts w:ascii="Times New Roman" w:hAnsi="Times New Roman" w:cs="Times New Roman"/>
          <w:color w:val="000000" w:themeColor="text1"/>
          <w:spacing w:val="20"/>
          <w:sz w:val="32"/>
          <w:szCs w:val="32"/>
          <w:lang w:eastAsia="en-IN"/>
        </w:rPr>
        <w:t>.</w:t>
      </w:r>
      <w:r w:rsidR="000E101B" w:rsidRPr="00630EA1">
        <w:rPr>
          <w:rFonts w:ascii="Times New Roman" w:hAnsi="Times New Roman" w:cs="Times New Roman"/>
          <w:color w:val="000000" w:themeColor="text1"/>
          <w:spacing w:val="20"/>
          <w:sz w:val="32"/>
          <w:szCs w:val="32"/>
          <w:lang w:eastAsia="en-IN"/>
        </w:rPr>
        <w:t>⁶⁷</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numPr>
          <w:ilvl w:val="0"/>
          <w:numId w:val="5"/>
        </w:num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t>Root-end restoration</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rPr>
        <w:t xml:space="preserve">The ideal requirement of a root end filling material are, its ability to prevent micro-leakage, </w:t>
      </w:r>
      <w:proofErr w:type="spellStart"/>
      <w:r w:rsidRPr="00630EA1">
        <w:rPr>
          <w:rFonts w:ascii="Times New Roman" w:hAnsi="Times New Roman" w:cs="Times New Roman"/>
          <w:color w:val="000000" w:themeColor="text1"/>
          <w:spacing w:val="20"/>
          <w:sz w:val="32"/>
          <w:szCs w:val="32"/>
        </w:rPr>
        <w:t>radiopacity</w:t>
      </w:r>
      <w:proofErr w:type="spellEnd"/>
      <w:r w:rsidRPr="00630EA1">
        <w:rPr>
          <w:rFonts w:ascii="Times New Roman" w:hAnsi="Times New Roman" w:cs="Times New Roman"/>
          <w:color w:val="000000" w:themeColor="text1"/>
          <w:spacing w:val="20"/>
          <w:sz w:val="32"/>
          <w:szCs w:val="32"/>
        </w:rPr>
        <w:t xml:space="preserve"> , biocompatibility, material stability, potential for osseous repair and its ability tore-establishment of a</w:t>
      </w:r>
      <w:r w:rsidR="000E101B" w:rsidRPr="00630EA1">
        <w:rPr>
          <w:rFonts w:ascii="Times New Roman" w:hAnsi="Times New Roman" w:cs="Times New Roman"/>
          <w:color w:val="000000" w:themeColor="text1"/>
          <w:spacing w:val="20"/>
          <w:sz w:val="32"/>
          <w:szCs w:val="32"/>
        </w:rPr>
        <w:t>pical attachment apparatus</w:t>
      </w:r>
      <w:r w:rsidRPr="00630EA1">
        <w:rPr>
          <w:rFonts w:ascii="Times New Roman" w:hAnsi="Times New Roman" w:cs="Times New Roman"/>
          <w:color w:val="000000" w:themeColor="text1"/>
          <w:spacing w:val="20"/>
          <w:sz w:val="32"/>
          <w:szCs w:val="32"/>
        </w:rPr>
        <w:t>.</w:t>
      </w:r>
      <w:r w:rsidR="000E101B" w:rsidRPr="00630EA1">
        <w:rPr>
          <w:rFonts w:ascii="Times New Roman" w:hAnsi="Times New Roman" w:cs="Times New Roman"/>
          <w:color w:val="000000" w:themeColor="text1"/>
          <w:spacing w:val="20"/>
          <w:sz w:val="32"/>
          <w:szCs w:val="32"/>
        </w:rPr>
        <w:t xml:space="preserve">⁶⁸ </w:t>
      </w:r>
      <w:r w:rsidRPr="00630EA1">
        <w:rPr>
          <w:rFonts w:ascii="Times New Roman" w:hAnsi="Times New Roman" w:cs="Times New Roman"/>
          <w:color w:val="000000" w:themeColor="text1"/>
          <w:spacing w:val="20"/>
          <w:sz w:val="32"/>
          <w:szCs w:val="32"/>
        </w:rPr>
        <w:t xml:space="preserve"> </w:t>
      </w:r>
      <w:r w:rsidRPr="00630EA1">
        <w:rPr>
          <w:rFonts w:ascii="Times New Roman" w:hAnsi="Times New Roman" w:cs="Times New Roman"/>
          <w:color w:val="000000" w:themeColor="text1"/>
          <w:spacing w:val="20"/>
          <w:sz w:val="32"/>
          <w:szCs w:val="32"/>
          <w:lang w:eastAsia="en-IN"/>
        </w:rPr>
        <w:t xml:space="preserve">Histological examination of biopsy specimens </w:t>
      </w:r>
      <w:r w:rsidRPr="00630EA1">
        <w:rPr>
          <w:rFonts w:ascii="Times New Roman" w:hAnsi="Times New Roman" w:cs="Times New Roman"/>
          <w:color w:val="000000" w:themeColor="text1"/>
          <w:spacing w:val="20"/>
          <w:sz w:val="32"/>
          <w:szCs w:val="32"/>
          <w:lang w:eastAsia="en-IN"/>
        </w:rPr>
        <w:lastRenderedPageBreak/>
        <w:t xml:space="preserve">following the placement of root-end filling material in the </w:t>
      </w:r>
      <w:proofErr w:type="spellStart"/>
      <w:r w:rsidRPr="00630EA1">
        <w:rPr>
          <w:rFonts w:ascii="Times New Roman" w:hAnsi="Times New Roman" w:cs="Times New Roman"/>
          <w:color w:val="000000" w:themeColor="text1"/>
          <w:spacing w:val="20"/>
          <w:sz w:val="32"/>
          <w:szCs w:val="32"/>
          <w:lang w:eastAsia="en-IN"/>
        </w:rPr>
        <w:t>periapical</w:t>
      </w:r>
      <w:proofErr w:type="spellEnd"/>
      <w:r w:rsidRPr="00630EA1">
        <w:rPr>
          <w:rFonts w:ascii="Times New Roman" w:hAnsi="Times New Roman" w:cs="Times New Roman"/>
          <w:color w:val="000000" w:themeColor="text1"/>
          <w:spacing w:val="20"/>
          <w:sz w:val="32"/>
          <w:szCs w:val="32"/>
          <w:lang w:eastAsia="en-IN"/>
        </w:rPr>
        <w:t xml:space="preserve"> area reveals three types of tissue response: healing with reformation of the periodontal ligament; healing with fibrous tissue (scar); and moderate-to-severe inflammation without scar tissue.</w:t>
      </w:r>
      <w:r w:rsidRPr="00630EA1">
        <w:rPr>
          <w:rFonts w:ascii="Times New Roman" w:hAnsi="Times New Roman" w:cs="Times New Roman"/>
          <w:color w:val="000000" w:themeColor="text1"/>
          <w:spacing w:val="20"/>
          <w:sz w:val="32"/>
          <w:szCs w:val="32"/>
        </w:rPr>
        <w:t xml:space="preserve"> Resection of the root end results in an exposed dentinal root face surrounded peripherally by </w:t>
      </w:r>
      <w:proofErr w:type="spellStart"/>
      <w:r w:rsidRPr="00630EA1">
        <w:rPr>
          <w:rFonts w:ascii="Times New Roman" w:hAnsi="Times New Roman" w:cs="Times New Roman"/>
          <w:color w:val="000000" w:themeColor="text1"/>
          <w:spacing w:val="20"/>
          <w:sz w:val="32"/>
          <w:szCs w:val="32"/>
        </w:rPr>
        <w:t>cementum</w:t>
      </w:r>
      <w:proofErr w:type="spellEnd"/>
      <w:r w:rsidRPr="00630EA1">
        <w:rPr>
          <w:rFonts w:ascii="Times New Roman" w:hAnsi="Times New Roman" w:cs="Times New Roman"/>
          <w:color w:val="000000" w:themeColor="text1"/>
          <w:spacing w:val="20"/>
          <w:sz w:val="32"/>
          <w:szCs w:val="32"/>
        </w:rPr>
        <w:t xml:space="preserve"> with a root canal in the middle. </w:t>
      </w:r>
      <w:r w:rsidRPr="00630EA1">
        <w:rPr>
          <w:rFonts w:ascii="Times New Roman" w:hAnsi="Times New Roman" w:cs="Times New Roman"/>
          <w:color w:val="000000" w:themeColor="text1"/>
          <w:spacing w:val="20"/>
          <w:sz w:val="32"/>
          <w:szCs w:val="32"/>
          <w:lang w:eastAsia="en-IN"/>
        </w:rPr>
        <w:t xml:space="preserve">When MTA is used as a root-end filling material, it directly contacts fibroblast, </w:t>
      </w:r>
      <w:proofErr w:type="spellStart"/>
      <w:r w:rsidRPr="00630EA1">
        <w:rPr>
          <w:rFonts w:ascii="Times New Roman" w:hAnsi="Times New Roman" w:cs="Times New Roman"/>
          <w:color w:val="000000" w:themeColor="text1"/>
          <w:spacing w:val="20"/>
          <w:sz w:val="32"/>
          <w:szCs w:val="32"/>
          <w:lang w:eastAsia="en-IN"/>
        </w:rPr>
        <w:t>cementoblast</w:t>
      </w:r>
      <w:proofErr w:type="spellEnd"/>
      <w:r w:rsidRPr="00630EA1">
        <w:rPr>
          <w:rFonts w:ascii="Times New Roman" w:hAnsi="Times New Roman" w:cs="Times New Roman"/>
          <w:color w:val="000000" w:themeColor="text1"/>
          <w:spacing w:val="20"/>
          <w:sz w:val="32"/>
          <w:szCs w:val="32"/>
          <w:lang w:eastAsia="en-IN"/>
        </w:rPr>
        <w:t xml:space="preserve">, and osteoblast cells of the periodontal ligament. The deposition of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on the cut root face is considered a desired healing response and a prerequisite for the reformation of a functional periodontal attachment</w:t>
      </w:r>
      <w:r w:rsidRPr="00630EA1">
        <w:rPr>
          <w:rFonts w:ascii="Times New Roman" w:hAnsi="Times New Roman" w:cs="Times New Roman"/>
          <w:color w:val="000000" w:themeColor="text1"/>
          <w:spacing w:val="20"/>
          <w:sz w:val="32"/>
          <w:szCs w:val="32"/>
        </w:rPr>
        <w:t xml:space="preserve">. When </w:t>
      </w:r>
      <w:proofErr w:type="spellStart"/>
      <w:r w:rsidRPr="00630EA1">
        <w:rPr>
          <w:rFonts w:ascii="Times New Roman" w:hAnsi="Times New Roman" w:cs="Times New Roman"/>
          <w:color w:val="000000" w:themeColor="text1"/>
          <w:spacing w:val="20"/>
          <w:sz w:val="32"/>
          <w:szCs w:val="32"/>
        </w:rPr>
        <w:t>cementum</w:t>
      </w:r>
      <w:proofErr w:type="spellEnd"/>
      <w:r w:rsidRPr="00630EA1">
        <w:rPr>
          <w:rFonts w:ascii="Times New Roman" w:hAnsi="Times New Roman" w:cs="Times New Roman"/>
          <w:color w:val="000000" w:themeColor="text1"/>
          <w:spacing w:val="20"/>
          <w:sz w:val="32"/>
          <w:szCs w:val="32"/>
        </w:rPr>
        <w:t xml:space="preserve"> deposition occurs it is generally seen from the circumference of the root end and proceeds centrally toward the resected root canal. This </w:t>
      </w:r>
      <w:proofErr w:type="spellStart"/>
      <w:r w:rsidRPr="00630EA1">
        <w:rPr>
          <w:rFonts w:ascii="Times New Roman" w:hAnsi="Times New Roman" w:cs="Times New Roman"/>
          <w:color w:val="000000" w:themeColor="text1"/>
          <w:spacing w:val="20"/>
          <w:sz w:val="32"/>
          <w:szCs w:val="32"/>
        </w:rPr>
        <w:t>cementum</w:t>
      </w:r>
      <w:proofErr w:type="spellEnd"/>
      <w:r w:rsidRPr="00630EA1">
        <w:rPr>
          <w:rFonts w:ascii="Times New Roman" w:hAnsi="Times New Roman" w:cs="Times New Roman"/>
          <w:color w:val="000000" w:themeColor="text1"/>
          <w:spacing w:val="20"/>
          <w:sz w:val="32"/>
          <w:szCs w:val="32"/>
        </w:rPr>
        <w:t xml:space="preserve"> provides a ‘biological seal,’ in addition to the ‘physical seal’ of the root-end filling, thereby creating a ‘double seal’. Many materials have been used for root-end filling, including amalgam, gutta-percha, zinc oxide–</w:t>
      </w:r>
      <w:proofErr w:type="spellStart"/>
      <w:r w:rsidRPr="00630EA1">
        <w:rPr>
          <w:rFonts w:ascii="Times New Roman" w:hAnsi="Times New Roman" w:cs="Times New Roman"/>
          <w:color w:val="000000" w:themeColor="text1"/>
          <w:spacing w:val="20"/>
          <w:sz w:val="32"/>
          <w:szCs w:val="32"/>
        </w:rPr>
        <w:t>eugenol</w:t>
      </w:r>
      <w:proofErr w:type="spellEnd"/>
      <w:r w:rsidRPr="00630EA1">
        <w:rPr>
          <w:rFonts w:ascii="Times New Roman" w:hAnsi="Times New Roman" w:cs="Times New Roman"/>
          <w:color w:val="000000" w:themeColor="text1"/>
          <w:spacing w:val="20"/>
          <w:sz w:val="32"/>
          <w:szCs w:val="32"/>
        </w:rPr>
        <w:t xml:space="preserve"> cements, glass </w:t>
      </w:r>
      <w:proofErr w:type="spellStart"/>
      <w:r w:rsidRPr="00630EA1">
        <w:rPr>
          <w:rFonts w:ascii="Times New Roman" w:hAnsi="Times New Roman" w:cs="Times New Roman"/>
          <w:color w:val="000000" w:themeColor="text1"/>
          <w:spacing w:val="20"/>
          <w:sz w:val="32"/>
          <w:szCs w:val="32"/>
        </w:rPr>
        <w:t>ionomer</w:t>
      </w:r>
      <w:proofErr w:type="spellEnd"/>
      <w:r w:rsidRPr="00630EA1">
        <w:rPr>
          <w:rFonts w:ascii="Times New Roman" w:hAnsi="Times New Roman" w:cs="Times New Roman"/>
          <w:color w:val="000000" w:themeColor="text1"/>
          <w:spacing w:val="20"/>
          <w:sz w:val="32"/>
          <w:szCs w:val="32"/>
        </w:rPr>
        <w:t xml:space="preserve"> cement, gold foil pellets, </w:t>
      </w:r>
      <w:proofErr w:type="spellStart"/>
      <w:r w:rsidRPr="00630EA1">
        <w:rPr>
          <w:rFonts w:ascii="Times New Roman" w:hAnsi="Times New Roman" w:cs="Times New Roman"/>
          <w:color w:val="000000" w:themeColor="text1"/>
          <w:spacing w:val="20"/>
          <w:sz w:val="32"/>
          <w:szCs w:val="32"/>
        </w:rPr>
        <w:t>Ca</w:t>
      </w:r>
      <w:r w:rsidR="000B7C05" w:rsidRPr="00630EA1">
        <w:rPr>
          <w:rFonts w:ascii="Times New Roman" w:hAnsi="Times New Roman" w:cs="Times New Roman"/>
          <w:color w:val="000000" w:themeColor="text1"/>
          <w:spacing w:val="20"/>
          <w:sz w:val="32"/>
          <w:szCs w:val="32"/>
        </w:rPr>
        <w:t>vit</w:t>
      </w:r>
      <w:proofErr w:type="spellEnd"/>
      <w:r w:rsidR="000B7C05" w:rsidRPr="00630EA1">
        <w:rPr>
          <w:rFonts w:ascii="Times New Roman" w:hAnsi="Times New Roman" w:cs="Times New Roman"/>
          <w:color w:val="000000" w:themeColor="text1"/>
          <w:spacing w:val="20"/>
          <w:sz w:val="32"/>
          <w:szCs w:val="32"/>
        </w:rPr>
        <w:t xml:space="preserve"> and composite resin</w:t>
      </w:r>
      <w:r w:rsidRPr="00630EA1">
        <w:rPr>
          <w:rFonts w:ascii="Times New Roman" w:hAnsi="Times New Roman" w:cs="Times New Roman"/>
          <w:color w:val="000000" w:themeColor="text1"/>
          <w:spacing w:val="20"/>
          <w:sz w:val="32"/>
          <w:szCs w:val="32"/>
        </w:rPr>
        <w:t>.</w:t>
      </w:r>
      <w:r w:rsidR="000B7C05" w:rsidRPr="00630EA1">
        <w:rPr>
          <w:rFonts w:ascii="Times New Roman" w:hAnsi="Times New Roman" w:cs="Times New Roman"/>
          <w:color w:val="000000" w:themeColor="text1"/>
          <w:spacing w:val="20"/>
          <w:sz w:val="32"/>
          <w:szCs w:val="32"/>
        </w:rPr>
        <w:t>⁶⁹</w:t>
      </w:r>
      <w:r w:rsidR="000B7C05" w:rsidRPr="00630EA1">
        <w:rPr>
          <w:rFonts w:ascii="Times New Roman" w:hAnsi="Times New Roman" w:cs="Times New Roman"/>
          <w:color w:val="000000" w:themeColor="text1"/>
          <w:spacing w:val="20"/>
          <w:sz w:val="32"/>
          <w:szCs w:val="32"/>
          <w:rtl/>
          <w:lang w:bidi="he-IL"/>
        </w:rPr>
        <w:t>׳</w:t>
      </w:r>
      <w:r w:rsidR="000B7C05" w:rsidRPr="00630EA1">
        <w:rPr>
          <w:rFonts w:ascii="Times New Roman" w:hAnsi="Times New Roman" w:cs="Times New Roman"/>
          <w:color w:val="000000" w:themeColor="text1"/>
          <w:spacing w:val="20"/>
          <w:sz w:val="32"/>
          <w:szCs w:val="32"/>
        </w:rPr>
        <w:t>⁷⁰</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06189C" w:rsidRPr="00630EA1" w:rsidRDefault="0006189C" w:rsidP="0006189C">
      <w:pPr>
        <w:autoSpaceDE w:val="0"/>
        <w:autoSpaceDN w:val="0"/>
        <w:adjustRightInd w:val="0"/>
        <w:spacing w:after="0" w:line="360" w:lineRule="auto"/>
        <w:jc w:val="both"/>
        <w:rPr>
          <w:rFonts w:ascii="Times New Roman" w:eastAsia="AdvT143" w:hAnsi="Times New Roman" w:cs="Times New Roman"/>
          <w:color w:val="000000" w:themeColor="text1"/>
          <w:spacing w:val="20"/>
          <w:sz w:val="32"/>
          <w:szCs w:val="32"/>
        </w:rPr>
      </w:pPr>
      <w:r w:rsidRPr="00630EA1">
        <w:rPr>
          <w:rFonts w:ascii="Times New Roman" w:eastAsia="AdvT143" w:hAnsi="Times New Roman" w:cs="Times New Roman"/>
          <w:color w:val="000000" w:themeColor="text1"/>
          <w:spacing w:val="20"/>
          <w:sz w:val="32"/>
          <w:szCs w:val="32"/>
        </w:rPr>
        <w:t xml:space="preserve">The stimulatory effect of MTA on the biosynthetic activity of </w:t>
      </w:r>
      <w:proofErr w:type="spellStart"/>
      <w:r w:rsidRPr="00630EA1">
        <w:rPr>
          <w:rFonts w:ascii="Times New Roman" w:eastAsia="AdvT143" w:hAnsi="Times New Roman" w:cs="Times New Roman"/>
          <w:color w:val="000000" w:themeColor="text1"/>
          <w:spacing w:val="20"/>
          <w:sz w:val="32"/>
          <w:szCs w:val="32"/>
        </w:rPr>
        <w:t>periradicular</w:t>
      </w:r>
      <w:proofErr w:type="spellEnd"/>
      <w:r w:rsidRPr="00630EA1">
        <w:rPr>
          <w:rFonts w:ascii="Times New Roman" w:eastAsia="AdvT143" w:hAnsi="Times New Roman" w:cs="Times New Roman"/>
          <w:color w:val="000000" w:themeColor="text1"/>
          <w:spacing w:val="20"/>
          <w:sz w:val="32"/>
          <w:szCs w:val="32"/>
        </w:rPr>
        <w:t xml:space="preserve"> cells results primarily in stimulation of </w:t>
      </w:r>
      <w:r w:rsidRPr="00630EA1">
        <w:rPr>
          <w:rFonts w:ascii="Times New Roman" w:eastAsia="AdvT143" w:hAnsi="Times New Roman" w:cs="Times New Roman"/>
          <w:color w:val="000000" w:themeColor="text1"/>
          <w:spacing w:val="20"/>
          <w:sz w:val="32"/>
          <w:szCs w:val="32"/>
        </w:rPr>
        <w:lastRenderedPageBreak/>
        <w:t xml:space="preserve">fibroblasts to lay down a fibrous connective tissue and rapid growth of periodontal ligament due to its high healing capacity. Hard tissue formation seems to be activated progressively from the peripheral root walls to the </w:t>
      </w:r>
      <w:proofErr w:type="spellStart"/>
      <w:r w:rsidRPr="00630EA1">
        <w:rPr>
          <w:rFonts w:ascii="Times New Roman" w:eastAsia="AdvT143" w:hAnsi="Times New Roman" w:cs="Times New Roman"/>
          <w:color w:val="000000" w:themeColor="text1"/>
          <w:spacing w:val="20"/>
          <w:sz w:val="32"/>
          <w:szCs w:val="32"/>
        </w:rPr>
        <w:t>centre</w:t>
      </w:r>
      <w:proofErr w:type="spellEnd"/>
      <w:r w:rsidRPr="00630EA1">
        <w:rPr>
          <w:rFonts w:ascii="Times New Roman" w:eastAsia="AdvT143" w:hAnsi="Times New Roman" w:cs="Times New Roman"/>
          <w:color w:val="000000" w:themeColor="text1"/>
          <w:spacing w:val="20"/>
          <w:sz w:val="32"/>
          <w:szCs w:val="32"/>
        </w:rPr>
        <w:t xml:space="preserve"> of the MTA. Two mechanisms could be suggested for the process leading to hard tissue formation over the MTA: either the fibrous connective tissue is calcified as the </w:t>
      </w:r>
      <w:proofErr w:type="spellStart"/>
      <w:r w:rsidRPr="00630EA1">
        <w:rPr>
          <w:rFonts w:ascii="Times New Roman" w:eastAsia="AdvT143" w:hAnsi="Times New Roman" w:cs="Times New Roman"/>
          <w:color w:val="000000" w:themeColor="text1"/>
          <w:spacing w:val="20"/>
          <w:sz w:val="32"/>
          <w:szCs w:val="32"/>
        </w:rPr>
        <w:t>post surgical</w:t>
      </w:r>
      <w:proofErr w:type="spellEnd"/>
      <w:r w:rsidRPr="00630EA1">
        <w:rPr>
          <w:rFonts w:ascii="Times New Roman" w:eastAsia="AdvT143" w:hAnsi="Times New Roman" w:cs="Times New Roman"/>
          <w:color w:val="000000" w:themeColor="text1"/>
          <w:spacing w:val="20"/>
          <w:sz w:val="32"/>
          <w:szCs w:val="32"/>
        </w:rPr>
        <w:t xml:space="preserve"> time interval is increased or cells undergoing differentiation into hard tissue forming cells are progressively migrating between MTA surfaces and fibrous connective tissue, activating mineralization from the periphery of the root walls to the </w:t>
      </w:r>
      <w:proofErr w:type="spellStart"/>
      <w:r w:rsidRPr="00630EA1">
        <w:rPr>
          <w:rFonts w:ascii="Times New Roman" w:eastAsia="AdvT143" w:hAnsi="Times New Roman" w:cs="Times New Roman"/>
          <w:color w:val="000000" w:themeColor="text1"/>
          <w:spacing w:val="20"/>
          <w:sz w:val="32"/>
          <w:szCs w:val="32"/>
        </w:rPr>
        <w:t>centre</w:t>
      </w:r>
      <w:proofErr w:type="spellEnd"/>
      <w:r w:rsidRPr="00630EA1">
        <w:rPr>
          <w:rFonts w:ascii="Times New Roman" w:eastAsia="AdvT143" w:hAnsi="Times New Roman" w:cs="Times New Roman"/>
          <w:color w:val="000000" w:themeColor="text1"/>
          <w:spacing w:val="20"/>
          <w:sz w:val="32"/>
          <w:szCs w:val="32"/>
        </w:rPr>
        <w:t xml:space="preserve"> of the MTA filling. It is suggested that if activation of </w:t>
      </w:r>
      <w:proofErr w:type="spellStart"/>
      <w:r w:rsidRPr="00630EA1">
        <w:rPr>
          <w:rFonts w:ascii="Times New Roman" w:eastAsia="AdvT143" w:hAnsi="Times New Roman" w:cs="Times New Roman"/>
          <w:color w:val="000000" w:themeColor="text1"/>
          <w:spacing w:val="20"/>
          <w:sz w:val="32"/>
          <w:szCs w:val="32"/>
        </w:rPr>
        <w:t>cementogenesis</w:t>
      </w:r>
      <w:proofErr w:type="spellEnd"/>
      <w:r w:rsidRPr="00630EA1">
        <w:rPr>
          <w:rFonts w:ascii="Times New Roman" w:eastAsia="AdvT143" w:hAnsi="Times New Roman" w:cs="Times New Roman"/>
          <w:color w:val="000000" w:themeColor="text1"/>
          <w:spacing w:val="20"/>
          <w:sz w:val="32"/>
          <w:szCs w:val="32"/>
        </w:rPr>
        <w:t xml:space="preserve"> occurs after MTA placement at the apex, mineralization of previously formed connective tissue might be excluded as the main mechani</w:t>
      </w:r>
      <w:r w:rsidR="000B7C05" w:rsidRPr="00630EA1">
        <w:rPr>
          <w:rFonts w:ascii="Times New Roman" w:eastAsia="AdvT143" w:hAnsi="Times New Roman" w:cs="Times New Roman"/>
          <w:color w:val="000000" w:themeColor="text1"/>
          <w:spacing w:val="20"/>
          <w:sz w:val="32"/>
          <w:szCs w:val="32"/>
        </w:rPr>
        <w:t>sm of hard tissue formation</w:t>
      </w:r>
      <w:r w:rsidRPr="00630EA1">
        <w:rPr>
          <w:rFonts w:ascii="Times New Roman" w:eastAsia="AdvT143" w:hAnsi="Times New Roman" w:cs="Times New Roman"/>
          <w:color w:val="000000" w:themeColor="text1"/>
          <w:spacing w:val="20"/>
          <w:sz w:val="32"/>
          <w:szCs w:val="32"/>
        </w:rPr>
        <w:t>.</w:t>
      </w:r>
      <w:r w:rsidR="000B7C05" w:rsidRPr="00630EA1">
        <w:rPr>
          <w:rFonts w:ascii="Times New Roman" w:eastAsia="AdvT143" w:hAnsi="Times New Roman" w:cs="Times New Roman"/>
          <w:color w:val="000000" w:themeColor="text1"/>
          <w:spacing w:val="20"/>
          <w:sz w:val="32"/>
          <w:szCs w:val="32"/>
        </w:rPr>
        <w:t>⁷¹</w:t>
      </w:r>
    </w:p>
    <w:p w:rsidR="0006189C" w:rsidRPr="00630EA1" w:rsidRDefault="0006189C" w:rsidP="0006189C">
      <w:pPr>
        <w:autoSpaceDE w:val="0"/>
        <w:autoSpaceDN w:val="0"/>
        <w:adjustRightInd w:val="0"/>
        <w:spacing w:after="0" w:line="360" w:lineRule="auto"/>
        <w:jc w:val="both"/>
        <w:rPr>
          <w:rFonts w:ascii="Times New Roman" w:eastAsia="AdvT143" w:hAnsi="Times New Roman" w:cs="Times New Roman"/>
          <w:color w:val="000000" w:themeColor="text1"/>
          <w:spacing w:val="20"/>
          <w:sz w:val="32"/>
          <w:szCs w:val="32"/>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MTA has been reported to have less </w:t>
      </w:r>
      <w:proofErr w:type="spellStart"/>
      <w:r w:rsidRPr="00630EA1">
        <w:rPr>
          <w:rFonts w:ascii="Times New Roman" w:hAnsi="Times New Roman" w:cs="Times New Roman"/>
          <w:color w:val="000000" w:themeColor="text1"/>
          <w:spacing w:val="20"/>
          <w:sz w:val="32"/>
          <w:szCs w:val="32"/>
          <w:lang w:eastAsia="en-IN"/>
        </w:rPr>
        <w:t>microleakage</w:t>
      </w:r>
      <w:proofErr w:type="spellEnd"/>
      <w:r w:rsidRPr="00630EA1">
        <w:rPr>
          <w:rFonts w:ascii="Times New Roman" w:hAnsi="Times New Roman" w:cs="Times New Roman"/>
          <w:color w:val="000000" w:themeColor="text1"/>
          <w:spacing w:val="20"/>
          <w:sz w:val="32"/>
          <w:szCs w:val="32"/>
          <w:lang w:eastAsia="en-IN"/>
        </w:rPr>
        <w:t xml:space="preserve"> than Amalgam, zinc-oxide-</w:t>
      </w:r>
      <w:proofErr w:type="spellStart"/>
      <w:r w:rsidRPr="00630EA1">
        <w:rPr>
          <w:rFonts w:ascii="Times New Roman" w:hAnsi="Times New Roman" w:cs="Times New Roman"/>
          <w:color w:val="000000" w:themeColor="text1"/>
          <w:spacing w:val="20"/>
          <w:sz w:val="32"/>
          <w:szCs w:val="32"/>
          <w:lang w:eastAsia="en-IN"/>
        </w:rPr>
        <w:t>eugenol</w:t>
      </w:r>
      <w:proofErr w:type="spellEnd"/>
      <w:r w:rsidRPr="00630EA1">
        <w:rPr>
          <w:rFonts w:ascii="Times New Roman" w:hAnsi="Times New Roman" w:cs="Times New Roman"/>
          <w:color w:val="000000" w:themeColor="text1"/>
          <w:spacing w:val="20"/>
          <w:sz w:val="32"/>
          <w:szCs w:val="32"/>
          <w:lang w:eastAsia="en-IN"/>
        </w:rPr>
        <w:t xml:space="preserve"> (ZOE) preparation</w:t>
      </w:r>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and a conventional glass-</w:t>
      </w:r>
      <w:proofErr w:type="spellStart"/>
      <w:r w:rsidRPr="00630EA1">
        <w:rPr>
          <w:rFonts w:ascii="Times New Roman" w:hAnsi="Times New Roman" w:cs="Times New Roman"/>
          <w:color w:val="000000" w:themeColor="text1"/>
          <w:spacing w:val="20"/>
          <w:sz w:val="32"/>
          <w:szCs w:val="32"/>
          <w:lang w:eastAsia="en-IN"/>
        </w:rPr>
        <w:t>ionomer</w:t>
      </w:r>
      <w:proofErr w:type="spellEnd"/>
      <w:r w:rsidRPr="00630EA1">
        <w:rPr>
          <w:rFonts w:ascii="Times New Roman" w:hAnsi="Times New Roman" w:cs="Times New Roman"/>
          <w:color w:val="000000" w:themeColor="text1"/>
          <w:spacing w:val="20"/>
          <w:sz w:val="32"/>
          <w:szCs w:val="32"/>
          <w:lang w:eastAsia="en-IN"/>
        </w:rPr>
        <w:t xml:space="preserve"> material w</w:t>
      </w:r>
      <w:r w:rsidRPr="00630EA1">
        <w:rPr>
          <w:rFonts w:ascii="Times New Roman" w:hAnsi="Times New Roman" w:cs="Times New Roman"/>
          <w:bCs/>
          <w:color w:val="000000" w:themeColor="text1"/>
          <w:spacing w:val="20"/>
          <w:sz w:val="32"/>
          <w:szCs w:val="32"/>
          <w:lang w:eastAsia="en-IN"/>
        </w:rPr>
        <w:t>hen</w:t>
      </w:r>
      <w:r w:rsidRPr="00630EA1">
        <w:rPr>
          <w:rFonts w:ascii="Times New Roman" w:hAnsi="Times New Roman" w:cs="Times New Roman"/>
          <w:b/>
          <w:bCs/>
          <w:color w:val="000000" w:themeColor="text1"/>
          <w:spacing w:val="20"/>
          <w:sz w:val="32"/>
          <w:szCs w:val="32"/>
          <w:lang w:eastAsia="en-IN"/>
        </w:rPr>
        <w:t xml:space="preserve"> </w:t>
      </w:r>
      <w:r w:rsidRPr="00630EA1">
        <w:rPr>
          <w:rFonts w:ascii="Times New Roman" w:hAnsi="Times New Roman" w:cs="Times New Roman"/>
          <w:bCs/>
          <w:color w:val="000000" w:themeColor="text1"/>
          <w:spacing w:val="20"/>
          <w:sz w:val="32"/>
          <w:szCs w:val="32"/>
          <w:lang w:eastAsia="en-IN"/>
        </w:rPr>
        <w:t>used</w:t>
      </w:r>
      <w:r w:rsidRPr="00630EA1">
        <w:rPr>
          <w:rFonts w:ascii="Times New Roman" w:hAnsi="Times New Roman" w:cs="Times New Roman"/>
          <w:color w:val="000000" w:themeColor="text1"/>
          <w:spacing w:val="20"/>
          <w:sz w:val="32"/>
          <w:szCs w:val="32"/>
          <w:lang w:eastAsia="en-IN"/>
        </w:rPr>
        <w:t xml:space="preserve"> as a root-end restoration following apica</w:t>
      </w:r>
      <w:r w:rsidR="000B7C05" w:rsidRPr="00630EA1">
        <w:rPr>
          <w:rFonts w:ascii="Times New Roman" w:hAnsi="Times New Roman" w:cs="Times New Roman"/>
          <w:color w:val="000000" w:themeColor="text1"/>
          <w:spacing w:val="20"/>
          <w:sz w:val="32"/>
          <w:szCs w:val="32"/>
          <w:lang w:eastAsia="en-IN"/>
        </w:rPr>
        <w:t>l resection</w:t>
      </w:r>
      <w:r w:rsidRPr="00630EA1">
        <w:rPr>
          <w:rFonts w:ascii="Times New Roman" w:hAnsi="Times New Roman" w:cs="Times New Roman"/>
          <w:color w:val="000000" w:themeColor="text1"/>
          <w:spacing w:val="20"/>
          <w:sz w:val="32"/>
          <w:szCs w:val="32"/>
          <w:lang w:eastAsia="en-IN"/>
        </w:rPr>
        <w:t>.</w:t>
      </w:r>
      <w:r w:rsidR="000B7C05" w:rsidRPr="00630EA1">
        <w:rPr>
          <w:rFonts w:ascii="Times New Roman" w:hAnsi="Times New Roman" w:cs="Times New Roman"/>
          <w:color w:val="000000" w:themeColor="text1"/>
          <w:spacing w:val="20"/>
          <w:sz w:val="32"/>
          <w:szCs w:val="32"/>
          <w:lang w:eastAsia="en-IN"/>
        </w:rPr>
        <w:t>⁷²</w:t>
      </w:r>
      <w:r w:rsidR="000B7C05" w:rsidRPr="00630EA1">
        <w:rPr>
          <w:rFonts w:ascii="Times New Roman" w:hAnsi="Times New Roman" w:cs="Times New Roman"/>
          <w:color w:val="000000" w:themeColor="text1"/>
          <w:spacing w:val="20"/>
          <w:sz w:val="32"/>
          <w:szCs w:val="32"/>
          <w:rtl/>
          <w:lang w:eastAsia="en-IN" w:bidi="he-IL"/>
        </w:rPr>
        <w:t>׳</w:t>
      </w:r>
      <w:r w:rsidR="000B7C05" w:rsidRPr="00630EA1">
        <w:rPr>
          <w:rFonts w:ascii="Times New Roman" w:hAnsi="Times New Roman" w:cs="Times New Roman"/>
          <w:color w:val="000000" w:themeColor="text1"/>
          <w:spacing w:val="20"/>
          <w:sz w:val="32"/>
          <w:szCs w:val="32"/>
          <w:lang w:eastAsia="en-IN"/>
        </w:rPr>
        <w:t>⁷³</w:t>
      </w:r>
      <w:r w:rsidR="000B7C05" w:rsidRPr="00630EA1">
        <w:rPr>
          <w:rFonts w:ascii="Times New Roman" w:hAnsi="Times New Roman" w:cs="Times New Roman"/>
          <w:color w:val="000000" w:themeColor="text1"/>
          <w:spacing w:val="20"/>
          <w:sz w:val="32"/>
          <w:szCs w:val="32"/>
          <w:rtl/>
          <w:lang w:eastAsia="en-IN" w:bidi="he-IL"/>
        </w:rPr>
        <w:t>׳</w:t>
      </w:r>
      <w:r w:rsidR="000B7C05" w:rsidRPr="00630EA1">
        <w:rPr>
          <w:rFonts w:ascii="Times New Roman" w:hAnsi="Times New Roman" w:cs="Times New Roman"/>
          <w:color w:val="000000" w:themeColor="text1"/>
          <w:spacing w:val="20"/>
          <w:sz w:val="32"/>
          <w:szCs w:val="32"/>
          <w:lang w:eastAsia="en-IN"/>
        </w:rPr>
        <w:t>⁷⁴</w:t>
      </w:r>
      <w:r w:rsidR="000B7C05" w:rsidRPr="00630EA1">
        <w:rPr>
          <w:rFonts w:ascii="Times New Roman" w:hAnsi="Times New Roman" w:cs="Times New Roman"/>
          <w:color w:val="000000" w:themeColor="text1"/>
          <w:spacing w:val="20"/>
          <w:sz w:val="32"/>
          <w:szCs w:val="32"/>
          <w:rtl/>
          <w:lang w:eastAsia="en-IN" w:bidi="he-IL"/>
        </w:rPr>
        <w:t>׳</w:t>
      </w:r>
      <w:r w:rsidR="000B7C05" w:rsidRPr="00630EA1">
        <w:rPr>
          <w:rFonts w:ascii="Times New Roman" w:hAnsi="Times New Roman" w:cs="Times New Roman"/>
          <w:color w:val="000000" w:themeColor="text1"/>
          <w:spacing w:val="20"/>
          <w:sz w:val="32"/>
          <w:szCs w:val="32"/>
          <w:lang w:eastAsia="en-IN"/>
        </w:rPr>
        <w:t>⁷⁵</w:t>
      </w:r>
      <w:r w:rsidRPr="00630EA1">
        <w:rPr>
          <w:rFonts w:ascii="Times New Roman" w:hAnsi="Times New Roman" w:cs="Times New Roman"/>
          <w:color w:val="000000" w:themeColor="text1"/>
          <w:spacing w:val="20"/>
          <w:sz w:val="32"/>
          <w:szCs w:val="32"/>
          <w:lang w:eastAsia="en-IN"/>
        </w:rPr>
        <w:t xml:space="preserve"> The minimal thickness for MTA to effectively seal the apical area has been investigated with one study reporting a placement thickness of </w:t>
      </w:r>
      <w:r w:rsidRPr="00630EA1">
        <w:rPr>
          <w:rFonts w:ascii="Times New Roman" w:hAnsi="Times New Roman" w:cs="Times New Roman"/>
          <w:color w:val="000000" w:themeColor="text1"/>
          <w:spacing w:val="20"/>
          <w:sz w:val="32"/>
          <w:szCs w:val="32"/>
          <w:lang w:eastAsia="en-IN"/>
        </w:rPr>
        <w:lastRenderedPageBreak/>
        <w:t xml:space="preserve">at least 3mm, with another report stating a minimal of 4mm is required for significant </w:t>
      </w:r>
      <w:proofErr w:type="spellStart"/>
      <w:r w:rsidR="000B7C05" w:rsidRPr="00630EA1">
        <w:rPr>
          <w:rFonts w:ascii="Times New Roman" w:hAnsi="Times New Roman" w:cs="Times New Roman"/>
          <w:color w:val="000000" w:themeColor="text1"/>
          <w:spacing w:val="20"/>
          <w:sz w:val="32"/>
          <w:szCs w:val="32"/>
          <w:lang w:eastAsia="en-IN"/>
        </w:rPr>
        <w:t>microleakage</w:t>
      </w:r>
      <w:proofErr w:type="spellEnd"/>
      <w:r w:rsidR="000B7C05" w:rsidRPr="00630EA1">
        <w:rPr>
          <w:rFonts w:ascii="Times New Roman" w:hAnsi="Times New Roman" w:cs="Times New Roman"/>
          <w:color w:val="000000" w:themeColor="text1"/>
          <w:spacing w:val="20"/>
          <w:sz w:val="32"/>
          <w:szCs w:val="32"/>
          <w:lang w:eastAsia="en-IN"/>
        </w:rPr>
        <w:t xml:space="preserve"> prevention</w:t>
      </w:r>
      <w:r w:rsidRPr="00630EA1">
        <w:rPr>
          <w:rFonts w:ascii="Times New Roman" w:hAnsi="Times New Roman" w:cs="Times New Roman"/>
          <w:color w:val="000000" w:themeColor="text1"/>
          <w:spacing w:val="20"/>
          <w:sz w:val="32"/>
          <w:szCs w:val="32"/>
          <w:lang w:eastAsia="en-IN"/>
        </w:rPr>
        <w:t>.</w:t>
      </w:r>
      <w:r w:rsidR="000B7C05" w:rsidRPr="00630EA1">
        <w:rPr>
          <w:rFonts w:ascii="Times New Roman" w:hAnsi="Times New Roman" w:cs="Times New Roman"/>
          <w:color w:val="000000" w:themeColor="text1"/>
          <w:spacing w:val="20"/>
          <w:sz w:val="32"/>
          <w:szCs w:val="32"/>
          <w:lang w:eastAsia="en-IN"/>
        </w:rPr>
        <w:t>⁷⁶</w:t>
      </w:r>
      <w:r w:rsidR="000B7C05" w:rsidRPr="00630EA1">
        <w:rPr>
          <w:rFonts w:ascii="Times New Roman" w:hAnsi="Times New Roman" w:cs="Times New Roman"/>
          <w:color w:val="000000" w:themeColor="text1"/>
          <w:spacing w:val="20"/>
          <w:sz w:val="32"/>
          <w:szCs w:val="32"/>
          <w:rtl/>
          <w:lang w:eastAsia="en-IN" w:bidi="he-IL"/>
        </w:rPr>
        <w:t>׳</w:t>
      </w:r>
      <w:r w:rsidR="000B7C05" w:rsidRPr="00630EA1">
        <w:rPr>
          <w:rFonts w:ascii="Times New Roman" w:hAnsi="Times New Roman" w:cs="Times New Roman"/>
          <w:color w:val="000000" w:themeColor="text1"/>
          <w:spacing w:val="20"/>
          <w:sz w:val="32"/>
          <w:szCs w:val="32"/>
          <w:lang w:eastAsia="en-IN"/>
        </w:rPr>
        <w:t>⁷⁷</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iCs/>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WMTA and GMTA have been compared for the sealing of simulated canals with open apices using thicknesses of 2 and 5mm followed by </w:t>
      </w:r>
      <w:proofErr w:type="spellStart"/>
      <w:r w:rsidRPr="00630EA1">
        <w:rPr>
          <w:rFonts w:ascii="Times New Roman" w:hAnsi="Times New Roman" w:cs="Times New Roman"/>
          <w:color w:val="000000" w:themeColor="text1"/>
          <w:spacing w:val="20"/>
          <w:sz w:val="32"/>
          <w:szCs w:val="32"/>
          <w:lang w:eastAsia="en-IN"/>
        </w:rPr>
        <w:t>gutta</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percha</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obturation</w:t>
      </w:r>
      <w:proofErr w:type="spellEnd"/>
      <w:r w:rsidRPr="00630EA1">
        <w:rPr>
          <w:rFonts w:ascii="Times New Roman" w:hAnsi="Times New Roman" w:cs="Times New Roman"/>
          <w:color w:val="000000" w:themeColor="text1"/>
          <w:spacing w:val="20"/>
          <w:sz w:val="32"/>
          <w:szCs w:val="32"/>
          <w:lang w:eastAsia="en-IN"/>
        </w:rPr>
        <w:t xml:space="preserve"> either immediately after MTA material placement or 24h later. Results found that GMTA had less </w:t>
      </w:r>
      <w:proofErr w:type="spellStart"/>
      <w:r w:rsidRPr="00630EA1">
        <w:rPr>
          <w:rFonts w:ascii="Times New Roman" w:hAnsi="Times New Roman" w:cs="Times New Roman"/>
          <w:color w:val="000000" w:themeColor="text1"/>
          <w:spacing w:val="20"/>
          <w:sz w:val="32"/>
          <w:szCs w:val="32"/>
          <w:lang w:eastAsia="en-IN"/>
        </w:rPr>
        <w:t>microleakage</w:t>
      </w:r>
      <w:proofErr w:type="spellEnd"/>
      <w:r w:rsidRPr="00630EA1">
        <w:rPr>
          <w:rFonts w:ascii="Times New Roman" w:hAnsi="Times New Roman" w:cs="Times New Roman"/>
          <w:color w:val="000000" w:themeColor="text1"/>
          <w:spacing w:val="20"/>
          <w:sz w:val="32"/>
          <w:szCs w:val="32"/>
          <w:lang w:eastAsia="en-IN"/>
        </w:rPr>
        <w:t xml:space="preserve"> than WMTA in samples </w:t>
      </w:r>
      <w:proofErr w:type="spellStart"/>
      <w:r w:rsidRPr="00630EA1">
        <w:rPr>
          <w:rFonts w:ascii="Times New Roman" w:hAnsi="Times New Roman" w:cs="Times New Roman"/>
          <w:color w:val="000000" w:themeColor="text1"/>
          <w:spacing w:val="20"/>
          <w:sz w:val="32"/>
          <w:szCs w:val="32"/>
          <w:lang w:eastAsia="en-IN"/>
        </w:rPr>
        <w:t>obturated</w:t>
      </w:r>
      <w:proofErr w:type="spellEnd"/>
      <w:r w:rsidRPr="00630EA1">
        <w:rPr>
          <w:rFonts w:ascii="Times New Roman" w:hAnsi="Times New Roman" w:cs="Times New Roman"/>
          <w:color w:val="000000" w:themeColor="text1"/>
          <w:spacing w:val="20"/>
          <w:sz w:val="32"/>
          <w:szCs w:val="32"/>
          <w:lang w:eastAsia="en-IN"/>
        </w:rPr>
        <w:t xml:space="preserve"> 24 h after MTA placement; in all groups 5mm of MTA ma</w:t>
      </w:r>
      <w:r w:rsidR="000B7C05" w:rsidRPr="00630EA1">
        <w:rPr>
          <w:rFonts w:ascii="Times New Roman" w:hAnsi="Times New Roman" w:cs="Times New Roman"/>
          <w:color w:val="000000" w:themeColor="text1"/>
          <w:spacing w:val="20"/>
          <w:sz w:val="32"/>
          <w:szCs w:val="32"/>
          <w:lang w:eastAsia="en-IN"/>
        </w:rPr>
        <w:t>terial allowed less leakage</w:t>
      </w:r>
      <w:r w:rsidRPr="00630EA1">
        <w:rPr>
          <w:rFonts w:ascii="Times New Roman" w:hAnsi="Times New Roman" w:cs="Times New Roman"/>
          <w:color w:val="000000" w:themeColor="text1"/>
          <w:spacing w:val="20"/>
          <w:sz w:val="32"/>
          <w:szCs w:val="32"/>
          <w:lang w:eastAsia="en-IN"/>
        </w:rPr>
        <w:t>.</w:t>
      </w:r>
      <w:r w:rsidR="000B7C05" w:rsidRPr="00630EA1">
        <w:rPr>
          <w:rFonts w:ascii="Times New Roman" w:hAnsi="Times New Roman" w:cs="Times New Roman"/>
          <w:color w:val="000000" w:themeColor="text1"/>
          <w:spacing w:val="20"/>
          <w:sz w:val="32"/>
          <w:szCs w:val="32"/>
          <w:lang w:eastAsia="en-IN"/>
        </w:rPr>
        <w:t>³²</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Invitro</w:t>
      </w:r>
      <w:proofErr w:type="spellEnd"/>
      <w:r w:rsidRPr="00630EA1">
        <w:rPr>
          <w:rFonts w:ascii="Times New Roman" w:hAnsi="Times New Roman" w:cs="Times New Roman"/>
          <w:color w:val="000000" w:themeColor="text1"/>
          <w:spacing w:val="20"/>
          <w:sz w:val="32"/>
          <w:szCs w:val="32"/>
          <w:lang w:eastAsia="en-IN"/>
        </w:rPr>
        <w:t xml:space="preserve"> bacterial penetration study found that GMTA resisted S. </w:t>
      </w:r>
      <w:proofErr w:type="spellStart"/>
      <w:r w:rsidRPr="00630EA1">
        <w:rPr>
          <w:rFonts w:ascii="Times New Roman" w:hAnsi="Times New Roman" w:cs="Times New Roman"/>
          <w:color w:val="000000" w:themeColor="text1"/>
          <w:spacing w:val="20"/>
          <w:sz w:val="32"/>
          <w:szCs w:val="32"/>
          <w:lang w:eastAsia="en-IN"/>
        </w:rPr>
        <w:t>macescens</w:t>
      </w:r>
      <w:proofErr w:type="spellEnd"/>
      <w:r w:rsidRPr="00630EA1">
        <w:rPr>
          <w:rFonts w:ascii="Times New Roman" w:hAnsi="Times New Roman" w:cs="Times New Roman"/>
          <w:color w:val="000000" w:themeColor="text1"/>
          <w:spacing w:val="20"/>
          <w:sz w:val="32"/>
          <w:szCs w:val="32"/>
          <w:lang w:eastAsia="en-IN"/>
        </w:rPr>
        <w:t xml:space="preserve"> penetration for up to 49 days after inoculation while the amalgam and ZOE materials displayed trends for</w:t>
      </w:r>
      <w:r w:rsidR="000B32EE" w:rsidRPr="00630EA1">
        <w:rPr>
          <w:rFonts w:ascii="Times New Roman" w:hAnsi="Times New Roman" w:cs="Times New Roman"/>
          <w:color w:val="000000" w:themeColor="text1"/>
          <w:spacing w:val="20"/>
          <w:sz w:val="32"/>
          <w:szCs w:val="32"/>
          <w:lang w:eastAsia="en-IN"/>
        </w:rPr>
        <w:t xml:space="preserve"> more bacterial penetration</w:t>
      </w:r>
      <w:r w:rsidRPr="00630EA1">
        <w:rPr>
          <w:rFonts w:ascii="Times New Roman" w:hAnsi="Times New Roman" w:cs="Times New Roman"/>
          <w:color w:val="000000" w:themeColor="text1"/>
          <w:spacing w:val="20"/>
          <w:sz w:val="32"/>
          <w:szCs w:val="32"/>
          <w:lang w:eastAsia="en-IN"/>
        </w:rPr>
        <w:t>.</w:t>
      </w:r>
      <w:r w:rsidR="000B32EE" w:rsidRPr="00630EA1">
        <w:rPr>
          <w:rFonts w:ascii="Times New Roman" w:hAnsi="Times New Roman" w:cs="Times New Roman"/>
          <w:color w:val="000000" w:themeColor="text1"/>
          <w:spacing w:val="20"/>
          <w:sz w:val="32"/>
          <w:szCs w:val="32"/>
          <w:lang w:eastAsia="en-IN"/>
        </w:rPr>
        <w:t>⁷⁸</w:t>
      </w:r>
      <w:r w:rsidRPr="00630EA1">
        <w:rPr>
          <w:rFonts w:ascii="Times New Roman" w:hAnsi="Times New Roman" w:cs="Times New Roman"/>
          <w:color w:val="000000" w:themeColor="text1"/>
          <w:spacing w:val="20"/>
          <w:sz w:val="32"/>
          <w:szCs w:val="32"/>
          <w:lang w:eastAsia="en-IN"/>
        </w:rPr>
        <w:t xml:space="preserve"> GMTA was also reported to allow significantly less E. coli endotoxin penetration using a modified Limulus </w:t>
      </w:r>
      <w:proofErr w:type="spellStart"/>
      <w:r w:rsidRPr="00630EA1">
        <w:rPr>
          <w:rFonts w:ascii="Times New Roman" w:hAnsi="Times New Roman" w:cs="Times New Roman"/>
          <w:color w:val="000000" w:themeColor="text1"/>
          <w:spacing w:val="20"/>
          <w:sz w:val="32"/>
          <w:szCs w:val="32"/>
          <w:lang w:eastAsia="en-IN"/>
        </w:rPr>
        <w:t>Amebocyte</w:t>
      </w:r>
      <w:proofErr w:type="spellEnd"/>
      <w:r w:rsidRPr="00630EA1">
        <w:rPr>
          <w:rFonts w:ascii="Times New Roman" w:hAnsi="Times New Roman" w:cs="Times New Roman"/>
          <w:color w:val="000000" w:themeColor="text1"/>
          <w:spacing w:val="20"/>
          <w:sz w:val="32"/>
          <w:szCs w:val="32"/>
          <w:lang w:eastAsia="en-IN"/>
        </w:rPr>
        <w:t xml:space="preserve"> Lysate test than amalgam and two ZOE preparation</w:t>
      </w:r>
      <w:r w:rsidR="000B32EE" w:rsidRPr="00630EA1">
        <w:rPr>
          <w:rFonts w:ascii="Times New Roman" w:hAnsi="Times New Roman" w:cs="Times New Roman"/>
          <w:color w:val="000000" w:themeColor="text1"/>
          <w:spacing w:val="20"/>
          <w:sz w:val="32"/>
          <w:szCs w:val="32"/>
          <w:lang w:eastAsia="en-IN"/>
        </w:rPr>
        <w:t>s over a 12-week evaluation</w:t>
      </w:r>
      <w:r w:rsidRPr="00630EA1">
        <w:rPr>
          <w:rFonts w:ascii="Times New Roman" w:hAnsi="Times New Roman" w:cs="Times New Roman"/>
          <w:color w:val="000000" w:themeColor="text1"/>
          <w:spacing w:val="20"/>
          <w:sz w:val="32"/>
          <w:szCs w:val="32"/>
          <w:lang w:eastAsia="en-IN"/>
        </w:rPr>
        <w:t>.</w:t>
      </w:r>
      <w:r w:rsidR="000B32EE" w:rsidRPr="00630EA1">
        <w:rPr>
          <w:rFonts w:ascii="Times New Roman" w:hAnsi="Times New Roman" w:cs="Times New Roman"/>
          <w:color w:val="000000" w:themeColor="text1"/>
          <w:spacing w:val="20"/>
          <w:sz w:val="32"/>
          <w:szCs w:val="32"/>
          <w:lang w:eastAsia="en-IN"/>
        </w:rPr>
        <w:t xml:space="preserve">⁷⁹ </w:t>
      </w:r>
      <w:r w:rsidRPr="00630EA1">
        <w:rPr>
          <w:rFonts w:ascii="Times New Roman" w:hAnsi="Times New Roman" w:cs="Times New Roman"/>
          <w:color w:val="000000" w:themeColor="text1"/>
          <w:spacing w:val="20"/>
          <w:sz w:val="32"/>
          <w:szCs w:val="32"/>
          <w:lang w:eastAsia="en-IN"/>
        </w:rPr>
        <w:t xml:space="preserve"> In contrast, GMTA was found to have the same bacterial penetration resistance as a ZOE preparation, amalgam, a bonded resin composite, as well as a bonded amalgam during a 12-week evaluation using Streptococcus </w:t>
      </w:r>
      <w:proofErr w:type="spellStart"/>
      <w:r w:rsidR="000B32EE" w:rsidRPr="00630EA1">
        <w:rPr>
          <w:rFonts w:ascii="Times New Roman" w:hAnsi="Times New Roman" w:cs="Times New Roman"/>
          <w:iCs/>
          <w:color w:val="000000" w:themeColor="text1"/>
          <w:spacing w:val="20"/>
          <w:sz w:val="32"/>
          <w:szCs w:val="32"/>
          <w:lang w:eastAsia="en-IN"/>
        </w:rPr>
        <w:t>salivarius</w:t>
      </w:r>
      <w:proofErr w:type="spellEnd"/>
      <w:r w:rsidRPr="00630EA1">
        <w:rPr>
          <w:rFonts w:ascii="Times New Roman" w:hAnsi="Times New Roman" w:cs="Times New Roman"/>
          <w:iCs/>
          <w:color w:val="000000" w:themeColor="text1"/>
          <w:spacing w:val="20"/>
          <w:sz w:val="32"/>
          <w:szCs w:val="32"/>
          <w:lang w:eastAsia="en-IN"/>
        </w:rPr>
        <w:t>.</w:t>
      </w:r>
      <w:r w:rsidR="000B32EE" w:rsidRPr="00630EA1">
        <w:rPr>
          <w:rFonts w:ascii="Times New Roman" w:hAnsi="Times New Roman" w:cs="Times New Roman"/>
          <w:iCs/>
          <w:color w:val="000000" w:themeColor="text1"/>
          <w:spacing w:val="20"/>
          <w:sz w:val="32"/>
          <w:szCs w:val="32"/>
          <w:lang w:eastAsia="en-IN"/>
        </w:rPr>
        <w:t>⁸⁰</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lastRenderedPageBreak/>
        <w:t xml:space="preserve">When used as a root-end restoration in a canine model, GMTA was reported to be associated with significantly less </w:t>
      </w:r>
      <w:proofErr w:type="spellStart"/>
      <w:r w:rsidRPr="00630EA1">
        <w:rPr>
          <w:rFonts w:ascii="Times New Roman" w:hAnsi="Times New Roman" w:cs="Times New Roman"/>
          <w:color w:val="000000" w:themeColor="text1"/>
          <w:spacing w:val="20"/>
          <w:sz w:val="32"/>
          <w:szCs w:val="32"/>
          <w:lang w:eastAsia="en-IN"/>
        </w:rPr>
        <w:t>periapical</w:t>
      </w:r>
      <w:proofErr w:type="spellEnd"/>
      <w:r w:rsidRPr="00630EA1">
        <w:rPr>
          <w:rFonts w:ascii="Times New Roman" w:hAnsi="Times New Roman" w:cs="Times New Roman"/>
          <w:color w:val="000000" w:themeColor="text1"/>
          <w:spacing w:val="20"/>
          <w:sz w:val="32"/>
          <w:szCs w:val="32"/>
          <w:lang w:eastAsia="en-IN"/>
        </w:rPr>
        <w:t xml:space="preserve"> inflammation than amalgam at both 5 and 18 weeks after placement, with almost all of the GMTA specimens exhibited new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tissue growth on the GMTA surface. In another study, GMTA and an epoxy-based, root canal cement both exhibited excellent canine </w:t>
      </w:r>
      <w:proofErr w:type="spellStart"/>
      <w:r w:rsidRPr="00630EA1">
        <w:rPr>
          <w:rFonts w:ascii="Times New Roman" w:hAnsi="Times New Roman" w:cs="Times New Roman"/>
          <w:color w:val="000000" w:themeColor="text1"/>
          <w:spacing w:val="20"/>
          <w:sz w:val="32"/>
          <w:szCs w:val="32"/>
          <w:lang w:eastAsia="en-IN"/>
        </w:rPr>
        <w:t>peri</w:t>
      </w:r>
      <w:proofErr w:type="spellEnd"/>
      <w:r w:rsidRPr="00630EA1">
        <w:rPr>
          <w:rFonts w:ascii="Times New Roman" w:hAnsi="Times New Roman" w:cs="Times New Roman"/>
          <w:color w:val="000000" w:themeColor="text1"/>
          <w:spacing w:val="20"/>
          <w:sz w:val="32"/>
          <w:szCs w:val="32"/>
          <w:lang w:eastAsia="en-IN"/>
        </w:rPr>
        <w:t xml:space="preserve">-radicular tissue response at 60 days with no statistically significant difference between the materials for new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bone, or periodontal ligament formation. These results were corroborated by a report that evaluated the canine </w:t>
      </w:r>
      <w:proofErr w:type="spellStart"/>
      <w:r w:rsidRPr="00630EA1">
        <w:rPr>
          <w:rFonts w:ascii="Times New Roman" w:hAnsi="Times New Roman" w:cs="Times New Roman"/>
          <w:color w:val="000000" w:themeColor="text1"/>
          <w:spacing w:val="20"/>
          <w:sz w:val="32"/>
          <w:szCs w:val="32"/>
          <w:lang w:eastAsia="en-IN"/>
        </w:rPr>
        <w:t>peri</w:t>
      </w:r>
      <w:proofErr w:type="spellEnd"/>
      <w:r w:rsidRPr="00630EA1">
        <w:rPr>
          <w:rFonts w:ascii="Times New Roman" w:hAnsi="Times New Roman" w:cs="Times New Roman"/>
          <w:color w:val="000000" w:themeColor="text1"/>
          <w:spacing w:val="20"/>
          <w:sz w:val="32"/>
          <w:szCs w:val="32"/>
          <w:lang w:eastAsia="en-IN"/>
        </w:rPr>
        <w:t xml:space="preserve">-radicular response to GMTA and a ZOE preparation which found the presence of periodontal ligament formation and hard tissue ingrowth on </w:t>
      </w:r>
      <w:r w:rsidR="00EF0C71" w:rsidRPr="00630EA1">
        <w:rPr>
          <w:rFonts w:ascii="Times New Roman" w:hAnsi="Times New Roman" w:cs="Times New Roman"/>
          <w:color w:val="000000" w:themeColor="text1"/>
          <w:spacing w:val="20"/>
          <w:sz w:val="32"/>
          <w:szCs w:val="32"/>
          <w:lang w:eastAsia="en-IN"/>
        </w:rPr>
        <w:t>the GMTA surface</w:t>
      </w:r>
      <w:r w:rsidRPr="00630EA1">
        <w:rPr>
          <w:rFonts w:ascii="Times New Roman" w:hAnsi="Times New Roman" w:cs="Times New Roman"/>
          <w:color w:val="000000" w:themeColor="text1"/>
          <w:spacing w:val="20"/>
          <w:sz w:val="32"/>
          <w:szCs w:val="32"/>
          <w:lang w:eastAsia="en-IN"/>
        </w:rPr>
        <w:t>.</w:t>
      </w:r>
      <w:r w:rsidR="00EF0C71" w:rsidRPr="00630EA1">
        <w:rPr>
          <w:rFonts w:ascii="Times New Roman" w:hAnsi="Times New Roman" w:cs="Times New Roman"/>
          <w:color w:val="000000" w:themeColor="text1"/>
          <w:spacing w:val="20"/>
          <w:sz w:val="32"/>
          <w:szCs w:val="32"/>
          <w:lang w:eastAsia="en-IN"/>
        </w:rPr>
        <w:t>⁸¹</w:t>
      </w:r>
      <w:r w:rsidR="00EF0C71" w:rsidRPr="00630EA1">
        <w:rPr>
          <w:rFonts w:ascii="Times New Roman" w:hAnsi="Times New Roman" w:cs="Times New Roman"/>
          <w:color w:val="000000" w:themeColor="text1"/>
          <w:spacing w:val="20"/>
          <w:sz w:val="32"/>
          <w:szCs w:val="32"/>
          <w:rtl/>
          <w:lang w:eastAsia="en-IN" w:bidi="he-IL"/>
        </w:rPr>
        <w:t>׳</w:t>
      </w:r>
      <w:r w:rsidR="00EF0C71" w:rsidRPr="00630EA1">
        <w:rPr>
          <w:rFonts w:ascii="Times New Roman" w:hAnsi="Times New Roman" w:cs="Times New Roman"/>
          <w:color w:val="000000" w:themeColor="text1"/>
          <w:spacing w:val="20"/>
          <w:sz w:val="32"/>
          <w:szCs w:val="32"/>
          <w:lang w:eastAsia="en-IN"/>
        </w:rPr>
        <w:t>⁸²</w:t>
      </w:r>
      <w:r w:rsidR="00EF0C71" w:rsidRPr="00630EA1">
        <w:rPr>
          <w:rFonts w:ascii="Times New Roman" w:hAnsi="Times New Roman" w:cs="Times New Roman"/>
          <w:color w:val="000000" w:themeColor="text1"/>
          <w:spacing w:val="20"/>
          <w:sz w:val="32"/>
          <w:szCs w:val="32"/>
          <w:rtl/>
          <w:lang w:eastAsia="en-IN" w:bidi="he-IL"/>
        </w:rPr>
        <w:t>׳</w:t>
      </w:r>
      <w:proofErr w:type="gramStart"/>
      <w:r w:rsidR="00EF0C71" w:rsidRPr="00630EA1">
        <w:rPr>
          <w:rFonts w:ascii="Times New Roman" w:hAnsi="Times New Roman" w:cs="Times New Roman"/>
          <w:color w:val="000000" w:themeColor="text1"/>
          <w:spacing w:val="20"/>
          <w:sz w:val="32"/>
          <w:szCs w:val="32"/>
          <w:lang w:eastAsia="en-IN"/>
        </w:rPr>
        <w:t xml:space="preserve">⁸⁴ </w:t>
      </w:r>
      <w:r w:rsidRPr="00630EA1">
        <w:rPr>
          <w:rFonts w:ascii="Times New Roman" w:hAnsi="Times New Roman" w:cs="Times New Roman"/>
          <w:color w:val="000000" w:themeColor="text1"/>
          <w:spacing w:val="20"/>
          <w:sz w:val="32"/>
          <w:szCs w:val="32"/>
          <w:lang w:eastAsia="en-IN"/>
        </w:rPr>
        <w:t xml:space="preserve"> The</w:t>
      </w:r>
      <w:proofErr w:type="gramEnd"/>
      <w:r w:rsidRPr="00630EA1">
        <w:rPr>
          <w:rFonts w:ascii="Times New Roman" w:hAnsi="Times New Roman" w:cs="Times New Roman"/>
          <w:color w:val="000000" w:themeColor="text1"/>
          <w:spacing w:val="20"/>
          <w:sz w:val="32"/>
          <w:szCs w:val="32"/>
          <w:lang w:eastAsia="en-IN"/>
        </w:rPr>
        <w:t xml:space="preserve"> result of another investigation comparing amalgam and MTA showed significant differences between the two materials. The use of MTA as root-end filling materials was associated with significantly less inflammation,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formation over MTA, and regeneration of the </w:t>
      </w:r>
      <w:proofErr w:type="spellStart"/>
      <w:r w:rsidRPr="00630EA1">
        <w:rPr>
          <w:rFonts w:ascii="Times New Roman" w:hAnsi="Times New Roman" w:cs="Times New Roman"/>
          <w:color w:val="000000" w:themeColor="text1"/>
          <w:spacing w:val="20"/>
          <w:sz w:val="32"/>
          <w:szCs w:val="32"/>
          <w:lang w:eastAsia="en-IN"/>
        </w:rPr>
        <w:t>periradicular</w:t>
      </w:r>
      <w:proofErr w:type="spellEnd"/>
      <w:r w:rsidRPr="00630EA1">
        <w:rPr>
          <w:rFonts w:ascii="Times New Roman" w:hAnsi="Times New Roman" w:cs="Times New Roman"/>
          <w:color w:val="000000" w:themeColor="text1"/>
          <w:spacing w:val="20"/>
          <w:sz w:val="32"/>
          <w:szCs w:val="32"/>
          <w:lang w:eastAsia="en-IN"/>
        </w:rPr>
        <w:t xml:space="preserve"> tissues to almost nor</w:t>
      </w:r>
      <w:r w:rsidR="00EF0C71" w:rsidRPr="00630EA1">
        <w:rPr>
          <w:rFonts w:ascii="Times New Roman" w:hAnsi="Times New Roman" w:cs="Times New Roman"/>
          <w:color w:val="000000" w:themeColor="text1"/>
          <w:spacing w:val="20"/>
          <w:sz w:val="32"/>
          <w:szCs w:val="32"/>
          <w:lang w:eastAsia="en-IN"/>
        </w:rPr>
        <w:t>mal pre-experimental status</w:t>
      </w:r>
      <w:r w:rsidRPr="00630EA1">
        <w:rPr>
          <w:rFonts w:ascii="Times New Roman" w:hAnsi="Times New Roman" w:cs="Times New Roman"/>
          <w:color w:val="000000" w:themeColor="text1"/>
          <w:spacing w:val="20"/>
          <w:sz w:val="32"/>
          <w:szCs w:val="32"/>
          <w:lang w:eastAsia="en-IN"/>
        </w:rPr>
        <w:t>.</w:t>
      </w:r>
      <w:r w:rsidR="00EF0C71" w:rsidRPr="00630EA1">
        <w:rPr>
          <w:rFonts w:ascii="Times New Roman" w:hAnsi="Times New Roman" w:cs="Times New Roman"/>
          <w:color w:val="000000" w:themeColor="text1"/>
          <w:spacing w:val="20"/>
          <w:sz w:val="32"/>
          <w:szCs w:val="32"/>
          <w:lang w:eastAsia="en-IN"/>
        </w:rPr>
        <w:t>⁸⁴</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Assessment of histological response associated with GMTA and ZOE as root-end filling material in teeth where the root canals where not filled and the coronal access cavity where not </w:t>
      </w:r>
      <w:r w:rsidRPr="00630EA1">
        <w:rPr>
          <w:rFonts w:ascii="Times New Roman" w:hAnsi="Times New Roman" w:cs="Times New Roman"/>
          <w:color w:val="000000" w:themeColor="text1"/>
          <w:spacing w:val="20"/>
          <w:sz w:val="32"/>
          <w:szCs w:val="32"/>
          <w:lang w:eastAsia="en-IN"/>
        </w:rPr>
        <w:lastRenderedPageBreak/>
        <w:t xml:space="preserve">restored.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formation was not found over ZOE specimens in any situations (open or closed). However,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was present over MTA in all specimens in both situations. MTA was the only material tested that induced formation of hard tissue, even when used in root-end cavities when the canal system was not filled and the coro</w:t>
      </w:r>
      <w:r w:rsidR="00EF0C71" w:rsidRPr="00630EA1">
        <w:rPr>
          <w:rFonts w:ascii="Times New Roman" w:hAnsi="Times New Roman" w:cs="Times New Roman"/>
          <w:color w:val="000000" w:themeColor="text1"/>
          <w:spacing w:val="20"/>
          <w:sz w:val="32"/>
          <w:szCs w:val="32"/>
          <w:lang w:eastAsia="en-IN"/>
        </w:rPr>
        <w:t>nal access was not restored</w:t>
      </w:r>
      <w:r w:rsidRPr="00630EA1">
        <w:rPr>
          <w:rFonts w:ascii="Times New Roman" w:hAnsi="Times New Roman" w:cs="Times New Roman"/>
          <w:color w:val="000000" w:themeColor="text1"/>
          <w:spacing w:val="20"/>
          <w:sz w:val="32"/>
          <w:szCs w:val="32"/>
          <w:lang w:eastAsia="en-IN"/>
        </w:rPr>
        <w:t>.</w:t>
      </w:r>
      <w:r w:rsidR="00EF0C71" w:rsidRPr="00630EA1">
        <w:rPr>
          <w:rFonts w:ascii="Times New Roman" w:hAnsi="Times New Roman" w:cs="Times New Roman"/>
          <w:color w:val="000000" w:themeColor="text1"/>
          <w:spacing w:val="20"/>
          <w:sz w:val="32"/>
          <w:szCs w:val="32"/>
          <w:lang w:eastAsia="en-IN"/>
        </w:rPr>
        <w:t>⁸⁵</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numPr>
          <w:ilvl w:val="0"/>
          <w:numId w:val="5"/>
        </w:num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t>Repair of perforation</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Root perforation can occur during root canal therapy or post space preparation and also as a result of the extension of an internal </w:t>
      </w:r>
      <w:proofErr w:type="spellStart"/>
      <w:r w:rsidRPr="00630EA1">
        <w:rPr>
          <w:rFonts w:ascii="Times New Roman" w:hAnsi="Times New Roman" w:cs="Times New Roman"/>
          <w:color w:val="000000" w:themeColor="text1"/>
          <w:spacing w:val="20"/>
          <w:sz w:val="32"/>
          <w:szCs w:val="32"/>
          <w:lang w:eastAsia="en-IN"/>
        </w:rPr>
        <w:t>resorption</w:t>
      </w:r>
      <w:proofErr w:type="spellEnd"/>
      <w:r w:rsidRPr="00630EA1">
        <w:rPr>
          <w:rFonts w:ascii="Times New Roman" w:hAnsi="Times New Roman" w:cs="Times New Roman"/>
          <w:color w:val="000000" w:themeColor="text1"/>
          <w:spacing w:val="20"/>
          <w:sz w:val="32"/>
          <w:szCs w:val="32"/>
          <w:lang w:eastAsia="en-IN"/>
        </w:rPr>
        <w:t xml:space="preserve"> into the </w:t>
      </w:r>
      <w:proofErr w:type="spellStart"/>
      <w:r w:rsidRPr="00630EA1">
        <w:rPr>
          <w:rFonts w:ascii="Times New Roman" w:hAnsi="Times New Roman" w:cs="Times New Roman"/>
          <w:color w:val="000000" w:themeColor="text1"/>
          <w:spacing w:val="20"/>
          <w:sz w:val="32"/>
          <w:szCs w:val="32"/>
          <w:lang w:eastAsia="en-IN"/>
        </w:rPr>
        <w:t>periradicular</w:t>
      </w:r>
      <w:proofErr w:type="spellEnd"/>
      <w:r w:rsidRPr="00630EA1">
        <w:rPr>
          <w:rFonts w:ascii="Times New Roman" w:hAnsi="Times New Roman" w:cs="Times New Roman"/>
          <w:color w:val="000000" w:themeColor="text1"/>
          <w:spacing w:val="20"/>
          <w:sz w:val="32"/>
          <w:szCs w:val="32"/>
          <w:lang w:eastAsia="en-IN"/>
        </w:rPr>
        <w:t xml:space="preserve"> tissues. Perforation repair after an accidental procedure or as a consequence of an internal </w:t>
      </w:r>
      <w:proofErr w:type="spellStart"/>
      <w:r w:rsidRPr="00630EA1">
        <w:rPr>
          <w:rFonts w:ascii="Times New Roman" w:hAnsi="Times New Roman" w:cs="Times New Roman"/>
          <w:color w:val="000000" w:themeColor="text1"/>
          <w:spacing w:val="20"/>
          <w:sz w:val="32"/>
          <w:szCs w:val="32"/>
          <w:lang w:eastAsia="en-IN"/>
        </w:rPr>
        <w:t>resorption</w:t>
      </w:r>
      <w:proofErr w:type="spellEnd"/>
      <w:r w:rsidRPr="00630EA1">
        <w:rPr>
          <w:rFonts w:ascii="Times New Roman" w:hAnsi="Times New Roman" w:cs="Times New Roman"/>
          <w:color w:val="000000" w:themeColor="text1"/>
          <w:spacing w:val="20"/>
          <w:sz w:val="32"/>
          <w:szCs w:val="32"/>
          <w:lang w:eastAsia="en-IN"/>
        </w:rPr>
        <w:t xml:space="preserve"> can be achieved </w:t>
      </w:r>
      <w:proofErr w:type="spellStart"/>
      <w:r w:rsidRPr="00630EA1">
        <w:rPr>
          <w:rFonts w:ascii="Times New Roman" w:hAnsi="Times New Roman" w:cs="Times New Roman"/>
          <w:color w:val="000000" w:themeColor="text1"/>
          <w:spacing w:val="20"/>
          <w:sz w:val="32"/>
          <w:szCs w:val="32"/>
          <w:lang w:eastAsia="en-IN"/>
        </w:rPr>
        <w:t>intracoronal</w:t>
      </w:r>
      <w:proofErr w:type="spellEnd"/>
      <w:r w:rsidRPr="00630EA1">
        <w:rPr>
          <w:rFonts w:ascii="Times New Roman" w:hAnsi="Times New Roman" w:cs="Times New Roman"/>
          <w:color w:val="000000" w:themeColor="text1"/>
          <w:spacing w:val="20"/>
          <w:sz w:val="32"/>
          <w:szCs w:val="32"/>
          <w:lang w:eastAsia="en-IN"/>
        </w:rPr>
        <w:t xml:space="preserve"> and/ or by an external surgical approach. Material such as </w:t>
      </w:r>
      <w:proofErr w:type="spellStart"/>
      <w:r w:rsidRPr="00630EA1">
        <w:rPr>
          <w:rFonts w:ascii="Times New Roman" w:hAnsi="Times New Roman" w:cs="Times New Roman"/>
          <w:color w:val="000000" w:themeColor="text1"/>
          <w:spacing w:val="20"/>
          <w:sz w:val="32"/>
          <w:szCs w:val="32"/>
          <w:lang w:eastAsia="en-IN"/>
        </w:rPr>
        <w:t>Cavit</w:t>
      </w:r>
      <w:proofErr w:type="spellEnd"/>
      <w:r w:rsidRPr="00630EA1">
        <w:rPr>
          <w:rFonts w:ascii="Times New Roman" w:hAnsi="Times New Roman" w:cs="Times New Roman"/>
          <w:color w:val="000000" w:themeColor="text1"/>
          <w:spacing w:val="20"/>
          <w:sz w:val="32"/>
          <w:szCs w:val="32"/>
          <w:lang w:eastAsia="en-IN"/>
        </w:rPr>
        <w:t xml:space="preserve">, ZNO, CH, Amalgam, </w:t>
      </w:r>
      <w:proofErr w:type="spellStart"/>
      <w:r w:rsidRPr="00630EA1">
        <w:rPr>
          <w:rFonts w:ascii="Times New Roman" w:hAnsi="Times New Roman" w:cs="Times New Roman"/>
          <w:color w:val="000000" w:themeColor="text1"/>
          <w:spacing w:val="20"/>
          <w:sz w:val="32"/>
          <w:szCs w:val="32"/>
          <w:lang w:eastAsia="en-IN"/>
        </w:rPr>
        <w:t>Gutta-Purcha</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Ticalcium</w:t>
      </w:r>
      <w:proofErr w:type="spellEnd"/>
      <w:r w:rsidRPr="00630EA1">
        <w:rPr>
          <w:rFonts w:ascii="Times New Roman" w:hAnsi="Times New Roman" w:cs="Times New Roman"/>
          <w:color w:val="000000" w:themeColor="text1"/>
          <w:spacing w:val="20"/>
          <w:sz w:val="32"/>
          <w:szCs w:val="32"/>
          <w:lang w:eastAsia="en-IN"/>
        </w:rPr>
        <w:t xml:space="preserve"> Phosphate and HA have been used </w:t>
      </w:r>
      <w:r w:rsidR="00EF0C71" w:rsidRPr="00630EA1">
        <w:rPr>
          <w:rFonts w:ascii="Times New Roman" w:hAnsi="Times New Roman" w:cs="Times New Roman"/>
          <w:color w:val="000000" w:themeColor="text1"/>
          <w:spacing w:val="20"/>
          <w:sz w:val="32"/>
          <w:szCs w:val="32"/>
          <w:lang w:eastAsia="en-IN"/>
        </w:rPr>
        <w:t>to repair root perforations</w:t>
      </w:r>
      <w:r w:rsidRPr="00630EA1">
        <w:rPr>
          <w:rFonts w:ascii="Times New Roman" w:hAnsi="Times New Roman" w:cs="Times New Roman"/>
          <w:color w:val="000000" w:themeColor="text1"/>
          <w:spacing w:val="20"/>
          <w:sz w:val="32"/>
          <w:szCs w:val="32"/>
          <w:lang w:eastAsia="en-IN"/>
        </w:rPr>
        <w:t>.</w:t>
      </w:r>
      <w:r w:rsidR="00EF0C71" w:rsidRPr="00630EA1">
        <w:rPr>
          <w:rFonts w:ascii="Times New Roman" w:hAnsi="Times New Roman" w:cs="Times New Roman"/>
          <w:color w:val="000000" w:themeColor="text1"/>
          <w:spacing w:val="20"/>
          <w:sz w:val="32"/>
          <w:szCs w:val="32"/>
          <w:lang w:eastAsia="en-IN"/>
        </w:rPr>
        <w:t>²²</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lang w:eastAsia="en-IN"/>
        </w:rPr>
        <w:t xml:space="preserve">For repair of furcation perforations, ZOE preparation was reported to provide a better </w:t>
      </w:r>
      <w:proofErr w:type="spellStart"/>
      <w:r w:rsidRPr="00630EA1">
        <w:rPr>
          <w:rFonts w:ascii="Times New Roman" w:hAnsi="Times New Roman" w:cs="Times New Roman"/>
          <w:color w:val="000000" w:themeColor="text1"/>
          <w:spacing w:val="20"/>
          <w:sz w:val="32"/>
          <w:szCs w:val="32"/>
          <w:lang w:eastAsia="en-IN"/>
        </w:rPr>
        <w:t>seal</w:t>
      </w:r>
      <w:proofErr w:type="spellEnd"/>
      <w:r w:rsidRPr="00630EA1">
        <w:rPr>
          <w:rFonts w:ascii="Times New Roman" w:hAnsi="Times New Roman" w:cs="Times New Roman"/>
          <w:color w:val="000000" w:themeColor="text1"/>
          <w:spacing w:val="20"/>
          <w:sz w:val="32"/>
          <w:szCs w:val="32"/>
          <w:lang w:eastAsia="en-IN"/>
        </w:rPr>
        <w:t xml:space="preserve"> than GMTA at 24 h, after which no differe</w:t>
      </w:r>
      <w:r w:rsidR="00EF0C71" w:rsidRPr="00630EA1">
        <w:rPr>
          <w:rFonts w:ascii="Times New Roman" w:hAnsi="Times New Roman" w:cs="Times New Roman"/>
          <w:color w:val="000000" w:themeColor="text1"/>
          <w:spacing w:val="20"/>
          <w:sz w:val="32"/>
          <w:szCs w:val="32"/>
          <w:lang w:eastAsia="en-IN"/>
        </w:rPr>
        <w:t>nce in leakage was observed</w:t>
      </w:r>
      <w:r w:rsidRPr="00630EA1">
        <w:rPr>
          <w:rFonts w:ascii="Times New Roman" w:hAnsi="Times New Roman" w:cs="Times New Roman"/>
          <w:color w:val="000000" w:themeColor="text1"/>
          <w:spacing w:val="20"/>
          <w:sz w:val="32"/>
          <w:szCs w:val="32"/>
          <w:lang w:eastAsia="en-IN"/>
        </w:rPr>
        <w:t>.</w:t>
      </w:r>
      <w:r w:rsidR="00EF0C71" w:rsidRPr="00630EA1">
        <w:rPr>
          <w:rFonts w:ascii="Times New Roman" w:hAnsi="Times New Roman" w:cs="Times New Roman"/>
          <w:color w:val="000000" w:themeColor="text1"/>
          <w:spacing w:val="20"/>
          <w:sz w:val="32"/>
          <w:szCs w:val="32"/>
          <w:lang w:eastAsia="en-IN"/>
        </w:rPr>
        <w:t xml:space="preserve">⁸⁶ </w:t>
      </w:r>
      <w:r w:rsidRPr="00630EA1">
        <w:rPr>
          <w:rFonts w:ascii="Times New Roman" w:hAnsi="Times New Roman" w:cs="Times New Roman"/>
          <w:color w:val="000000" w:themeColor="text1"/>
          <w:spacing w:val="20"/>
          <w:sz w:val="32"/>
          <w:szCs w:val="32"/>
          <w:lang w:eastAsia="en-IN"/>
        </w:rPr>
        <w:t xml:space="preserve"> However, recently </w:t>
      </w:r>
      <w:r w:rsidRPr="00630EA1">
        <w:rPr>
          <w:rStyle w:val="apple-style-span"/>
          <w:rFonts w:ascii="Times New Roman" w:hAnsi="Times New Roman" w:cs="Times New Roman"/>
          <w:color w:val="000000" w:themeColor="text1"/>
          <w:spacing w:val="20"/>
          <w:sz w:val="32"/>
          <w:szCs w:val="32"/>
        </w:rPr>
        <w:t xml:space="preserve">the ability of two mineral trioxide aggregate (MTA) compounds and Intermediate Restorative Material (IRM) to </w:t>
      </w:r>
      <w:r w:rsidRPr="00630EA1">
        <w:rPr>
          <w:rStyle w:val="apple-style-span"/>
          <w:rFonts w:ascii="Times New Roman" w:hAnsi="Times New Roman" w:cs="Times New Roman"/>
          <w:color w:val="000000" w:themeColor="text1"/>
          <w:spacing w:val="20"/>
          <w:sz w:val="32"/>
          <w:szCs w:val="32"/>
        </w:rPr>
        <w:lastRenderedPageBreak/>
        <w:t>seal large furcation perforations is evaluated using a dye-extraction leakage method.</w:t>
      </w:r>
      <w:r w:rsidRPr="00630EA1">
        <w:rPr>
          <w:rStyle w:val="apple-converted-space"/>
          <w:rFonts w:ascii="Times New Roman" w:hAnsi="Times New Roman" w:cs="Times New Roman"/>
          <w:color w:val="000000" w:themeColor="text1"/>
          <w:spacing w:val="20"/>
          <w:sz w:val="32"/>
          <w:szCs w:val="32"/>
        </w:rPr>
        <w:t xml:space="preserve"> Result showed that </w:t>
      </w:r>
      <w:proofErr w:type="spellStart"/>
      <w:r w:rsidRPr="00630EA1">
        <w:rPr>
          <w:rStyle w:val="apple-style-span"/>
          <w:rFonts w:ascii="Times New Roman" w:hAnsi="Times New Roman" w:cs="Times New Roman"/>
          <w:color w:val="000000" w:themeColor="text1"/>
          <w:spacing w:val="20"/>
          <w:sz w:val="32"/>
          <w:szCs w:val="32"/>
        </w:rPr>
        <w:t>ProRoot</w:t>
      </w:r>
      <w:proofErr w:type="spellEnd"/>
      <w:r w:rsidRPr="00630EA1">
        <w:rPr>
          <w:rStyle w:val="apple-style-span"/>
          <w:rFonts w:ascii="Times New Roman" w:hAnsi="Times New Roman" w:cs="Times New Roman"/>
          <w:color w:val="000000" w:themeColor="text1"/>
          <w:spacing w:val="20"/>
          <w:sz w:val="32"/>
          <w:szCs w:val="32"/>
        </w:rPr>
        <w:t xml:space="preserve"> MTA with and without internal matrix and MTA-Angelus with internal matrix showed the least dye absorbance. IRM without internal matrix showed the highest dye absorbance. IRM with internal matrix and MTA-Angelus without internal matrix had insignificant difference and came at intermediate</w:t>
      </w:r>
      <w:r w:rsidR="00EF0C71" w:rsidRPr="00630EA1">
        <w:rPr>
          <w:rStyle w:val="apple-style-span"/>
          <w:rFonts w:ascii="Times New Roman" w:hAnsi="Times New Roman" w:cs="Times New Roman"/>
          <w:color w:val="000000" w:themeColor="text1"/>
          <w:spacing w:val="20"/>
          <w:sz w:val="32"/>
          <w:szCs w:val="32"/>
        </w:rPr>
        <w:t xml:space="preserve"> level between the other </w:t>
      </w:r>
      <w:proofErr w:type="gramStart"/>
      <w:r w:rsidR="00EF0C71" w:rsidRPr="00630EA1">
        <w:rPr>
          <w:rStyle w:val="apple-style-span"/>
          <w:rFonts w:ascii="Times New Roman" w:hAnsi="Times New Roman" w:cs="Times New Roman"/>
          <w:color w:val="000000" w:themeColor="text1"/>
          <w:spacing w:val="20"/>
          <w:sz w:val="32"/>
          <w:szCs w:val="32"/>
        </w:rPr>
        <w:t xml:space="preserve">groups⁸⁷ </w:t>
      </w:r>
      <w:r w:rsidRPr="00630EA1">
        <w:rPr>
          <w:rFonts w:ascii="Times New Roman" w:hAnsi="Times New Roman" w:cs="Times New Roman"/>
          <w:color w:val="000000" w:themeColor="text1"/>
          <w:spacing w:val="20"/>
          <w:sz w:val="32"/>
          <w:szCs w:val="32"/>
          <w:lang w:eastAsia="en-IN"/>
        </w:rPr>
        <w:t xml:space="preserve"> but</w:t>
      </w:r>
      <w:proofErr w:type="gramEnd"/>
      <w:r w:rsidRPr="00630EA1">
        <w:rPr>
          <w:rFonts w:ascii="Times New Roman" w:hAnsi="Times New Roman" w:cs="Times New Roman"/>
          <w:color w:val="000000" w:themeColor="text1"/>
          <w:spacing w:val="20"/>
          <w:sz w:val="32"/>
          <w:szCs w:val="32"/>
          <w:lang w:eastAsia="en-IN"/>
        </w:rPr>
        <w:t xml:space="preserve"> clinical case study with </w:t>
      </w:r>
      <w:r w:rsidRPr="00630EA1">
        <w:rPr>
          <w:rStyle w:val="apple-style-span"/>
          <w:rFonts w:ascii="Times New Roman" w:hAnsi="Times New Roman" w:cs="Times New Roman"/>
          <w:color w:val="000000" w:themeColor="text1"/>
          <w:spacing w:val="20"/>
          <w:sz w:val="32"/>
          <w:szCs w:val="32"/>
        </w:rPr>
        <w:t>MTA without matrix provides an effective seal of root perforations and clinical healing of the sur</w:t>
      </w:r>
      <w:r w:rsidR="00EF0C71" w:rsidRPr="00630EA1">
        <w:rPr>
          <w:rStyle w:val="apple-style-span"/>
          <w:rFonts w:ascii="Times New Roman" w:hAnsi="Times New Roman" w:cs="Times New Roman"/>
          <w:color w:val="000000" w:themeColor="text1"/>
          <w:spacing w:val="20"/>
          <w:sz w:val="32"/>
          <w:szCs w:val="32"/>
        </w:rPr>
        <w:t>rounding periodontal tissue</w:t>
      </w:r>
      <w:r w:rsidRPr="00630EA1">
        <w:rPr>
          <w:rStyle w:val="apple-style-span"/>
          <w:rFonts w:ascii="Times New Roman" w:hAnsi="Times New Roman" w:cs="Times New Roman"/>
          <w:color w:val="000000" w:themeColor="text1"/>
          <w:spacing w:val="20"/>
          <w:sz w:val="32"/>
          <w:szCs w:val="32"/>
        </w:rPr>
        <w:t>.</w:t>
      </w:r>
      <w:r w:rsidR="00EF0C71" w:rsidRPr="00630EA1">
        <w:rPr>
          <w:rStyle w:val="apple-style-span"/>
          <w:rFonts w:ascii="Times New Roman" w:hAnsi="Times New Roman" w:cs="Times New Roman"/>
          <w:color w:val="000000" w:themeColor="text1"/>
          <w:spacing w:val="20"/>
          <w:sz w:val="32"/>
          <w:szCs w:val="32"/>
        </w:rPr>
        <w:t>⁸⁸</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lang w:eastAsia="en-IN"/>
        </w:rPr>
        <w:t xml:space="preserve">The furcation perforation repair </w:t>
      </w:r>
      <w:proofErr w:type="spellStart"/>
      <w:r w:rsidRPr="00630EA1">
        <w:rPr>
          <w:rFonts w:ascii="Times New Roman" w:hAnsi="Times New Roman" w:cs="Times New Roman"/>
          <w:color w:val="000000" w:themeColor="text1"/>
          <w:spacing w:val="20"/>
          <w:sz w:val="32"/>
          <w:szCs w:val="32"/>
          <w:lang w:eastAsia="en-IN"/>
        </w:rPr>
        <w:t>microleakage</w:t>
      </w:r>
      <w:proofErr w:type="spellEnd"/>
      <w:r w:rsidRPr="00630EA1">
        <w:rPr>
          <w:rFonts w:ascii="Times New Roman" w:hAnsi="Times New Roman" w:cs="Times New Roman"/>
          <w:color w:val="000000" w:themeColor="text1"/>
          <w:spacing w:val="20"/>
          <w:sz w:val="32"/>
          <w:szCs w:val="32"/>
          <w:lang w:eastAsia="en-IN"/>
        </w:rPr>
        <w:t xml:space="preserve"> of GMTA and WMTA was compared from both an </w:t>
      </w:r>
      <w:proofErr w:type="spellStart"/>
      <w:r w:rsidRPr="00630EA1">
        <w:rPr>
          <w:rFonts w:ascii="Times New Roman" w:hAnsi="Times New Roman" w:cs="Times New Roman"/>
          <w:color w:val="000000" w:themeColor="text1"/>
          <w:spacing w:val="20"/>
          <w:sz w:val="32"/>
          <w:szCs w:val="32"/>
          <w:lang w:eastAsia="en-IN"/>
        </w:rPr>
        <w:t>orthograde</w:t>
      </w:r>
      <w:proofErr w:type="spellEnd"/>
      <w:r w:rsidRPr="00630EA1">
        <w:rPr>
          <w:rFonts w:ascii="Times New Roman" w:hAnsi="Times New Roman" w:cs="Times New Roman"/>
          <w:color w:val="000000" w:themeColor="text1"/>
          <w:spacing w:val="20"/>
          <w:sz w:val="32"/>
          <w:szCs w:val="32"/>
          <w:lang w:eastAsia="en-IN"/>
        </w:rPr>
        <w:t xml:space="preserve"> and retrograde direction. The results found no difference in leakage between the two MTA materials; but findings were that significantly more leakage was found from a </w:t>
      </w:r>
      <w:proofErr w:type="spellStart"/>
      <w:r w:rsidRPr="00630EA1">
        <w:rPr>
          <w:rFonts w:ascii="Times New Roman" w:hAnsi="Times New Roman" w:cs="Times New Roman"/>
          <w:color w:val="000000" w:themeColor="text1"/>
          <w:spacing w:val="20"/>
          <w:sz w:val="32"/>
          <w:szCs w:val="32"/>
          <w:lang w:eastAsia="en-IN"/>
        </w:rPr>
        <w:t>microleakage</w:t>
      </w:r>
      <w:proofErr w:type="spellEnd"/>
      <w:r w:rsidRPr="00630EA1">
        <w:rPr>
          <w:rFonts w:ascii="Times New Roman" w:hAnsi="Times New Roman" w:cs="Times New Roman"/>
          <w:color w:val="000000" w:themeColor="text1"/>
          <w:spacing w:val="20"/>
          <w:sz w:val="32"/>
          <w:szCs w:val="32"/>
          <w:lang w:eastAsia="en-IN"/>
        </w:rPr>
        <w:t xml:space="preserve"> challenge from an </w:t>
      </w:r>
      <w:proofErr w:type="spellStart"/>
      <w:r w:rsidRPr="00630EA1">
        <w:rPr>
          <w:rFonts w:ascii="Times New Roman" w:hAnsi="Times New Roman" w:cs="Times New Roman"/>
          <w:color w:val="000000" w:themeColor="text1"/>
          <w:spacing w:val="20"/>
          <w:sz w:val="32"/>
          <w:szCs w:val="32"/>
          <w:lang w:eastAsia="en-IN"/>
        </w:rPr>
        <w:t>orthograde</w:t>
      </w:r>
      <w:proofErr w:type="spellEnd"/>
      <w:r w:rsidRPr="00630EA1">
        <w:rPr>
          <w:rFonts w:ascii="Times New Roman" w:hAnsi="Times New Roman" w:cs="Times New Roman"/>
          <w:color w:val="000000" w:themeColor="text1"/>
          <w:spacing w:val="20"/>
          <w:sz w:val="32"/>
          <w:szCs w:val="32"/>
          <w:lang w:eastAsia="en-IN"/>
        </w:rPr>
        <w:t xml:space="preserve"> direction. This suggests an impelling need for an adequate coronal barrier material over MTA furcation repairs to adequately protect a</w:t>
      </w:r>
      <w:r w:rsidR="00EF0C71" w:rsidRPr="00630EA1">
        <w:rPr>
          <w:rFonts w:ascii="Times New Roman" w:hAnsi="Times New Roman" w:cs="Times New Roman"/>
          <w:color w:val="000000" w:themeColor="text1"/>
          <w:spacing w:val="20"/>
          <w:sz w:val="32"/>
          <w:szCs w:val="32"/>
          <w:lang w:eastAsia="en-IN"/>
        </w:rPr>
        <w:t xml:space="preserve">gainst coronal </w:t>
      </w:r>
      <w:proofErr w:type="spellStart"/>
      <w:proofErr w:type="gramStart"/>
      <w:r w:rsidR="00EF0C71" w:rsidRPr="00630EA1">
        <w:rPr>
          <w:rFonts w:ascii="Times New Roman" w:hAnsi="Times New Roman" w:cs="Times New Roman"/>
          <w:color w:val="000000" w:themeColor="text1"/>
          <w:spacing w:val="20"/>
          <w:sz w:val="32"/>
          <w:szCs w:val="32"/>
          <w:lang w:eastAsia="en-IN"/>
        </w:rPr>
        <w:t>microleakage</w:t>
      </w:r>
      <w:proofErr w:type="spellEnd"/>
      <w:r w:rsidR="00EF0C71" w:rsidRPr="00630EA1">
        <w:rPr>
          <w:rFonts w:ascii="Times New Roman" w:hAnsi="Times New Roman" w:cs="Times New Roman"/>
          <w:color w:val="000000" w:themeColor="text1"/>
          <w:spacing w:val="20"/>
          <w:sz w:val="32"/>
          <w:szCs w:val="32"/>
          <w:lang w:eastAsia="en-IN"/>
        </w:rPr>
        <w:t xml:space="preserve">.⁸⁹ </w:t>
      </w:r>
      <w:r w:rsidRPr="00630EA1">
        <w:rPr>
          <w:rStyle w:val="apple-style-span"/>
          <w:rFonts w:ascii="Times New Roman" w:hAnsi="Times New Roman" w:cs="Times New Roman"/>
          <w:color w:val="000000" w:themeColor="text1"/>
          <w:spacing w:val="20"/>
          <w:sz w:val="32"/>
          <w:szCs w:val="32"/>
        </w:rPr>
        <w:t xml:space="preserve"> Influence</w:t>
      </w:r>
      <w:proofErr w:type="gramEnd"/>
      <w:r w:rsidRPr="00630EA1">
        <w:rPr>
          <w:rStyle w:val="apple-style-span"/>
          <w:rFonts w:ascii="Times New Roman" w:hAnsi="Times New Roman" w:cs="Times New Roman"/>
          <w:color w:val="000000" w:themeColor="text1"/>
          <w:spacing w:val="20"/>
          <w:sz w:val="32"/>
          <w:szCs w:val="32"/>
        </w:rPr>
        <w:t xml:space="preserve"> of glass-</w:t>
      </w:r>
      <w:proofErr w:type="spellStart"/>
      <w:r w:rsidRPr="00630EA1">
        <w:rPr>
          <w:rStyle w:val="apple-style-span"/>
          <w:rFonts w:ascii="Times New Roman" w:hAnsi="Times New Roman" w:cs="Times New Roman"/>
          <w:color w:val="000000" w:themeColor="text1"/>
          <w:spacing w:val="20"/>
          <w:sz w:val="32"/>
          <w:szCs w:val="32"/>
        </w:rPr>
        <w:t>ionomer</w:t>
      </w:r>
      <w:proofErr w:type="spellEnd"/>
      <w:r w:rsidRPr="00630EA1">
        <w:rPr>
          <w:rStyle w:val="apple-style-span"/>
          <w:rFonts w:ascii="Times New Roman" w:hAnsi="Times New Roman" w:cs="Times New Roman"/>
          <w:color w:val="000000" w:themeColor="text1"/>
          <w:spacing w:val="20"/>
          <w:sz w:val="32"/>
          <w:szCs w:val="32"/>
        </w:rPr>
        <w:t xml:space="preserve"> cement on the setting of MTA using laser Raman spectroscopy (LRS) was also done.</w:t>
      </w:r>
      <w:r w:rsidRPr="00630EA1">
        <w:rPr>
          <w:rStyle w:val="apple-converted-space"/>
          <w:rFonts w:ascii="Times New Roman" w:hAnsi="Times New Roman" w:cs="Times New Roman"/>
          <w:color w:val="000000" w:themeColor="text1"/>
          <w:spacing w:val="20"/>
          <w:sz w:val="32"/>
          <w:szCs w:val="32"/>
        </w:rPr>
        <w:t> </w:t>
      </w:r>
      <w:r w:rsidRPr="00630EA1">
        <w:rPr>
          <w:rStyle w:val="apple-style-span"/>
          <w:rFonts w:ascii="Times New Roman" w:hAnsi="Times New Roman" w:cs="Times New Roman"/>
          <w:color w:val="000000" w:themeColor="text1"/>
          <w:spacing w:val="20"/>
          <w:sz w:val="32"/>
          <w:szCs w:val="32"/>
        </w:rPr>
        <w:t>The result showed that glass-</w:t>
      </w:r>
      <w:proofErr w:type="spellStart"/>
      <w:r w:rsidRPr="00630EA1">
        <w:rPr>
          <w:rStyle w:val="apple-style-span"/>
          <w:rFonts w:ascii="Times New Roman" w:hAnsi="Times New Roman" w:cs="Times New Roman"/>
          <w:color w:val="000000" w:themeColor="text1"/>
          <w:spacing w:val="20"/>
          <w:sz w:val="32"/>
          <w:szCs w:val="32"/>
        </w:rPr>
        <w:t>ionomer</w:t>
      </w:r>
      <w:proofErr w:type="spellEnd"/>
      <w:r w:rsidRPr="00630EA1">
        <w:rPr>
          <w:rStyle w:val="apple-style-span"/>
          <w:rFonts w:ascii="Times New Roman" w:hAnsi="Times New Roman" w:cs="Times New Roman"/>
          <w:color w:val="000000" w:themeColor="text1"/>
          <w:spacing w:val="20"/>
          <w:sz w:val="32"/>
          <w:szCs w:val="32"/>
        </w:rPr>
        <w:t xml:space="preserve"> cement over MTA after 45 minutes did not affect its setting reaction and calcium salts may be formed in the inter</w:t>
      </w:r>
      <w:r w:rsidR="00EF0C71" w:rsidRPr="00630EA1">
        <w:rPr>
          <w:rStyle w:val="apple-style-span"/>
          <w:rFonts w:ascii="Times New Roman" w:hAnsi="Times New Roman" w:cs="Times New Roman"/>
          <w:color w:val="000000" w:themeColor="text1"/>
          <w:spacing w:val="20"/>
          <w:sz w:val="32"/>
          <w:szCs w:val="32"/>
        </w:rPr>
        <w:t>face of these two materials</w:t>
      </w:r>
      <w:r w:rsidRPr="00630EA1">
        <w:rPr>
          <w:rStyle w:val="apple-style-span"/>
          <w:rFonts w:ascii="Times New Roman" w:hAnsi="Times New Roman" w:cs="Times New Roman"/>
          <w:color w:val="000000" w:themeColor="text1"/>
          <w:spacing w:val="20"/>
          <w:sz w:val="32"/>
          <w:szCs w:val="32"/>
        </w:rPr>
        <w:t>.</w:t>
      </w:r>
      <w:r w:rsidR="00EF0C71" w:rsidRPr="00630EA1">
        <w:rPr>
          <w:rStyle w:val="apple-style-span"/>
          <w:rFonts w:ascii="Times New Roman" w:hAnsi="Times New Roman" w:cs="Times New Roman"/>
          <w:color w:val="000000" w:themeColor="text1"/>
          <w:spacing w:val="20"/>
          <w:sz w:val="32"/>
          <w:szCs w:val="32"/>
        </w:rPr>
        <w:t>⁹⁰</w:t>
      </w:r>
      <w:r w:rsidRPr="00630EA1">
        <w:rPr>
          <w:rStyle w:val="apple-style-span"/>
          <w:rFonts w:ascii="Times New Roman" w:hAnsi="Times New Roman" w:cs="Times New Roman"/>
          <w:color w:val="000000" w:themeColor="text1"/>
          <w:spacing w:val="20"/>
          <w:sz w:val="32"/>
          <w:szCs w:val="32"/>
        </w:rPr>
        <w:t xml:space="preserve"> </w:t>
      </w:r>
      <w:r w:rsidRPr="00630EA1">
        <w:rPr>
          <w:rStyle w:val="apple-style-span"/>
          <w:rFonts w:ascii="Times New Roman" w:hAnsi="Times New Roman" w:cs="Times New Roman"/>
          <w:color w:val="000000" w:themeColor="text1"/>
          <w:spacing w:val="20"/>
          <w:sz w:val="32"/>
          <w:szCs w:val="32"/>
        </w:rPr>
        <w:lastRenderedPageBreak/>
        <w:t xml:space="preserve">Another study was to assess the setting time and surface crazing of glass </w:t>
      </w:r>
      <w:proofErr w:type="spellStart"/>
      <w:r w:rsidRPr="00630EA1">
        <w:rPr>
          <w:rStyle w:val="apple-style-span"/>
          <w:rFonts w:ascii="Times New Roman" w:hAnsi="Times New Roman" w:cs="Times New Roman"/>
          <w:color w:val="000000" w:themeColor="text1"/>
          <w:spacing w:val="20"/>
          <w:sz w:val="32"/>
          <w:szCs w:val="32"/>
        </w:rPr>
        <w:t>ionomer</w:t>
      </w:r>
      <w:proofErr w:type="spellEnd"/>
      <w:r w:rsidRPr="00630EA1">
        <w:rPr>
          <w:rStyle w:val="apple-style-span"/>
          <w:rFonts w:ascii="Times New Roman" w:hAnsi="Times New Roman" w:cs="Times New Roman"/>
          <w:color w:val="000000" w:themeColor="text1"/>
          <w:spacing w:val="20"/>
          <w:sz w:val="32"/>
          <w:szCs w:val="32"/>
        </w:rPr>
        <w:t xml:space="preserve"> cement when layered over partially set mineral trioxide aggregate (MTA).</w:t>
      </w:r>
      <w:r w:rsidRPr="00630EA1">
        <w:rPr>
          <w:rFonts w:ascii="Times New Roman" w:hAnsi="Times New Roman" w:cs="Times New Roman"/>
          <w:color w:val="000000" w:themeColor="text1"/>
          <w:spacing w:val="20"/>
          <w:sz w:val="32"/>
          <w:szCs w:val="32"/>
        </w:rPr>
        <w:t xml:space="preserve"> The study concluded that the </w:t>
      </w:r>
      <w:r w:rsidRPr="00630EA1">
        <w:rPr>
          <w:rStyle w:val="apple-style-span"/>
          <w:rFonts w:ascii="Times New Roman" w:hAnsi="Times New Roman" w:cs="Times New Roman"/>
          <w:color w:val="000000" w:themeColor="text1"/>
          <w:spacing w:val="20"/>
          <w:sz w:val="32"/>
          <w:szCs w:val="32"/>
        </w:rPr>
        <w:t xml:space="preserve">conventional glass </w:t>
      </w:r>
      <w:proofErr w:type="spellStart"/>
      <w:r w:rsidRPr="00630EA1">
        <w:rPr>
          <w:rStyle w:val="apple-style-span"/>
          <w:rFonts w:ascii="Times New Roman" w:hAnsi="Times New Roman" w:cs="Times New Roman"/>
          <w:color w:val="000000" w:themeColor="text1"/>
          <w:spacing w:val="20"/>
          <w:sz w:val="32"/>
          <w:szCs w:val="32"/>
        </w:rPr>
        <w:t>ionomer</w:t>
      </w:r>
      <w:proofErr w:type="spellEnd"/>
      <w:r w:rsidRPr="00630EA1">
        <w:rPr>
          <w:rStyle w:val="apple-style-span"/>
          <w:rFonts w:ascii="Times New Roman" w:hAnsi="Times New Roman" w:cs="Times New Roman"/>
          <w:color w:val="000000" w:themeColor="text1"/>
          <w:spacing w:val="20"/>
          <w:sz w:val="32"/>
          <w:szCs w:val="32"/>
        </w:rPr>
        <w:t xml:space="preserve"> cement might be layered over partially set MTA after 45 minutes and could be used for single vi</w:t>
      </w:r>
      <w:r w:rsidR="00EF0C71" w:rsidRPr="00630EA1">
        <w:rPr>
          <w:rStyle w:val="apple-style-span"/>
          <w:rFonts w:ascii="Times New Roman" w:hAnsi="Times New Roman" w:cs="Times New Roman"/>
          <w:color w:val="000000" w:themeColor="text1"/>
          <w:spacing w:val="20"/>
          <w:sz w:val="32"/>
          <w:szCs w:val="32"/>
        </w:rPr>
        <w:t>sit procedures</w:t>
      </w:r>
      <w:r w:rsidRPr="00630EA1">
        <w:rPr>
          <w:rStyle w:val="apple-style-span"/>
          <w:rFonts w:ascii="Times New Roman" w:hAnsi="Times New Roman" w:cs="Times New Roman"/>
          <w:color w:val="000000" w:themeColor="text1"/>
          <w:spacing w:val="20"/>
          <w:sz w:val="32"/>
          <w:szCs w:val="32"/>
        </w:rPr>
        <w:t>.</w:t>
      </w:r>
      <w:r w:rsidR="00EF0C71" w:rsidRPr="00630EA1">
        <w:rPr>
          <w:rStyle w:val="apple-style-span"/>
          <w:rFonts w:ascii="Times New Roman" w:hAnsi="Times New Roman" w:cs="Times New Roman"/>
          <w:color w:val="000000" w:themeColor="text1"/>
          <w:spacing w:val="20"/>
          <w:sz w:val="32"/>
          <w:szCs w:val="32"/>
        </w:rPr>
        <w:t>⁹¹</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06189C" w:rsidRPr="00630EA1" w:rsidRDefault="0006189C" w:rsidP="0006189C">
      <w:pPr>
        <w:spacing w:after="0" w:line="360" w:lineRule="auto"/>
        <w:jc w:val="both"/>
        <w:rPr>
          <w:rFonts w:ascii="Times New Roman" w:hAnsi="Times New Roman" w:cs="Times New Roman"/>
          <w:color w:val="000000" w:themeColor="text1"/>
          <w:spacing w:val="20"/>
          <w:sz w:val="32"/>
          <w:szCs w:val="32"/>
        </w:rPr>
      </w:pPr>
      <w:r w:rsidRPr="00630EA1">
        <w:rPr>
          <w:rFonts w:ascii="Times New Roman" w:hAnsi="Times New Roman" w:cs="Times New Roman"/>
          <w:color w:val="000000" w:themeColor="text1"/>
          <w:spacing w:val="20"/>
          <w:sz w:val="32"/>
          <w:szCs w:val="32"/>
          <w:lang w:eastAsia="en-IN"/>
        </w:rPr>
        <w:t>When used as perforation repair materials, GMTA did not demonstrate any bacterial leakage during a 45-day evaluation while approximately half of the amalgam-repaired furcation allowed penetration and transmission of F.</w:t>
      </w:r>
      <w:r w:rsidR="00EF0C71" w:rsidRPr="00630EA1">
        <w:rPr>
          <w:rFonts w:ascii="Times New Roman" w:hAnsi="Times New Roman" w:cs="Times New Roman"/>
          <w:i/>
          <w:iCs/>
          <w:color w:val="000000" w:themeColor="text1"/>
          <w:spacing w:val="20"/>
          <w:sz w:val="32"/>
          <w:szCs w:val="32"/>
          <w:lang w:eastAsia="en-IN"/>
        </w:rPr>
        <w:t>nucleatum</w:t>
      </w:r>
      <w:r w:rsidRPr="00630EA1">
        <w:rPr>
          <w:rFonts w:ascii="Times New Roman" w:hAnsi="Times New Roman" w:cs="Times New Roman"/>
          <w:color w:val="000000" w:themeColor="text1"/>
          <w:spacing w:val="20"/>
          <w:sz w:val="32"/>
          <w:szCs w:val="32"/>
          <w:lang w:eastAsia="en-IN"/>
        </w:rPr>
        <w:t>.</w:t>
      </w:r>
      <w:r w:rsidR="00EF0C71" w:rsidRPr="00630EA1">
        <w:rPr>
          <w:rFonts w:ascii="Times New Roman" w:hAnsi="Times New Roman" w:cs="Times New Roman"/>
          <w:color w:val="000000" w:themeColor="text1"/>
          <w:spacing w:val="20"/>
          <w:sz w:val="32"/>
          <w:szCs w:val="32"/>
          <w:lang w:eastAsia="en-IN"/>
        </w:rPr>
        <w:t>⁹²</w:t>
      </w:r>
      <w:r w:rsidRPr="00630EA1">
        <w:rPr>
          <w:rFonts w:ascii="Times New Roman" w:hAnsi="Times New Roman" w:cs="Times New Roman"/>
          <w:color w:val="000000" w:themeColor="text1"/>
          <w:spacing w:val="20"/>
          <w:sz w:val="32"/>
          <w:szCs w:val="32"/>
          <w:lang w:eastAsia="en-IN"/>
        </w:rPr>
        <w:t xml:space="preserve"> Furthermore, no significant difference was found between GMTA and WMTA in the resistance to </w:t>
      </w:r>
      <w:proofErr w:type="spellStart"/>
      <w:r w:rsidRPr="00630EA1">
        <w:rPr>
          <w:rFonts w:ascii="Times New Roman" w:hAnsi="Times New Roman" w:cs="Times New Roman"/>
          <w:color w:val="000000" w:themeColor="text1"/>
          <w:spacing w:val="20"/>
          <w:sz w:val="32"/>
          <w:szCs w:val="32"/>
          <w:lang w:eastAsia="en-IN"/>
        </w:rPr>
        <w:t>F.</w:t>
      </w:r>
      <w:r w:rsidRPr="00630EA1">
        <w:rPr>
          <w:rFonts w:ascii="Times New Roman" w:hAnsi="Times New Roman" w:cs="Times New Roman"/>
          <w:i/>
          <w:iCs/>
          <w:color w:val="000000" w:themeColor="text1"/>
          <w:spacing w:val="20"/>
          <w:sz w:val="32"/>
          <w:szCs w:val="32"/>
          <w:lang w:eastAsia="en-IN"/>
        </w:rPr>
        <w:t>nucleatum</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iCs/>
          <w:color w:val="000000" w:themeColor="text1"/>
          <w:spacing w:val="20"/>
          <w:sz w:val="32"/>
          <w:szCs w:val="32"/>
          <w:lang w:eastAsia="en-IN"/>
        </w:rPr>
        <w:t>penetration</w:t>
      </w:r>
      <w:r w:rsidRPr="00630EA1">
        <w:rPr>
          <w:rFonts w:ascii="Times New Roman" w:hAnsi="Times New Roman" w:cs="Times New Roman"/>
          <w:color w:val="000000" w:themeColor="text1"/>
          <w:spacing w:val="20"/>
          <w:sz w:val="32"/>
          <w:szCs w:val="32"/>
          <w:lang w:eastAsia="en-IN"/>
        </w:rPr>
        <w:t xml:space="preserve"> whe</w:t>
      </w:r>
      <w:r w:rsidR="00EF0C71" w:rsidRPr="00630EA1">
        <w:rPr>
          <w:rFonts w:ascii="Times New Roman" w:hAnsi="Times New Roman" w:cs="Times New Roman"/>
          <w:color w:val="000000" w:themeColor="text1"/>
          <w:spacing w:val="20"/>
          <w:sz w:val="32"/>
          <w:szCs w:val="32"/>
          <w:lang w:eastAsia="en-IN"/>
        </w:rPr>
        <w:t>n used for furcation repair</w:t>
      </w:r>
      <w:r w:rsidRPr="00630EA1">
        <w:rPr>
          <w:rFonts w:ascii="Times New Roman" w:hAnsi="Times New Roman" w:cs="Times New Roman"/>
          <w:color w:val="000000" w:themeColor="text1"/>
          <w:spacing w:val="20"/>
          <w:sz w:val="32"/>
          <w:szCs w:val="32"/>
          <w:lang w:eastAsia="en-IN"/>
        </w:rPr>
        <w:t>.</w:t>
      </w:r>
      <w:r w:rsidR="00EF0C71" w:rsidRPr="00630EA1">
        <w:rPr>
          <w:rFonts w:ascii="Times New Roman" w:hAnsi="Times New Roman" w:cs="Times New Roman"/>
          <w:color w:val="000000" w:themeColor="text1"/>
          <w:spacing w:val="20"/>
          <w:sz w:val="32"/>
          <w:szCs w:val="32"/>
          <w:lang w:eastAsia="en-IN"/>
        </w:rPr>
        <w:t>⁹³</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For furcation repair, GMTA and amalgam were compared using a canine model using both an immediate- and delayed repair scenario. </w:t>
      </w:r>
      <w:proofErr w:type="spellStart"/>
      <w:r w:rsidRPr="00630EA1">
        <w:rPr>
          <w:rFonts w:ascii="Times New Roman" w:hAnsi="Times New Roman" w:cs="Times New Roman"/>
          <w:color w:val="000000" w:themeColor="text1"/>
          <w:spacing w:val="20"/>
          <w:sz w:val="32"/>
          <w:szCs w:val="32"/>
          <w:lang w:eastAsia="en-IN"/>
        </w:rPr>
        <w:t>Endodontically</w:t>
      </w:r>
      <w:proofErr w:type="spellEnd"/>
      <w:r w:rsidRPr="00630EA1">
        <w:rPr>
          <w:rFonts w:ascii="Times New Roman" w:hAnsi="Times New Roman" w:cs="Times New Roman"/>
          <w:color w:val="000000" w:themeColor="text1"/>
          <w:spacing w:val="20"/>
          <w:sz w:val="32"/>
          <w:szCs w:val="32"/>
          <w:lang w:eastAsia="en-IN"/>
        </w:rPr>
        <w:t xml:space="preserve"> treated teeth with standardized furcation perforations were repaired with both materials either immediately or after 6 weeks of salivary contamination. For the immediate-repair situation at 4 months, the amalgam samples were all associated with inflammation and no repair site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formation. The GMTA-repaired specimens were </w:t>
      </w:r>
      <w:r w:rsidRPr="00630EA1">
        <w:rPr>
          <w:rFonts w:ascii="Times New Roman" w:hAnsi="Times New Roman" w:cs="Times New Roman"/>
          <w:color w:val="000000" w:themeColor="text1"/>
          <w:spacing w:val="20"/>
          <w:sz w:val="32"/>
          <w:szCs w:val="32"/>
          <w:lang w:eastAsia="en-IN"/>
        </w:rPr>
        <w:lastRenderedPageBreak/>
        <w:t xml:space="preserve">characterized by lack of inflammation with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formation noted in five of six specimens. For the delayed-repair group, half of the GMTA-repaired specimens were free from inflammation with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formation. The delayed-repair group with amalgam-restored specimens exhibited either moderate or severe inflammation. Although this study did not use statistical analysis, the authors concluded that GMTA had potential when</w:t>
      </w:r>
      <w:r w:rsidR="001679D9" w:rsidRPr="00630EA1">
        <w:rPr>
          <w:rFonts w:ascii="Times New Roman" w:hAnsi="Times New Roman" w:cs="Times New Roman"/>
          <w:color w:val="000000" w:themeColor="text1"/>
          <w:spacing w:val="20"/>
          <w:sz w:val="32"/>
          <w:szCs w:val="32"/>
          <w:lang w:eastAsia="en-IN"/>
        </w:rPr>
        <w:t xml:space="preserve"> used for furcation repairs</w:t>
      </w:r>
      <w:r w:rsidRPr="00630EA1">
        <w:rPr>
          <w:rFonts w:ascii="Times New Roman" w:hAnsi="Times New Roman" w:cs="Times New Roman"/>
          <w:color w:val="000000" w:themeColor="text1"/>
          <w:spacing w:val="20"/>
          <w:sz w:val="32"/>
          <w:szCs w:val="32"/>
          <w:lang w:eastAsia="en-IN"/>
        </w:rPr>
        <w:t>.</w:t>
      </w:r>
      <w:r w:rsidR="001679D9" w:rsidRPr="00630EA1">
        <w:rPr>
          <w:rFonts w:ascii="Times New Roman" w:hAnsi="Times New Roman" w:cs="Times New Roman"/>
          <w:color w:val="000000" w:themeColor="text1"/>
          <w:spacing w:val="20"/>
          <w:sz w:val="32"/>
          <w:szCs w:val="32"/>
          <w:lang w:eastAsia="en-IN"/>
        </w:rPr>
        <w:t>⁹⁴</w:t>
      </w:r>
      <w:r w:rsidRPr="00630EA1">
        <w:rPr>
          <w:rFonts w:ascii="Times New Roman" w:hAnsi="Times New Roman" w:cs="Times New Roman"/>
          <w:color w:val="000000" w:themeColor="text1"/>
          <w:spacing w:val="20"/>
          <w:sz w:val="32"/>
          <w:szCs w:val="32"/>
          <w:lang w:eastAsia="en-IN"/>
        </w:rPr>
        <w:t xml:space="preserve"> </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GMTA was compared to a resin-based, calcium hydroxide root canal sealer repairing lateral root perforations at the junction of the middle and coronal thirds using a canine model. At 30 days, GMTA-treated samples displayed either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deposition and/or small areas of </w:t>
      </w:r>
      <w:proofErr w:type="spellStart"/>
      <w:r w:rsidRPr="00630EA1">
        <w:rPr>
          <w:rFonts w:ascii="Times New Roman" w:hAnsi="Times New Roman" w:cs="Times New Roman"/>
          <w:color w:val="000000" w:themeColor="text1"/>
          <w:spacing w:val="20"/>
          <w:sz w:val="32"/>
          <w:szCs w:val="32"/>
          <w:lang w:eastAsia="en-IN"/>
        </w:rPr>
        <w:t>ankylosis</w:t>
      </w:r>
      <w:proofErr w:type="spellEnd"/>
      <w:r w:rsidRPr="00630EA1">
        <w:rPr>
          <w:rFonts w:ascii="Times New Roman" w:hAnsi="Times New Roman" w:cs="Times New Roman"/>
          <w:color w:val="000000" w:themeColor="text1"/>
          <w:spacing w:val="20"/>
          <w:sz w:val="32"/>
          <w:szCs w:val="32"/>
          <w:lang w:eastAsia="en-IN"/>
        </w:rPr>
        <w:t xml:space="preserve"> adjacent to the perforation site. Furthermore, all areas were reported to exhibit little inflammation except for areas with GMTA overfill. However, the root canal sealer largely induced chronic inflammation and </w:t>
      </w:r>
      <w:proofErr w:type="spellStart"/>
      <w:r w:rsidRPr="00630EA1">
        <w:rPr>
          <w:rFonts w:ascii="Times New Roman" w:hAnsi="Times New Roman" w:cs="Times New Roman"/>
          <w:color w:val="000000" w:themeColor="text1"/>
          <w:spacing w:val="20"/>
          <w:sz w:val="32"/>
          <w:szCs w:val="32"/>
          <w:lang w:eastAsia="en-IN"/>
        </w:rPr>
        <w:t>ankylosis</w:t>
      </w:r>
      <w:proofErr w:type="spellEnd"/>
      <w:r w:rsidRPr="00630EA1">
        <w:rPr>
          <w:rFonts w:ascii="Times New Roman" w:hAnsi="Times New Roman" w:cs="Times New Roman"/>
          <w:color w:val="000000" w:themeColor="text1"/>
          <w:spacing w:val="20"/>
          <w:sz w:val="32"/>
          <w:szCs w:val="32"/>
          <w:lang w:eastAsia="en-IN"/>
        </w:rPr>
        <w:t xml:space="preserve">, with localized periodontal ligament necrosis associated with overfilled areas, At 180 days, GMTA repaired specimens exhibited no </w:t>
      </w:r>
      <w:proofErr w:type="spellStart"/>
      <w:r w:rsidRPr="00630EA1">
        <w:rPr>
          <w:rFonts w:ascii="Times New Roman" w:hAnsi="Times New Roman" w:cs="Times New Roman"/>
          <w:color w:val="000000" w:themeColor="text1"/>
          <w:spacing w:val="20"/>
          <w:sz w:val="32"/>
          <w:szCs w:val="32"/>
          <w:lang w:eastAsia="en-IN"/>
        </w:rPr>
        <w:t>ankylosis</w:t>
      </w:r>
      <w:proofErr w:type="spellEnd"/>
      <w:r w:rsidRPr="00630EA1">
        <w:rPr>
          <w:rFonts w:ascii="Times New Roman" w:hAnsi="Times New Roman" w:cs="Times New Roman"/>
          <w:color w:val="000000" w:themeColor="text1"/>
          <w:spacing w:val="20"/>
          <w:sz w:val="32"/>
          <w:szCs w:val="32"/>
          <w:lang w:eastAsia="en-IN"/>
        </w:rPr>
        <w:t xml:space="preserve"> with most specimens exhibiting healing characterized by cellular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formation with PDL formation between the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and alveolar bone. In contrast, sealer repaired </w:t>
      </w:r>
      <w:r w:rsidRPr="00630EA1">
        <w:rPr>
          <w:rFonts w:ascii="Times New Roman" w:hAnsi="Times New Roman" w:cs="Times New Roman"/>
          <w:color w:val="000000" w:themeColor="text1"/>
          <w:spacing w:val="20"/>
          <w:sz w:val="32"/>
          <w:szCs w:val="32"/>
          <w:lang w:eastAsia="en-IN"/>
        </w:rPr>
        <w:lastRenderedPageBreak/>
        <w:t xml:space="preserve">specimens exhibited some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formation but was associated with a chronic inflammatory response consisting of foreign body giant cells and macrophages. Although the authors reported that this study supported the use of GMTA for perforation repair, there was no statistical analysis of the data. The histologic response of canine-</w:t>
      </w:r>
      <w:proofErr w:type="spellStart"/>
      <w:r w:rsidRPr="00630EA1">
        <w:rPr>
          <w:rFonts w:ascii="Times New Roman" w:hAnsi="Times New Roman" w:cs="Times New Roman"/>
          <w:color w:val="000000" w:themeColor="text1"/>
          <w:spacing w:val="20"/>
          <w:sz w:val="32"/>
          <w:szCs w:val="32"/>
          <w:lang w:eastAsia="en-IN"/>
        </w:rPr>
        <w:t>periapical</w:t>
      </w:r>
      <w:proofErr w:type="spellEnd"/>
      <w:r w:rsidRPr="00630EA1">
        <w:rPr>
          <w:rFonts w:ascii="Times New Roman" w:hAnsi="Times New Roman" w:cs="Times New Roman"/>
          <w:color w:val="000000" w:themeColor="text1"/>
          <w:spacing w:val="20"/>
          <w:sz w:val="32"/>
          <w:szCs w:val="32"/>
          <w:lang w:eastAsia="en-IN"/>
        </w:rPr>
        <w:t xml:space="preserve"> tissues was reported comparing GMTA and a glass-</w:t>
      </w:r>
      <w:proofErr w:type="spellStart"/>
      <w:r w:rsidRPr="00630EA1">
        <w:rPr>
          <w:rFonts w:ascii="Times New Roman" w:hAnsi="Times New Roman" w:cs="Times New Roman"/>
          <w:color w:val="000000" w:themeColor="text1"/>
          <w:spacing w:val="20"/>
          <w:sz w:val="32"/>
          <w:szCs w:val="32"/>
          <w:lang w:eastAsia="en-IN"/>
        </w:rPr>
        <w:t>ionomer</w:t>
      </w:r>
      <w:proofErr w:type="spellEnd"/>
      <w:r w:rsidRPr="00630EA1">
        <w:rPr>
          <w:rFonts w:ascii="Times New Roman" w:hAnsi="Times New Roman" w:cs="Times New Roman"/>
          <w:color w:val="000000" w:themeColor="text1"/>
          <w:spacing w:val="20"/>
          <w:sz w:val="32"/>
          <w:szCs w:val="32"/>
          <w:lang w:eastAsia="en-IN"/>
        </w:rPr>
        <w:t xml:space="preserve"> material used as </w:t>
      </w:r>
      <w:proofErr w:type="spellStart"/>
      <w:r w:rsidRPr="00630EA1">
        <w:rPr>
          <w:rFonts w:ascii="Times New Roman" w:hAnsi="Times New Roman" w:cs="Times New Roman"/>
          <w:color w:val="000000" w:themeColor="text1"/>
          <w:spacing w:val="20"/>
          <w:sz w:val="32"/>
          <w:szCs w:val="32"/>
          <w:lang w:eastAsia="en-IN"/>
        </w:rPr>
        <w:t>obturation</w:t>
      </w:r>
      <w:proofErr w:type="spellEnd"/>
      <w:r w:rsidRPr="00630EA1">
        <w:rPr>
          <w:rFonts w:ascii="Times New Roman" w:hAnsi="Times New Roman" w:cs="Times New Roman"/>
          <w:color w:val="000000" w:themeColor="text1"/>
          <w:spacing w:val="20"/>
          <w:sz w:val="32"/>
          <w:szCs w:val="32"/>
          <w:lang w:eastAsia="en-IN"/>
        </w:rPr>
        <w:t xml:space="preserve"> materials. Six months after </w:t>
      </w:r>
      <w:proofErr w:type="spellStart"/>
      <w:r w:rsidRPr="00630EA1">
        <w:rPr>
          <w:rFonts w:ascii="Times New Roman" w:hAnsi="Times New Roman" w:cs="Times New Roman"/>
          <w:color w:val="000000" w:themeColor="text1"/>
          <w:spacing w:val="20"/>
          <w:sz w:val="32"/>
          <w:szCs w:val="32"/>
          <w:lang w:eastAsia="en-IN"/>
        </w:rPr>
        <w:t>obturation</w:t>
      </w:r>
      <w:proofErr w:type="spellEnd"/>
      <w:r w:rsidRPr="00630EA1">
        <w:rPr>
          <w:rFonts w:ascii="Times New Roman" w:hAnsi="Times New Roman" w:cs="Times New Roman"/>
          <w:color w:val="000000" w:themeColor="text1"/>
          <w:spacing w:val="20"/>
          <w:sz w:val="32"/>
          <w:szCs w:val="32"/>
          <w:lang w:eastAsia="en-IN"/>
        </w:rPr>
        <w:t xml:space="preserve">, all root canals </w:t>
      </w:r>
      <w:proofErr w:type="spellStart"/>
      <w:r w:rsidRPr="00630EA1">
        <w:rPr>
          <w:rFonts w:ascii="Times New Roman" w:hAnsi="Times New Roman" w:cs="Times New Roman"/>
          <w:color w:val="000000" w:themeColor="text1"/>
          <w:spacing w:val="20"/>
          <w:sz w:val="32"/>
          <w:szCs w:val="32"/>
          <w:lang w:eastAsia="en-IN"/>
        </w:rPr>
        <w:t>obturated</w:t>
      </w:r>
      <w:proofErr w:type="spellEnd"/>
      <w:r w:rsidRPr="00630EA1">
        <w:rPr>
          <w:rFonts w:ascii="Times New Roman" w:hAnsi="Times New Roman" w:cs="Times New Roman"/>
          <w:color w:val="000000" w:themeColor="text1"/>
          <w:spacing w:val="20"/>
          <w:sz w:val="32"/>
          <w:szCs w:val="32"/>
          <w:lang w:eastAsia="en-IN"/>
        </w:rPr>
        <w:t xml:space="preserve"> with GMTA exhibited apical closure with new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formation, whereas only partial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closure was observed in a minority of the glass-</w:t>
      </w:r>
      <w:proofErr w:type="spellStart"/>
      <w:r w:rsidRPr="00630EA1">
        <w:rPr>
          <w:rFonts w:ascii="Times New Roman" w:hAnsi="Times New Roman" w:cs="Times New Roman"/>
          <w:color w:val="000000" w:themeColor="text1"/>
          <w:spacing w:val="20"/>
          <w:sz w:val="32"/>
          <w:szCs w:val="32"/>
          <w:lang w:eastAsia="en-IN"/>
        </w:rPr>
        <w:t>ionomer</w:t>
      </w:r>
      <w:proofErr w:type="spellEnd"/>
      <w:r w:rsidRPr="00630EA1">
        <w:rPr>
          <w:rFonts w:ascii="Times New Roman" w:hAnsi="Times New Roman" w:cs="Times New Roman"/>
          <w:color w:val="000000" w:themeColor="text1"/>
          <w:spacing w:val="20"/>
          <w:sz w:val="32"/>
          <w:szCs w:val="32"/>
          <w:lang w:eastAsia="en-IN"/>
        </w:rPr>
        <w:t xml:space="preserve"> materials. Although both materials were reported to exhibit good biocompatibility, the authors suggested that GMTA exhibited bet</w:t>
      </w:r>
      <w:r w:rsidR="001679D9" w:rsidRPr="00630EA1">
        <w:rPr>
          <w:rFonts w:ascii="Times New Roman" w:hAnsi="Times New Roman" w:cs="Times New Roman"/>
          <w:color w:val="000000" w:themeColor="text1"/>
          <w:spacing w:val="20"/>
          <w:sz w:val="32"/>
          <w:szCs w:val="32"/>
          <w:lang w:eastAsia="en-IN"/>
        </w:rPr>
        <w:t>ter biologic properties</w:t>
      </w:r>
      <w:r w:rsidRPr="00630EA1">
        <w:rPr>
          <w:rFonts w:ascii="Times New Roman" w:hAnsi="Times New Roman" w:cs="Times New Roman"/>
          <w:color w:val="000000" w:themeColor="text1"/>
          <w:spacing w:val="20"/>
          <w:sz w:val="32"/>
          <w:szCs w:val="32"/>
          <w:lang w:eastAsia="en-IN"/>
        </w:rPr>
        <w:t>.</w:t>
      </w:r>
      <w:r w:rsidR="001679D9" w:rsidRPr="00630EA1">
        <w:rPr>
          <w:rFonts w:ascii="Times New Roman" w:hAnsi="Times New Roman" w:cs="Times New Roman"/>
          <w:color w:val="000000" w:themeColor="text1"/>
          <w:spacing w:val="20"/>
          <w:sz w:val="32"/>
          <w:szCs w:val="32"/>
          <w:lang w:eastAsia="en-IN"/>
        </w:rPr>
        <w:t>⁹⁵</w:t>
      </w:r>
      <w:r w:rsidR="001679D9" w:rsidRPr="00630EA1">
        <w:rPr>
          <w:rFonts w:ascii="Times New Roman" w:hAnsi="Times New Roman" w:cs="Times New Roman"/>
          <w:color w:val="000000" w:themeColor="text1"/>
          <w:spacing w:val="20"/>
          <w:sz w:val="32"/>
          <w:szCs w:val="32"/>
          <w:rtl/>
          <w:lang w:eastAsia="en-IN" w:bidi="he-IL"/>
        </w:rPr>
        <w:t>׳</w:t>
      </w:r>
      <w:r w:rsidR="001679D9" w:rsidRPr="00630EA1">
        <w:rPr>
          <w:rFonts w:ascii="Times New Roman" w:hAnsi="Times New Roman" w:cs="Times New Roman"/>
          <w:color w:val="000000" w:themeColor="text1"/>
          <w:spacing w:val="20"/>
          <w:sz w:val="32"/>
          <w:szCs w:val="32"/>
          <w:lang w:eastAsia="en-IN"/>
        </w:rPr>
        <w:t>⁹⁶</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761A6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In one study, they examined the histological response of intentional perforations in the furcation of mandibular premolars of dogs repaired with MTA or amalgam. In the immediately repaired group, all the amalgam specimen where associated with inflammation, </w:t>
      </w:r>
      <w:proofErr w:type="spellStart"/>
      <w:r w:rsidRPr="00630EA1">
        <w:rPr>
          <w:rFonts w:ascii="Times New Roman" w:hAnsi="Times New Roman" w:cs="Times New Roman"/>
          <w:color w:val="000000" w:themeColor="text1"/>
          <w:spacing w:val="20"/>
          <w:sz w:val="32"/>
          <w:szCs w:val="32"/>
          <w:lang w:eastAsia="en-IN"/>
        </w:rPr>
        <w:t>where as</w:t>
      </w:r>
      <w:proofErr w:type="spellEnd"/>
      <w:r w:rsidRPr="00630EA1">
        <w:rPr>
          <w:rFonts w:ascii="Times New Roman" w:hAnsi="Times New Roman" w:cs="Times New Roman"/>
          <w:color w:val="000000" w:themeColor="text1"/>
          <w:spacing w:val="20"/>
          <w:sz w:val="32"/>
          <w:szCs w:val="32"/>
          <w:lang w:eastAsia="en-IN"/>
        </w:rPr>
        <w:t xml:space="preserve"> only one of 6 samples with MTA was inflamed. Furthermore, the 5 non-inflamed MTA specimens have some </w:t>
      </w:r>
      <w:proofErr w:type="spellStart"/>
      <w:r w:rsidRPr="00630EA1">
        <w:rPr>
          <w:rFonts w:ascii="Times New Roman" w:hAnsi="Times New Roman" w:cs="Times New Roman"/>
          <w:color w:val="000000" w:themeColor="text1"/>
          <w:spacing w:val="20"/>
          <w:sz w:val="32"/>
          <w:szCs w:val="32"/>
          <w:lang w:eastAsia="en-IN"/>
        </w:rPr>
        <w:t>cementum</w:t>
      </w:r>
      <w:proofErr w:type="spellEnd"/>
      <w:r w:rsidR="001679D9" w:rsidRPr="00630EA1">
        <w:rPr>
          <w:rFonts w:ascii="Times New Roman" w:hAnsi="Times New Roman" w:cs="Times New Roman"/>
          <w:color w:val="000000" w:themeColor="text1"/>
          <w:spacing w:val="20"/>
          <w:sz w:val="32"/>
          <w:szCs w:val="32"/>
          <w:lang w:eastAsia="en-IN"/>
        </w:rPr>
        <w:t xml:space="preserve"> over the repaired material</w:t>
      </w:r>
      <w:r w:rsidRPr="00630EA1">
        <w:rPr>
          <w:rFonts w:ascii="Times New Roman" w:hAnsi="Times New Roman" w:cs="Times New Roman"/>
          <w:color w:val="000000" w:themeColor="text1"/>
          <w:spacing w:val="20"/>
          <w:sz w:val="32"/>
          <w:szCs w:val="32"/>
          <w:lang w:eastAsia="en-IN"/>
        </w:rPr>
        <w:t>.</w:t>
      </w:r>
      <w:r w:rsidR="001679D9" w:rsidRPr="00630EA1">
        <w:rPr>
          <w:rFonts w:ascii="Times New Roman" w:hAnsi="Times New Roman" w:cs="Times New Roman"/>
          <w:color w:val="000000" w:themeColor="text1"/>
          <w:spacing w:val="20"/>
          <w:sz w:val="32"/>
          <w:szCs w:val="32"/>
          <w:lang w:eastAsia="en-IN"/>
        </w:rPr>
        <w:t>⁹⁴</w:t>
      </w:r>
    </w:p>
    <w:p w:rsidR="0006189C" w:rsidRPr="00630EA1" w:rsidRDefault="0006189C" w:rsidP="0006189C">
      <w:pPr>
        <w:numPr>
          <w:ilvl w:val="0"/>
          <w:numId w:val="5"/>
        </w:num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proofErr w:type="spellStart"/>
      <w:r w:rsidRPr="00630EA1">
        <w:rPr>
          <w:rFonts w:ascii="Times New Roman" w:hAnsi="Times New Roman" w:cs="Times New Roman"/>
          <w:b/>
          <w:color w:val="000000" w:themeColor="text1"/>
          <w:spacing w:val="20"/>
          <w:sz w:val="32"/>
          <w:szCs w:val="32"/>
          <w:lang w:eastAsia="en-IN"/>
        </w:rPr>
        <w:lastRenderedPageBreak/>
        <w:t>Apexification</w:t>
      </w:r>
      <w:proofErr w:type="spellEnd"/>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Root end closure, also known as </w:t>
      </w:r>
      <w:proofErr w:type="spellStart"/>
      <w:r w:rsidRPr="00630EA1">
        <w:rPr>
          <w:rFonts w:ascii="Times New Roman" w:hAnsi="Times New Roman" w:cs="Times New Roman"/>
          <w:color w:val="000000" w:themeColor="text1"/>
          <w:spacing w:val="20"/>
          <w:sz w:val="32"/>
          <w:szCs w:val="32"/>
          <w:lang w:eastAsia="en-IN"/>
        </w:rPr>
        <w:t>Apexification</w:t>
      </w:r>
      <w:proofErr w:type="spellEnd"/>
      <w:r w:rsidRPr="00630EA1">
        <w:rPr>
          <w:rFonts w:ascii="Times New Roman" w:hAnsi="Times New Roman" w:cs="Times New Roman"/>
          <w:color w:val="000000" w:themeColor="text1"/>
          <w:spacing w:val="20"/>
          <w:sz w:val="32"/>
          <w:szCs w:val="32"/>
          <w:lang w:eastAsia="en-IN"/>
        </w:rPr>
        <w:t xml:space="preserve">, is defined as the process of creating an environment within the root canal and the </w:t>
      </w:r>
      <w:proofErr w:type="spellStart"/>
      <w:r w:rsidRPr="00630EA1">
        <w:rPr>
          <w:rFonts w:ascii="Times New Roman" w:hAnsi="Times New Roman" w:cs="Times New Roman"/>
          <w:color w:val="000000" w:themeColor="text1"/>
          <w:spacing w:val="20"/>
          <w:sz w:val="32"/>
          <w:szCs w:val="32"/>
          <w:lang w:eastAsia="en-IN"/>
        </w:rPr>
        <w:t>periapical</w:t>
      </w:r>
      <w:proofErr w:type="spellEnd"/>
      <w:r w:rsidRPr="00630EA1">
        <w:rPr>
          <w:rFonts w:ascii="Times New Roman" w:hAnsi="Times New Roman" w:cs="Times New Roman"/>
          <w:color w:val="000000" w:themeColor="text1"/>
          <w:spacing w:val="20"/>
          <w:sz w:val="32"/>
          <w:szCs w:val="32"/>
          <w:lang w:eastAsia="en-IN"/>
        </w:rPr>
        <w:t xml:space="preserve"> tissues after pulp death that allows a calcific barrier to form across the open apex. This barrier has been characterized as dentin,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bone and </w:t>
      </w:r>
      <w:proofErr w:type="spellStart"/>
      <w:r w:rsidRPr="00630EA1">
        <w:rPr>
          <w:rFonts w:ascii="Times New Roman" w:hAnsi="Times New Roman" w:cs="Times New Roman"/>
          <w:color w:val="000000" w:themeColor="text1"/>
          <w:spacing w:val="20"/>
          <w:sz w:val="32"/>
          <w:szCs w:val="32"/>
          <w:lang w:eastAsia="en-IN"/>
        </w:rPr>
        <w:t>osteodentine</w:t>
      </w:r>
      <w:proofErr w:type="spellEnd"/>
      <w:r w:rsidRPr="00630EA1">
        <w:rPr>
          <w:rFonts w:ascii="Times New Roman" w:hAnsi="Times New Roman" w:cs="Times New Roman"/>
          <w:color w:val="000000" w:themeColor="text1"/>
          <w:spacing w:val="20"/>
          <w:sz w:val="32"/>
          <w:szCs w:val="32"/>
          <w:lang w:eastAsia="en-IN"/>
        </w:rPr>
        <w:t>.</w:t>
      </w:r>
      <w:r w:rsidRPr="00630EA1">
        <w:rPr>
          <w:rStyle w:val="FooterChar"/>
          <w:rFonts w:ascii="Times New Roman" w:hAnsi="Times New Roman"/>
          <w:color w:val="000000" w:themeColor="text1"/>
          <w:spacing w:val="20"/>
          <w:sz w:val="32"/>
          <w:szCs w:val="32"/>
        </w:rPr>
        <w:t xml:space="preserve"> </w:t>
      </w:r>
      <w:r w:rsidRPr="00630EA1">
        <w:rPr>
          <w:rStyle w:val="apple-converted-space"/>
          <w:rFonts w:ascii="Times New Roman" w:hAnsi="Times New Roman" w:cs="Times New Roman"/>
          <w:color w:val="000000" w:themeColor="text1"/>
          <w:spacing w:val="20"/>
          <w:sz w:val="32"/>
          <w:szCs w:val="32"/>
        </w:rPr>
        <w:t> </w:t>
      </w:r>
      <w:r w:rsidRPr="00630EA1">
        <w:rPr>
          <w:rFonts w:ascii="Times New Roman" w:hAnsi="Times New Roman" w:cs="Times New Roman"/>
          <w:color w:val="000000" w:themeColor="text1"/>
          <w:spacing w:val="20"/>
          <w:sz w:val="32"/>
          <w:szCs w:val="32"/>
        </w:rPr>
        <w:t xml:space="preserve">Calcium hydroxide has been used successfully to effect an apical barrier formation i.e. </w:t>
      </w:r>
      <w:proofErr w:type="spellStart"/>
      <w:r w:rsidRPr="00630EA1">
        <w:rPr>
          <w:rFonts w:ascii="Times New Roman" w:hAnsi="Times New Roman" w:cs="Times New Roman"/>
          <w:color w:val="000000" w:themeColor="text1"/>
          <w:spacing w:val="20"/>
          <w:sz w:val="32"/>
          <w:szCs w:val="32"/>
        </w:rPr>
        <w:t>apexification</w:t>
      </w:r>
      <w:proofErr w:type="spellEnd"/>
      <w:r w:rsidRPr="00630EA1">
        <w:rPr>
          <w:rFonts w:ascii="Times New Roman" w:hAnsi="Times New Roman" w:cs="Times New Roman"/>
          <w:color w:val="000000" w:themeColor="text1"/>
          <w:spacing w:val="20"/>
          <w:sz w:val="32"/>
          <w:szCs w:val="32"/>
        </w:rPr>
        <w:t xml:space="preserve"> in these teeth. However, the length of time required for this is variable, ranging from 3-18 months. This presents problems with patient compliance, re-infection due to loss of temporary restoration and also predisposes the tooth to fracture. A one step </w:t>
      </w:r>
      <w:proofErr w:type="spellStart"/>
      <w:r w:rsidRPr="00630EA1">
        <w:rPr>
          <w:rFonts w:ascii="Times New Roman" w:hAnsi="Times New Roman" w:cs="Times New Roman"/>
          <w:color w:val="000000" w:themeColor="text1"/>
          <w:spacing w:val="20"/>
          <w:sz w:val="32"/>
          <w:szCs w:val="32"/>
        </w:rPr>
        <w:t>apexification</w:t>
      </w:r>
      <w:proofErr w:type="spellEnd"/>
      <w:r w:rsidRPr="00630EA1">
        <w:rPr>
          <w:rFonts w:ascii="Times New Roman" w:hAnsi="Times New Roman" w:cs="Times New Roman"/>
          <w:color w:val="000000" w:themeColor="text1"/>
          <w:spacing w:val="20"/>
          <w:sz w:val="32"/>
          <w:szCs w:val="32"/>
        </w:rPr>
        <w:t xml:space="preserve"> procedure eliminates these problems. It implies the non-surgical compaction of a biocompatible material into the apical end of the root canal, thus, creating an apical stop and enabling immediate filling of the root canal. MTA has been described as a good material for this procedure owing to its good canal sealing property, biocompatibility and ability to promote dental pulp and </w:t>
      </w:r>
      <w:proofErr w:type="spellStart"/>
      <w:r w:rsidRPr="00630EA1">
        <w:rPr>
          <w:rFonts w:ascii="Times New Roman" w:hAnsi="Times New Roman" w:cs="Times New Roman"/>
          <w:color w:val="000000" w:themeColor="text1"/>
          <w:spacing w:val="20"/>
          <w:sz w:val="32"/>
          <w:szCs w:val="32"/>
        </w:rPr>
        <w:t>periradicular</w:t>
      </w:r>
      <w:proofErr w:type="spellEnd"/>
      <w:r w:rsidRPr="00630EA1">
        <w:rPr>
          <w:rFonts w:ascii="Times New Roman" w:hAnsi="Times New Roman" w:cs="Times New Roman"/>
          <w:color w:val="000000" w:themeColor="text1"/>
          <w:spacing w:val="20"/>
          <w:sz w:val="32"/>
          <w:szCs w:val="32"/>
        </w:rPr>
        <w:t xml:space="preserve"> tissue regeneration. Studies have reported that MTA root filling placed at the </w:t>
      </w:r>
      <w:proofErr w:type="spellStart"/>
      <w:r w:rsidRPr="00630EA1">
        <w:rPr>
          <w:rFonts w:ascii="Times New Roman" w:hAnsi="Times New Roman" w:cs="Times New Roman"/>
          <w:color w:val="000000" w:themeColor="text1"/>
          <w:spacing w:val="20"/>
          <w:sz w:val="32"/>
          <w:szCs w:val="32"/>
        </w:rPr>
        <w:t>cemental</w:t>
      </w:r>
      <w:proofErr w:type="spellEnd"/>
      <w:r w:rsidRPr="00630EA1">
        <w:rPr>
          <w:rFonts w:ascii="Times New Roman" w:hAnsi="Times New Roman" w:cs="Times New Roman"/>
          <w:color w:val="000000" w:themeColor="text1"/>
          <w:spacing w:val="20"/>
          <w:sz w:val="32"/>
          <w:szCs w:val="32"/>
        </w:rPr>
        <w:t xml:space="preserve"> limit showed better result</w:t>
      </w:r>
      <w:r w:rsidR="00CA745A" w:rsidRPr="00630EA1">
        <w:rPr>
          <w:rFonts w:ascii="Times New Roman" w:hAnsi="Times New Roman" w:cs="Times New Roman"/>
          <w:color w:val="000000" w:themeColor="text1"/>
          <w:spacing w:val="20"/>
          <w:sz w:val="32"/>
          <w:szCs w:val="32"/>
        </w:rPr>
        <w:t>s than overfilling</w:t>
      </w:r>
      <w:r w:rsidRPr="00630EA1">
        <w:rPr>
          <w:rFonts w:ascii="Times New Roman" w:hAnsi="Times New Roman" w:cs="Times New Roman"/>
          <w:color w:val="000000" w:themeColor="text1"/>
          <w:spacing w:val="20"/>
          <w:sz w:val="32"/>
          <w:szCs w:val="32"/>
        </w:rPr>
        <w:t>.</w:t>
      </w:r>
      <w:r w:rsidR="00CA745A" w:rsidRPr="00630EA1">
        <w:rPr>
          <w:rFonts w:ascii="Times New Roman" w:hAnsi="Times New Roman" w:cs="Times New Roman"/>
          <w:color w:val="000000" w:themeColor="text1"/>
          <w:spacing w:val="20"/>
          <w:sz w:val="32"/>
          <w:szCs w:val="32"/>
        </w:rPr>
        <w:t>⁹⁷</w:t>
      </w:r>
      <w:r w:rsidR="00CA745A" w:rsidRPr="00630EA1">
        <w:rPr>
          <w:rFonts w:ascii="Times New Roman" w:hAnsi="Times New Roman" w:cs="Times New Roman"/>
          <w:color w:val="000000" w:themeColor="text1"/>
          <w:spacing w:val="20"/>
          <w:sz w:val="32"/>
          <w:szCs w:val="32"/>
          <w:rtl/>
          <w:lang w:bidi="he-IL"/>
        </w:rPr>
        <w:t>׳</w:t>
      </w:r>
      <w:r w:rsidR="00CA745A" w:rsidRPr="00630EA1">
        <w:rPr>
          <w:rFonts w:ascii="Times New Roman" w:hAnsi="Times New Roman" w:cs="Times New Roman"/>
          <w:color w:val="000000" w:themeColor="text1"/>
          <w:spacing w:val="20"/>
          <w:sz w:val="32"/>
          <w:szCs w:val="32"/>
        </w:rPr>
        <w:t>⁹⁸</w:t>
      </w:r>
      <w:r w:rsidR="00CA745A" w:rsidRPr="00630EA1">
        <w:rPr>
          <w:rFonts w:ascii="Times New Roman" w:hAnsi="Times New Roman" w:cs="Times New Roman"/>
          <w:color w:val="000000" w:themeColor="text1"/>
          <w:spacing w:val="20"/>
          <w:sz w:val="32"/>
          <w:szCs w:val="32"/>
          <w:rtl/>
          <w:lang w:bidi="he-IL"/>
        </w:rPr>
        <w:t>׳</w:t>
      </w:r>
      <w:r w:rsidR="00CA745A" w:rsidRPr="00630EA1">
        <w:rPr>
          <w:rFonts w:ascii="Times New Roman" w:hAnsi="Times New Roman" w:cs="Times New Roman"/>
          <w:color w:val="000000" w:themeColor="text1"/>
          <w:spacing w:val="20"/>
          <w:sz w:val="32"/>
          <w:szCs w:val="32"/>
        </w:rPr>
        <w:t>⁹⁹</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1A3622"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lastRenderedPageBreak/>
        <w:t xml:space="preserve">MTA was reported to produce both incomplete and complete barrier formation with mild tissue inflammation when used as an </w:t>
      </w:r>
      <w:proofErr w:type="spellStart"/>
      <w:r w:rsidRPr="00630EA1">
        <w:rPr>
          <w:rFonts w:ascii="Times New Roman" w:hAnsi="Times New Roman" w:cs="Times New Roman"/>
          <w:color w:val="000000" w:themeColor="text1"/>
          <w:spacing w:val="20"/>
          <w:sz w:val="32"/>
          <w:szCs w:val="32"/>
          <w:lang w:eastAsia="en-IN"/>
        </w:rPr>
        <w:t>apexification</w:t>
      </w:r>
      <w:proofErr w:type="spellEnd"/>
      <w:r w:rsidRPr="00630EA1">
        <w:rPr>
          <w:rFonts w:ascii="Times New Roman" w:hAnsi="Times New Roman" w:cs="Times New Roman"/>
          <w:color w:val="000000" w:themeColor="text1"/>
          <w:spacing w:val="20"/>
          <w:sz w:val="32"/>
          <w:szCs w:val="32"/>
          <w:lang w:eastAsia="en-IN"/>
        </w:rPr>
        <w:t xml:space="preserve"> medic</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roofErr w:type="gramStart"/>
      <w:r w:rsidRPr="00630EA1">
        <w:rPr>
          <w:rFonts w:ascii="Times New Roman" w:hAnsi="Times New Roman" w:cs="Times New Roman"/>
          <w:color w:val="000000" w:themeColor="text1"/>
          <w:spacing w:val="20"/>
          <w:sz w:val="32"/>
          <w:szCs w:val="32"/>
          <w:lang w:eastAsia="en-IN"/>
        </w:rPr>
        <w:t>ament</w:t>
      </w:r>
      <w:proofErr w:type="gramEnd"/>
      <w:r w:rsidRPr="00630EA1">
        <w:rPr>
          <w:rFonts w:ascii="Times New Roman" w:hAnsi="Times New Roman" w:cs="Times New Roman"/>
          <w:color w:val="000000" w:themeColor="text1"/>
          <w:spacing w:val="20"/>
          <w:sz w:val="32"/>
          <w:szCs w:val="32"/>
          <w:lang w:eastAsia="en-IN"/>
        </w:rPr>
        <w:t xml:space="preserve"> in a canine model. Specimens that were treated solely with WMTA were found to produce barriers within the root confines </w:t>
      </w:r>
      <w:proofErr w:type="spellStart"/>
      <w:r w:rsidRPr="00630EA1">
        <w:rPr>
          <w:rFonts w:ascii="Times New Roman" w:hAnsi="Times New Roman" w:cs="Times New Roman"/>
          <w:color w:val="000000" w:themeColor="text1"/>
          <w:spacing w:val="20"/>
          <w:sz w:val="32"/>
          <w:szCs w:val="32"/>
          <w:lang w:eastAsia="en-IN"/>
        </w:rPr>
        <w:t>where as</w:t>
      </w:r>
      <w:proofErr w:type="spellEnd"/>
      <w:r w:rsidRPr="00630EA1">
        <w:rPr>
          <w:rFonts w:ascii="Times New Roman" w:hAnsi="Times New Roman" w:cs="Times New Roman"/>
          <w:color w:val="000000" w:themeColor="text1"/>
          <w:spacing w:val="20"/>
          <w:sz w:val="32"/>
          <w:szCs w:val="32"/>
          <w:lang w:eastAsia="en-IN"/>
        </w:rPr>
        <w:t xml:space="preserve"> specimens treated first with calcium hydroxide had mostly incomplete barrier formation that were predominately </w:t>
      </w:r>
      <w:proofErr w:type="spellStart"/>
      <w:r w:rsidRPr="00630EA1">
        <w:rPr>
          <w:rFonts w:ascii="Times New Roman" w:hAnsi="Times New Roman" w:cs="Times New Roman"/>
          <w:color w:val="000000" w:themeColor="text1"/>
          <w:spacing w:val="20"/>
          <w:sz w:val="32"/>
          <w:szCs w:val="32"/>
          <w:lang w:eastAsia="en-IN"/>
        </w:rPr>
        <w:t>extracanal</w:t>
      </w:r>
      <w:proofErr w:type="spellEnd"/>
      <w:r w:rsidRPr="00630EA1">
        <w:rPr>
          <w:rFonts w:ascii="Times New Roman" w:hAnsi="Times New Roman" w:cs="Times New Roman"/>
          <w:color w:val="000000" w:themeColor="text1"/>
          <w:spacing w:val="20"/>
          <w:sz w:val="32"/>
          <w:szCs w:val="32"/>
          <w:lang w:eastAsia="en-IN"/>
        </w:rPr>
        <w:t xml:space="preserve">, beyond the previous apical area. In a study comparing CH and MTA Omar et al concluded that MTA is superior to CH for the </w:t>
      </w:r>
      <w:proofErr w:type="spellStart"/>
      <w:r w:rsidRPr="00630EA1">
        <w:rPr>
          <w:rFonts w:ascii="Times New Roman" w:hAnsi="Times New Roman" w:cs="Times New Roman"/>
          <w:color w:val="000000" w:themeColor="text1"/>
          <w:spacing w:val="20"/>
          <w:sz w:val="32"/>
          <w:szCs w:val="32"/>
          <w:lang w:eastAsia="en-IN"/>
        </w:rPr>
        <w:t>Apexificat</w:t>
      </w:r>
      <w:r w:rsidR="002F5751" w:rsidRPr="00630EA1">
        <w:rPr>
          <w:rFonts w:ascii="Times New Roman" w:hAnsi="Times New Roman" w:cs="Times New Roman"/>
          <w:color w:val="000000" w:themeColor="text1"/>
          <w:spacing w:val="20"/>
          <w:sz w:val="32"/>
          <w:szCs w:val="32"/>
          <w:lang w:eastAsia="en-IN"/>
        </w:rPr>
        <w:t>ion</w:t>
      </w:r>
      <w:proofErr w:type="spellEnd"/>
      <w:r w:rsidR="002F5751" w:rsidRPr="00630EA1">
        <w:rPr>
          <w:rFonts w:ascii="Times New Roman" w:hAnsi="Times New Roman" w:cs="Times New Roman"/>
          <w:color w:val="000000" w:themeColor="text1"/>
          <w:spacing w:val="20"/>
          <w:sz w:val="32"/>
          <w:szCs w:val="32"/>
          <w:lang w:eastAsia="en-IN"/>
        </w:rPr>
        <w:t xml:space="preserve"> procedures</w:t>
      </w:r>
      <w:r w:rsidRPr="00630EA1">
        <w:rPr>
          <w:rFonts w:ascii="Times New Roman" w:hAnsi="Times New Roman" w:cs="Times New Roman"/>
          <w:color w:val="000000" w:themeColor="text1"/>
          <w:spacing w:val="20"/>
          <w:sz w:val="32"/>
          <w:szCs w:val="32"/>
          <w:lang w:eastAsia="en-IN"/>
        </w:rPr>
        <w:t>.</w:t>
      </w:r>
      <w:r w:rsidR="002F5751" w:rsidRPr="00630EA1">
        <w:rPr>
          <w:rFonts w:ascii="Times New Roman" w:hAnsi="Times New Roman" w:cs="Times New Roman"/>
          <w:color w:val="000000" w:themeColor="text1"/>
          <w:spacing w:val="20"/>
          <w:sz w:val="32"/>
          <w:szCs w:val="32"/>
          <w:lang w:eastAsia="en-IN"/>
        </w:rPr>
        <w:t>¹⁰⁰</w:t>
      </w:r>
      <w:r w:rsidR="002F5751" w:rsidRPr="00630EA1">
        <w:rPr>
          <w:rFonts w:ascii="Times New Roman" w:hAnsi="Times New Roman" w:cs="Times New Roman"/>
          <w:color w:val="000000" w:themeColor="text1"/>
          <w:spacing w:val="20"/>
          <w:sz w:val="32"/>
          <w:szCs w:val="32"/>
          <w:rtl/>
          <w:lang w:eastAsia="en-IN" w:bidi="he-IL"/>
        </w:rPr>
        <w:t>׳</w:t>
      </w:r>
      <w:r w:rsidR="002F5751" w:rsidRPr="00630EA1">
        <w:rPr>
          <w:rFonts w:ascii="Times New Roman" w:hAnsi="Times New Roman" w:cs="Times New Roman"/>
          <w:color w:val="000000" w:themeColor="text1"/>
          <w:spacing w:val="20"/>
          <w:sz w:val="32"/>
          <w:szCs w:val="32"/>
          <w:lang w:eastAsia="en-IN"/>
        </w:rPr>
        <w:t>³⁶</w:t>
      </w:r>
      <w:r w:rsidR="002F5751" w:rsidRPr="00630EA1">
        <w:rPr>
          <w:rFonts w:ascii="Times New Roman" w:hAnsi="Times New Roman" w:cs="Times New Roman"/>
          <w:color w:val="000000" w:themeColor="text1"/>
          <w:spacing w:val="20"/>
          <w:sz w:val="32"/>
          <w:szCs w:val="32"/>
          <w:rtl/>
          <w:lang w:eastAsia="en-IN" w:bidi="he-IL"/>
        </w:rPr>
        <w:t>׳</w:t>
      </w:r>
      <w:r w:rsidR="002F5751" w:rsidRPr="00630EA1">
        <w:rPr>
          <w:rFonts w:ascii="Times New Roman" w:hAnsi="Times New Roman" w:cs="Times New Roman"/>
          <w:color w:val="000000" w:themeColor="text1"/>
          <w:spacing w:val="20"/>
          <w:sz w:val="32"/>
          <w:szCs w:val="32"/>
          <w:lang w:eastAsia="en-IN"/>
        </w:rPr>
        <w:t>¹⁰¹</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When used in the treatment of immature apices, GMTA has been reported to provide resistance to bacterial penetration by E. </w:t>
      </w:r>
      <w:proofErr w:type="spellStart"/>
      <w:r w:rsidRPr="00630EA1">
        <w:rPr>
          <w:rFonts w:ascii="Times New Roman" w:hAnsi="Times New Roman" w:cs="Times New Roman"/>
          <w:i/>
          <w:iCs/>
          <w:color w:val="000000" w:themeColor="text1"/>
          <w:spacing w:val="20"/>
          <w:sz w:val="32"/>
          <w:szCs w:val="32"/>
          <w:lang w:eastAsia="en-IN"/>
        </w:rPr>
        <w:t>faecalis</w:t>
      </w:r>
      <w:proofErr w:type="spellEnd"/>
      <w:r w:rsidRPr="00630EA1">
        <w:rPr>
          <w:rFonts w:ascii="Times New Roman" w:hAnsi="Times New Roman" w:cs="Times New Roman"/>
          <w:color w:val="000000" w:themeColor="text1"/>
          <w:spacing w:val="20"/>
          <w:sz w:val="32"/>
          <w:szCs w:val="32"/>
          <w:lang w:eastAsia="en-IN"/>
        </w:rPr>
        <w:t xml:space="preserve"> and s. epidermis but not </w:t>
      </w:r>
      <w:proofErr w:type="spellStart"/>
      <w:r w:rsidRPr="00630EA1">
        <w:rPr>
          <w:rFonts w:ascii="Times New Roman" w:hAnsi="Times New Roman" w:cs="Times New Roman"/>
          <w:color w:val="000000" w:themeColor="text1"/>
          <w:spacing w:val="20"/>
          <w:sz w:val="32"/>
          <w:szCs w:val="32"/>
          <w:lang w:eastAsia="en-IN"/>
        </w:rPr>
        <w:t>Enterobacter</w:t>
      </w:r>
      <w:proofErr w:type="spellEnd"/>
      <w:r w:rsidRPr="00630EA1">
        <w:rPr>
          <w:rFonts w:ascii="Times New Roman" w:hAnsi="Times New Roman" w:cs="Times New Roman"/>
          <w:color w:val="000000" w:themeColor="text1"/>
          <w:spacing w:val="20"/>
          <w:sz w:val="32"/>
          <w:szCs w:val="32"/>
          <w:lang w:eastAsia="en-IN"/>
        </w:rPr>
        <w:t xml:space="preserve"> </w:t>
      </w:r>
      <w:r w:rsidR="004E4710" w:rsidRPr="00630EA1">
        <w:rPr>
          <w:rFonts w:ascii="Times New Roman" w:hAnsi="Times New Roman" w:cs="Times New Roman"/>
          <w:i/>
          <w:iCs/>
          <w:color w:val="000000" w:themeColor="text1"/>
          <w:spacing w:val="20"/>
          <w:sz w:val="32"/>
          <w:szCs w:val="32"/>
          <w:lang w:eastAsia="en-IN"/>
        </w:rPr>
        <w:t>aerogenes</w:t>
      </w:r>
      <w:r w:rsidRPr="00630EA1">
        <w:rPr>
          <w:rFonts w:ascii="Times New Roman" w:hAnsi="Times New Roman" w:cs="Times New Roman"/>
          <w:iCs/>
          <w:color w:val="000000" w:themeColor="text1"/>
          <w:spacing w:val="20"/>
          <w:sz w:val="32"/>
          <w:szCs w:val="32"/>
          <w:lang w:eastAsia="en-IN"/>
        </w:rPr>
        <w:t>.</w:t>
      </w:r>
      <w:r w:rsidR="004E4710" w:rsidRPr="00630EA1">
        <w:rPr>
          <w:rFonts w:ascii="Times New Roman" w:hAnsi="Times New Roman" w:cs="Times New Roman"/>
          <w:iCs/>
          <w:color w:val="000000" w:themeColor="text1"/>
          <w:spacing w:val="20"/>
          <w:sz w:val="32"/>
          <w:szCs w:val="32"/>
          <w:lang w:eastAsia="en-IN"/>
        </w:rPr>
        <w:t>¹⁰²</w:t>
      </w:r>
      <w:r w:rsidRPr="00630EA1">
        <w:rPr>
          <w:rFonts w:ascii="Times New Roman" w:hAnsi="Times New Roman" w:cs="Times New Roman"/>
          <w:iCs/>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 xml:space="preserve">A similar report reinforces GMTA resistance to .E. </w:t>
      </w:r>
      <w:proofErr w:type="spellStart"/>
      <w:r w:rsidRPr="00630EA1">
        <w:rPr>
          <w:rFonts w:ascii="Times New Roman" w:hAnsi="Times New Roman" w:cs="Times New Roman"/>
          <w:i/>
          <w:iCs/>
          <w:color w:val="000000" w:themeColor="text1"/>
          <w:spacing w:val="20"/>
          <w:sz w:val="32"/>
          <w:szCs w:val="32"/>
          <w:lang w:eastAsia="en-IN"/>
        </w:rPr>
        <w:t>faecalis</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 xml:space="preserve">penetration with no leakage identified by E. </w:t>
      </w:r>
      <w:proofErr w:type="spellStart"/>
      <w:r w:rsidRPr="00630EA1">
        <w:rPr>
          <w:rFonts w:ascii="Times New Roman" w:hAnsi="Times New Roman" w:cs="Times New Roman"/>
          <w:i/>
          <w:iCs/>
          <w:color w:val="000000" w:themeColor="text1"/>
          <w:spacing w:val="20"/>
          <w:sz w:val="32"/>
          <w:szCs w:val="32"/>
          <w:lang w:eastAsia="en-IN"/>
        </w:rPr>
        <w:t>faecalis</w:t>
      </w:r>
      <w:proofErr w:type="spellEnd"/>
      <w:r w:rsidRPr="00630EA1">
        <w:rPr>
          <w:rFonts w:ascii="Times New Roman" w:hAnsi="Times New Roman" w:cs="Times New Roman"/>
          <w:i/>
          <w:iCs/>
          <w:color w:val="000000" w:themeColor="text1"/>
          <w:spacing w:val="20"/>
          <w:sz w:val="32"/>
          <w:szCs w:val="32"/>
          <w:lang w:eastAsia="en-IN"/>
        </w:rPr>
        <w:t xml:space="preserve"> </w:t>
      </w:r>
      <w:r w:rsidRPr="00630EA1">
        <w:rPr>
          <w:rFonts w:ascii="Times New Roman" w:hAnsi="Times New Roman" w:cs="Times New Roman"/>
          <w:color w:val="000000" w:themeColor="text1"/>
          <w:spacing w:val="20"/>
          <w:sz w:val="32"/>
          <w:szCs w:val="32"/>
          <w:lang w:eastAsia="en-IN"/>
        </w:rPr>
        <w:t xml:space="preserve">16S </w:t>
      </w:r>
      <w:proofErr w:type="spellStart"/>
      <w:r w:rsidRPr="00630EA1">
        <w:rPr>
          <w:rFonts w:ascii="Times New Roman" w:hAnsi="Times New Roman" w:cs="Times New Roman"/>
          <w:color w:val="000000" w:themeColor="text1"/>
          <w:spacing w:val="20"/>
          <w:sz w:val="32"/>
          <w:szCs w:val="32"/>
          <w:lang w:eastAsia="en-IN"/>
        </w:rPr>
        <w:t>rDNA</w:t>
      </w:r>
      <w:proofErr w:type="spellEnd"/>
      <w:r w:rsidRPr="00630EA1">
        <w:rPr>
          <w:rFonts w:ascii="Times New Roman" w:hAnsi="Times New Roman" w:cs="Times New Roman"/>
          <w:color w:val="000000" w:themeColor="text1"/>
          <w:spacing w:val="20"/>
          <w:sz w:val="32"/>
          <w:szCs w:val="32"/>
          <w:lang w:eastAsia="en-IN"/>
        </w:rPr>
        <w:t xml:space="preserve"> polymerase chain re</w:t>
      </w:r>
      <w:r w:rsidR="004E4710" w:rsidRPr="00630EA1">
        <w:rPr>
          <w:rFonts w:ascii="Times New Roman" w:hAnsi="Times New Roman" w:cs="Times New Roman"/>
          <w:color w:val="000000" w:themeColor="text1"/>
          <w:spacing w:val="20"/>
          <w:sz w:val="32"/>
          <w:szCs w:val="32"/>
          <w:lang w:eastAsia="en-IN"/>
        </w:rPr>
        <w:t>action assay after 10 days</w:t>
      </w:r>
      <w:r w:rsidRPr="00630EA1">
        <w:rPr>
          <w:rFonts w:ascii="Times New Roman" w:hAnsi="Times New Roman" w:cs="Times New Roman"/>
          <w:color w:val="000000" w:themeColor="text1"/>
          <w:spacing w:val="20"/>
          <w:sz w:val="32"/>
          <w:szCs w:val="32"/>
          <w:lang w:eastAsia="en-IN"/>
        </w:rPr>
        <w:t>.</w:t>
      </w:r>
      <w:r w:rsidR="004E4710" w:rsidRPr="00630EA1">
        <w:rPr>
          <w:rFonts w:ascii="Times New Roman" w:hAnsi="Times New Roman" w:cs="Times New Roman"/>
          <w:color w:val="000000" w:themeColor="text1"/>
          <w:spacing w:val="20"/>
          <w:sz w:val="32"/>
          <w:szCs w:val="32"/>
          <w:lang w:eastAsia="en-IN"/>
        </w:rPr>
        <w:t>¹⁰³</w:t>
      </w:r>
      <w:r w:rsidRPr="00630EA1">
        <w:rPr>
          <w:rFonts w:ascii="Times New Roman" w:hAnsi="Times New Roman" w:cs="Times New Roman"/>
          <w:color w:val="000000" w:themeColor="text1"/>
          <w:spacing w:val="20"/>
          <w:sz w:val="32"/>
          <w:szCs w:val="32"/>
          <w:lang w:eastAsia="en-IN"/>
        </w:rPr>
        <w:t xml:space="preserve"> GMTA was also evaluated against </w:t>
      </w:r>
      <w:proofErr w:type="spellStart"/>
      <w:r w:rsidRPr="00630EA1">
        <w:rPr>
          <w:rFonts w:ascii="Times New Roman" w:hAnsi="Times New Roman" w:cs="Times New Roman"/>
          <w:color w:val="000000" w:themeColor="text1"/>
          <w:spacing w:val="20"/>
          <w:sz w:val="32"/>
          <w:szCs w:val="32"/>
          <w:lang w:eastAsia="en-IN"/>
        </w:rPr>
        <w:t>Actinomyces</w:t>
      </w:r>
      <w:proofErr w:type="spellEnd"/>
      <w:r w:rsidRPr="00630EA1">
        <w:rPr>
          <w:rFonts w:ascii="Times New Roman" w:hAnsi="Times New Roman" w:cs="Times New Roman"/>
          <w:color w:val="000000" w:themeColor="text1"/>
          <w:spacing w:val="20"/>
          <w:sz w:val="32"/>
          <w:szCs w:val="32"/>
          <w:lang w:eastAsia="en-IN"/>
        </w:rPr>
        <w:t xml:space="preserve"> viscous </w:t>
      </w:r>
      <w:proofErr w:type="spellStart"/>
      <w:r w:rsidRPr="00630EA1">
        <w:rPr>
          <w:rFonts w:ascii="Times New Roman" w:hAnsi="Times New Roman" w:cs="Times New Roman"/>
          <w:color w:val="000000" w:themeColor="text1"/>
          <w:spacing w:val="20"/>
          <w:sz w:val="32"/>
          <w:szCs w:val="32"/>
          <w:lang w:eastAsia="en-IN"/>
        </w:rPr>
        <w:t>microleakage</w:t>
      </w:r>
      <w:proofErr w:type="spellEnd"/>
      <w:r w:rsidRPr="00630EA1">
        <w:rPr>
          <w:rFonts w:ascii="Times New Roman" w:hAnsi="Times New Roman" w:cs="Times New Roman"/>
          <w:color w:val="000000" w:themeColor="text1"/>
          <w:spacing w:val="20"/>
          <w:sz w:val="32"/>
          <w:szCs w:val="32"/>
          <w:lang w:eastAsia="en-IN"/>
        </w:rPr>
        <w:t xml:space="preserve"> for up to 70 days in simulated immature apices that had received either a 2- or 5-mm apical </w:t>
      </w:r>
      <w:r w:rsidRPr="00630EA1">
        <w:rPr>
          <w:rFonts w:ascii="Times New Roman" w:hAnsi="Times New Roman" w:cs="Times New Roman"/>
          <w:iCs/>
          <w:color w:val="000000" w:themeColor="text1"/>
          <w:spacing w:val="20"/>
          <w:sz w:val="32"/>
          <w:szCs w:val="32"/>
          <w:lang w:eastAsia="en-IN"/>
        </w:rPr>
        <w:t xml:space="preserve">GMTA </w:t>
      </w:r>
      <w:r w:rsidRPr="00630EA1">
        <w:rPr>
          <w:rFonts w:ascii="Times New Roman" w:hAnsi="Times New Roman" w:cs="Times New Roman"/>
          <w:color w:val="000000" w:themeColor="text1"/>
          <w:spacing w:val="20"/>
          <w:sz w:val="32"/>
          <w:szCs w:val="32"/>
          <w:lang w:eastAsia="en-IN"/>
        </w:rPr>
        <w:t xml:space="preserve">restoration, or a series of 2-mm GMTA apical retrograde fillings. Results reported that only the 5-mm thick restoration resisted </w:t>
      </w:r>
      <w:proofErr w:type="spellStart"/>
      <w:r w:rsidRPr="00630EA1">
        <w:rPr>
          <w:rFonts w:ascii="Times New Roman" w:hAnsi="Times New Roman" w:cs="Times New Roman"/>
          <w:color w:val="000000" w:themeColor="text1"/>
          <w:spacing w:val="20"/>
          <w:sz w:val="32"/>
          <w:szCs w:val="32"/>
          <w:lang w:eastAsia="en-IN"/>
        </w:rPr>
        <w:lastRenderedPageBreak/>
        <w:t>microleakage</w:t>
      </w:r>
      <w:proofErr w:type="spellEnd"/>
      <w:r w:rsidRPr="00630EA1">
        <w:rPr>
          <w:rFonts w:ascii="Times New Roman" w:hAnsi="Times New Roman" w:cs="Times New Roman"/>
          <w:color w:val="000000" w:themeColor="text1"/>
          <w:spacing w:val="20"/>
          <w:sz w:val="32"/>
          <w:szCs w:val="32"/>
          <w:lang w:eastAsia="en-IN"/>
        </w:rPr>
        <w:t xml:space="preserve"> for the entire evaluation, and exhibited significantly less leakage compared to the positive con</w:t>
      </w:r>
      <w:r w:rsidR="004E4710" w:rsidRPr="00630EA1">
        <w:rPr>
          <w:rFonts w:ascii="Times New Roman" w:hAnsi="Times New Roman" w:cs="Times New Roman"/>
          <w:color w:val="000000" w:themeColor="text1"/>
          <w:spacing w:val="20"/>
          <w:sz w:val="32"/>
          <w:szCs w:val="32"/>
          <w:lang w:eastAsia="en-IN"/>
        </w:rPr>
        <w:t>trol and other GMTA groups</w:t>
      </w:r>
      <w:r w:rsidRPr="00630EA1">
        <w:rPr>
          <w:rFonts w:ascii="Times New Roman" w:hAnsi="Times New Roman" w:cs="Times New Roman"/>
          <w:color w:val="000000" w:themeColor="text1"/>
          <w:spacing w:val="20"/>
          <w:sz w:val="32"/>
          <w:szCs w:val="32"/>
          <w:lang w:eastAsia="en-IN"/>
        </w:rPr>
        <w:t>.</w:t>
      </w:r>
      <w:r w:rsidR="004E4710" w:rsidRPr="00630EA1">
        <w:rPr>
          <w:rFonts w:ascii="Times New Roman" w:hAnsi="Times New Roman" w:cs="Times New Roman"/>
          <w:color w:val="000000" w:themeColor="text1"/>
          <w:spacing w:val="20"/>
          <w:sz w:val="32"/>
          <w:szCs w:val="32"/>
          <w:lang w:eastAsia="en-IN"/>
        </w:rPr>
        <w:t>¹⁰⁴</w:t>
      </w:r>
      <w:r w:rsidRPr="00630EA1">
        <w:rPr>
          <w:rFonts w:ascii="Times New Roman" w:hAnsi="Times New Roman" w:cs="Times New Roman"/>
          <w:color w:val="000000" w:themeColor="text1"/>
          <w:spacing w:val="20"/>
          <w:sz w:val="32"/>
          <w:szCs w:val="32"/>
          <w:lang w:eastAsia="en-IN"/>
        </w:rPr>
        <w:t xml:space="preserve"> A study by </w:t>
      </w:r>
      <w:proofErr w:type="spellStart"/>
      <w:r w:rsidRPr="00630EA1">
        <w:rPr>
          <w:rFonts w:ascii="Times New Roman" w:hAnsi="Times New Roman" w:cs="Times New Roman"/>
          <w:color w:val="000000" w:themeColor="text1"/>
          <w:spacing w:val="20"/>
          <w:sz w:val="32"/>
          <w:szCs w:val="32"/>
          <w:lang w:eastAsia="en-IN"/>
        </w:rPr>
        <w:t>Filippe</w:t>
      </w:r>
      <w:proofErr w:type="spellEnd"/>
      <w:r w:rsidRPr="00630EA1">
        <w:rPr>
          <w:rFonts w:ascii="Times New Roman" w:hAnsi="Times New Roman" w:cs="Times New Roman"/>
          <w:color w:val="000000" w:themeColor="text1"/>
          <w:spacing w:val="20"/>
          <w:sz w:val="32"/>
          <w:szCs w:val="32"/>
          <w:lang w:eastAsia="en-IN"/>
        </w:rPr>
        <w:t xml:space="preserve"> et al concluded that, when used as an apical plug, MTA </w:t>
      </w:r>
      <w:proofErr w:type="spellStart"/>
      <w:r w:rsidRPr="00630EA1">
        <w:rPr>
          <w:rFonts w:ascii="Times New Roman" w:hAnsi="Times New Roman" w:cs="Times New Roman"/>
          <w:color w:val="000000" w:themeColor="text1"/>
          <w:spacing w:val="20"/>
          <w:sz w:val="32"/>
          <w:szCs w:val="32"/>
          <w:lang w:eastAsia="en-IN"/>
        </w:rPr>
        <w:t>favour</w:t>
      </w:r>
      <w:proofErr w:type="spellEnd"/>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apexification</w:t>
      </w:r>
      <w:proofErr w:type="spellEnd"/>
      <w:r w:rsidRPr="00630EA1">
        <w:rPr>
          <w:rFonts w:ascii="Times New Roman" w:hAnsi="Times New Roman" w:cs="Times New Roman"/>
          <w:color w:val="000000" w:themeColor="text1"/>
          <w:spacing w:val="20"/>
          <w:sz w:val="32"/>
          <w:szCs w:val="32"/>
          <w:lang w:eastAsia="en-IN"/>
        </w:rPr>
        <w:t xml:space="preserve"> and </w:t>
      </w:r>
      <w:proofErr w:type="spellStart"/>
      <w:r w:rsidRPr="00630EA1">
        <w:rPr>
          <w:rFonts w:ascii="Times New Roman" w:hAnsi="Times New Roman" w:cs="Times New Roman"/>
          <w:color w:val="000000" w:themeColor="text1"/>
          <w:spacing w:val="20"/>
          <w:sz w:val="32"/>
          <w:szCs w:val="32"/>
          <w:lang w:eastAsia="en-IN"/>
        </w:rPr>
        <w:t>periapical</w:t>
      </w:r>
      <w:proofErr w:type="spellEnd"/>
      <w:r w:rsidRPr="00630EA1">
        <w:rPr>
          <w:rFonts w:ascii="Times New Roman" w:hAnsi="Times New Roman" w:cs="Times New Roman"/>
          <w:color w:val="000000" w:themeColor="text1"/>
          <w:spacing w:val="20"/>
          <w:sz w:val="32"/>
          <w:szCs w:val="32"/>
          <w:lang w:eastAsia="en-IN"/>
        </w:rPr>
        <w:t xml:space="preserve"> healing, regardless of th</w:t>
      </w:r>
      <w:r w:rsidR="004E4710" w:rsidRPr="00630EA1">
        <w:rPr>
          <w:rFonts w:ascii="Times New Roman" w:hAnsi="Times New Roman" w:cs="Times New Roman"/>
          <w:color w:val="000000" w:themeColor="text1"/>
          <w:spacing w:val="20"/>
          <w:sz w:val="32"/>
          <w:szCs w:val="32"/>
          <w:lang w:eastAsia="en-IN"/>
        </w:rPr>
        <w:t>e previous use of CH paste</w:t>
      </w:r>
      <w:r w:rsidRPr="00630EA1">
        <w:rPr>
          <w:rFonts w:ascii="Times New Roman" w:hAnsi="Times New Roman" w:cs="Times New Roman"/>
          <w:color w:val="000000" w:themeColor="text1"/>
          <w:spacing w:val="20"/>
          <w:sz w:val="32"/>
          <w:szCs w:val="32"/>
          <w:lang w:eastAsia="en-IN"/>
        </w:rPr>
        <w:t>.</w:t>
      </w:r>
      <w:r w:rsidR="004E4710" w:rsidRPr="00630EA1">
        <w:rPr>
          <w:rFonts w:ascii="Times New Roman" w:hAnsi="Times New Roman" w:cs="Times New Roman"/>
          <w:color w:val="000000" w:themeColor="text1"/>
          <w:spacing w:val="20"/>
          <w:sz w:val="32"/>
          <w:szCs w:val="32"/>
          <w:lang w:eastAsia="en-IN"/>
        </w:rPr>
        <w:t>¹⁰⁰</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Regardless of whether the Calcium Hydroxide (CH) was used or not apical repair and barrier formation occurred in 100% of case selected. This result are similar to those obtained by </w:t>
      </w:r>
      <w:proofErr w:type="spellStart"/>
      <w:r w:rsidRPr="00630EA1">
        <w:rPr>
          <w:rFonts w:ascii="Times New Roman" w:hAnsi="Times New Roman" w:cs="Times New Roman"/>
          <w:color w:val="000000" w:themeColor="text1"/>
          <w:spacing w:val="20"/>
          <w:sz w:val="32"/>
          <w:szCs w:val="32"/>
          <w:lang w:eastAsia="en-IN"/>
        </w:rPr>
        <w:t>Shavaham</w:t>
      </w:r>
      <w:proofErr w:type="spellEnd"/>
      <w:r w:rsidRPr="00630EA1">
        <w:rPr>
          <w:rFonts w:ascii="Times New Roman" w:hAnsi="Times New Roman" w:cs="Times New Roman"/>
          <w:color w:val="000000" w:themeColor="text1"/>
          <w:spacing w:val="20"/>
          <w:sz w:val="32"/>
          <w:szCs w:val="32"/>
          <w:lang w:eastAsia="en-IN"/>
        </w:rPr>
        <w:t xml:space="preserve"> et al, who observed apical closure with a calcified barrier in 93% of the roots treated with MTA after using CH pate for 1 week. It was possible to observe deposition of calcified tissue over the MTA. The cellular response to MTA and mechanisms of deposition for barrier formation need further investigation. It is believed that the deposition of hard tissue over the material is related to features such as good sealing ability, biocompatibility, and alkaline pH: the presents of Calcium an phosphate ion in its formulation; the capacity to attract </w:t>
      </w:r>
      <w:proofErr w:type="spellStart"/>
      <w:r w:rsidRPr="00630EA1">
        <w:rPr>
          <w:rFonts w:ascii="Times New Roman" w:hAnsi="Times New Roman" w:cs="Times New Roman"/>
          <w:color w:val="000000" w:themeColor="text1"/>
          <w:spacing w:val="20"/>
          <w:sz w:val="32"/>
          <w:szCs w:val="32"/>
          <w:lang w:eastAsia="en-IN"/>
        </w:rPr>
        <w:t>blastic</w:t>
      </w:r>
      <w:proofErr w:type="spellEnd"/>
      <w:r w:rsidRPr="00630EA1">
        <w:rPr>
          <w:rFonts w:ascii="Times New Roman" w:hAnsi="Times New Roman" w:cs="Times New Roman"/>
          <w:color w:val="000000" w:themeColor="text1"/>
          <w:spacing w:val="20"/>
          <w:sz w:val="32"/>
          <w:szCs w:val="32"/>
          <w:lang w:eastAsia="en-IN"/>
        </w:rPr>
        <w:t xml:space="preserve"> cells and to promote a </w:t>
      </w:r>
      <w:proofErr w:type="spellStart"/>
      <w:r w:rsidRPr="00630EA1">
        <w:rPr>
          <w:rFonts w:ascii="Times New Roman" w:hAnsi="Times New Roman" w:cs="Times New Roman"/>
          <w:color w:val="000000" w:themeColor="text1"/>
          <w:spacing w:val="20"/>
          <w:sz w:val="32"/>
          <w:szCs w:val="32"/>
          <w:lang w:eastAsia="en-IN"/>
        </w:rPr>
        <w:t>favourable</w:t>
      </w:r>
      <w:proofErr w:type="spellEnd"/>
      <w:r w:rsidRPr="00630EA1">
        <w:rPr>
          <w:rFonts w:ascii="Times New Roman" w:hAnsi="Times New Roman" w:cs="Times New Roman"/>
          <w:color w:val="000000" w:themeColor="text1"/>
          <w:spacing w:val="20"/>
          <w:sz w:val="32"/>
          <w:szCs w:val="32"/>
          <w:lang w:eastAsia="en-IN"/>
        </w:rPr>
        <w:t xml:space="preserve"> environment for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formation; osseous and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conductive effect; the stimulus to adhesion and </w:t>
      </w:r>
      <w:proofErr w:type="spellStart"/>
      <w:r w:rsidRPr="00630EA1">
        <w:rPr>
          <w:rFonts w:ascii="Times New Roman" w:hAnsi="Times New Roman" w:cs="Times New Roman"/>
          <w:color w:val="000000" w:themeColor="text1"/>
          <w:spacing w:val="20"/>
          <w:sz w:val="32"/>
          <w:szCs w:val="32"/>
          <w:lang w:eastAsia="en-IN"/>
        </w:rPr>
        <w:t>self proliferation</w:t>
      </w:r>
      <w:proofErr w:type="spellEnd"/>
      <w:r w:rsidRPr="00630EA1">
        <w:rPr>
          <w:rFonts w:ascii="Times New Roman" w:hAnsi="Times New Roman" w:cs="Times New Roman"/>
          <w:color w:val="000000" w:themeColor="text1"/>
          <w:spacing w:val="20"/>
          <w:sz w:val="32"/>
          <w:szCs w:val="32"/>
          <w:lang w:eastAsia="en-IN"/>
        </w:rPr>
        <w:t>, stimulus to expressions of alkaline phosphatase by fibroblast.</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Application of MTA immediately after RCT </w:t>
      </w:r>
      <w:proofErr w:type="spellStart"/>
      <w:r w:rsidRPr="00630EA1">
        <w:rPr>
          <w:rFonts w:ascii="Times New Roman" w:hAnsi="Times New Roman" w:cs="Times New Roman"/>
          <w:color w:val="000000" w:themeColor="text1"/>
          <w:spacing w:val="20"/>
          <w:sz w:val="32"/>
          <w:szCs w:val="32"/>
          <w:lang w:eastAsia="en-IN"/>
        </w:rPr>
        <w:t>favoured</w:t>
      </w:r>
      <w:proofErr w:type="spellEnd"/>
      <w:r w:rsidRPr="00630EA1">
        <w:rPr>
          <w:rFonts w:ascii="Times New Roman" w:hAnsi="Times New Roman" w:cs="Times New Roman"/>
          <w:color w:val="000000" w:themeColor="text1"/>
          <w:spacing w:val="20"/>
          <w:sz w:val="32"/>
          <w:szCs w:val="32"/>
          <w:lang w:eastAsia="en-IN"/>
        </w:rPr>
        <w:t xml:space="preserve"> the establishment of a normal periodontal ligament and formation of a new bone and </w:t>
      </w:r>
      <w:proofErr w:type="spellStart"/>
      <w:r w:rsidRPr="00630EA1">
        <w:rPr>
          <w:rFonts w:ascii="Times New Roman" w:hAnsi="Times New Roman" w:cs="Times New Roman"/>
          <w:color w:val="000000" w:themeColor="text1"/>
          <w:spacing w:val="20"/>
          <w:sz w:val="32"/>
          <w:szCs w:val="32"/>
          <w:lang w:eastAsia="en-IN"/>
        </w:rPr>
        <w:t>cementum</w:t>
      </w:r>
      <w:proofErr w:type="spellEnd"/>
      <w:r w:rsidRPr="00630EA1">
        <w:rPr>
          <w:rFonts w:ascii="Times New Roman" w:hAnsi="Times New Roman" w:cs="Times New Roman"/>
          <w:color w:val="000000" w:themeColor="text1"/>
          <w:spacing w:val="20"/>
          <w:sz w:val="32"/>
          <w:szCs w:val="32"/>
          <w:lang w:eastAsia="en-IN"/>
        </w:rPr>
        <w:t xml:space="preserve">. The MTA in the presence of inflammation and exudate stimulated the formation of an apical barrier and hard tissue. The histological responses observed in this study indicate that the MTA is a reliable material and should be considered effective in teeth with incomplete root formation. Its application result in predictable apical closure and reduction of the treatment time, number of appointments and radiographs, particularly in young patients. Besides, it seems that treatment of teeth with incomplete root formation using MTA has another advantage </w:t>
      </w:r>
      <w:proofErr w:type="spellStart"/>
      <w:r w:rsidRPr="00630EA1">
        <w:rPr>
          <w:rFonts w:ascii="Times New Roman" w:hAnsi="Times New Roman" w:cs="Times New Roman"/>
          <w:color w:val="000000" w:themeColor="text1"/>
          <w:spacing w:val="20"/>
          <w:sz w:val="32"/>
          <w:szCs w:val="32"/>
          <w:lang w:eastAsia="en-IN"/>
        </w:rPr>
        <w:t>compaired</w:t>
      </w:r>
      <w:proofErr w:type="spellEnd"/>
      <w:r w:rsidRPr="00630EA1">
        <w:rPr>
          <w:rFonts w:ascii="Times New Roman" w:hAnsi="Times New Roman" w:cs="Times New Roman"/>
          <w:color w:val="000000" w:themeColor="text1"/>
          <w:spacing w:val="20"/>
          <w:sz w:val="32"/>
          <w:szCs w:val="32"/>
          <w:lang w:eastAsia="en-IN"/>
        </w:rPr>
        <w:t xml:space="preserve"> with CH treatment. Anderson et al 2002 showed that the fracture strength of immature teeth is markedly decreased following long-term CH treatment. The advantage of a material that promote the immediate formation of an artificial apical plug and that maintains the capability to induce </w:t>
      </w:r>
      <w:proofErr w:type="spellStart"/>
      <w:r w:rsidRPr="00630EA1">
        <w:rPr>
          <w:rFonts w:ascii="Times New Roman" w:hAnsi="Times New Roman" w:cs="Times New Roman"/>
          <w:color w:val="000000" w:themeColor="text1"/>
          <w:spacing w:val="20"/>
          <w:sz w:val="32"/>
          <w:szCs w:val="32"/>
          <w:lang w:eastAsia="en-IN"/>
        </w:rPr>
        <w:t>apexification</w:t>
      </w:r>
      <w:proofErr w:type="spellEnd"/>
      <w:r w:rsidRPr="00630EA1">
        <w:rPr>
          <w:rFonts w:ascii="Times New Roman" w:hAnsi="Times New Roman" w:cs="Times New Roman"/>
          <w:color w:val="000000" w:themeColor="text1"/>
          <w:spacing w:val="20"/>
          <w:sz w:val="32"/>
          <w:szCs w:val="32"/>
          <w:lang w:eastAsia="en-IN"/>
        </w:rPr>
        <w:t xml:space="preserve"> with time means that the definitive root filling can be placed immediate</w:t>
      </w:r>
      <w:r w:rsidR="00ED6A1C" w:rsidRPr="00630EA1">
        <w:rPr>
          <w:rFonts w:ascii="Times New Roman" w:hAnsi="Times New Roman" w:cs="Times New Roman"/>
          <w:color w:val="000000" w:themeColor="text1"/>
          <w:spacing w:val="20"/>
          <w:sz w:val="32"/>
          <w:szCs w:val="32"/>
          <w:lang w:eastAsia="en-IN"/>
        </w:rPr>
        <w:t>ly after the material sets</w:t>
      </w:r>
      <w:r w:rsidRPr="00630EA1">
        <w:rPr>
          <w:rFonts w:ascii="Times New Roman" w:hAnsi="Times New Roman" w:cs="Times New Roman"/>
          <w:color w:val="000000" w:themeColor="text1"/>
          <w:spacing w:val="20"/>
          <w:sz w:val="32"/>
          <w:szCs w:val="32"/>
          <w:lang w:eastAsia="en-IN"/>
        </w:rPr>
        <w:t>.</w:t>
      </w:r>
      <w:r w:rsidR="00ED6A1C" w:rsidRPr="00630EA1">
        <w:rPr>
          <w:rFonts w:ascii="Times New Roman" w:hAnsi="Times New Roman" w:cs="Times New Roman"/>
          <w:color w:val="000000" w:themeColor="text1"/>
          <w:spacing w:val="20"/>
          <w:sz w:val="32"/>
          <w:szCs w:val="32"/>
          <w:lang w:eastAsia="en-IN"/>
        </w:rPr>
        <w:t>¹⁰⁰</w:t>
      </w:r>
    </w:p>
    <w:p w:rsidR="00ED6A1C" w:rsidRPr="00630EA1" w:rsidRDefault="00ED6A1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ED6A1C" w:rsidRPr="00630EA1" w:rsidRDefault="00ED6A1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numPr>
          <w:ilvl w:val="0"/>
          <w:numId w:val="5"/>
        </w:num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r w:rsidRPr="00630EA1">
        <w:rPr>
          <w:rFonts w:ascii="Times New Roman" w:hAnsi="Times New Roman" w:cs="Times New Roman"/>
          <w:b/>
          <w:color w:val="000000" w:themeColor="text1"/>
          <w:spacing w:val="20"/>
          <w:sz w:val="32"/>
          <w:szCs w:val="32"/>
          <w:lang w:eastAsia="en-IN"/>
        </w:rPr>
        <w:lastRenderedPageBreak/>
        <w:t>Pulp Capping</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The primary objective of pulp therapy is to maintain the integrity and the health of damaged teeth and its supporting tissues. </w:t>
      </w:r>
      <w:proofErr w:type="gramStart"/>
      <w:r w:rsidRPr="00630EA1">
        <w:rPr>
          <w:rFonts w:ascii="Times New Roman" w:hAnsi="Times New Roman" w:cs="Times New Roman"/>
          <w:color w:val="000000" w:themeColor="text1"/>
          <w:spacing w:val="20"/>
          <w:sz w:val="32"/>
          <w:szCs w:val="32"/>
          <w:lang w:eastAsia="en-IN"/>
        </w:rPr>
        <w:t xml:space="preserve">Direct pulp capping </w:t>
      </w:r>
      <w:proofErr w:type="spellStart"/>
      <w:r w:rsidRPr="00630EA1">
        <w:rPr>
          <w:rFonts w:ascii="Times New Roman" w:hAnsi="Times New Roman" w:cs="Times New Roman"/>
          <w:color w:val="000000" w:themeColor="text1"/>
          <w:spacing w:val="20"/>
          <w:sz w:val="32"/>
          <w:szCs w:val="32"/>
          <w:lang w:eastAsia="en-IN"/>
        </w:rPr>
        <w:t>invoves</w:t>
      </w:r>
      <w:proofErr w:type="spellEnd"/>
      <w:r w:rsidRPr="00630EA1">
        <w:rPr>
          <w:rFonts w:ascii="Times New Roman" w:hAnsi="Times New Roman" w:cs="Times New Roman"/>
          <w:color w:val="000000" w:themeColor="text1"/>
          <w:spacing w:val="20"/>
          <w:sz w:val="32"/>
          <w:szCs w:val="32"/>
          <w:lang w:eastAsia="en-IN"/>
        </w:rPr>
        <w:t xml:space="preserve"> the application of medicament, dressing or dental material to the exposed pulp in an attempt to preserve its vitality.</w:t>
      </w:r>
      <w:proofErr w:type="gramEnd"/>
      <w:r w:rsidRPr="00630EA1">
        <w:rPr>
          <w:rFonts w:ascii="Times New Roman" w:hAnsi="Times New Roman" w:cs="Times New Roman"/>
          <w:color w:val="000000" w:themeColor="text1"/>
          <w:spacing w:val="20"/>
          <w:sz w:val="32"/>
          <w:szCs w:val="32"/>
          <w:lang w:eastAsia="en-IN"/>
        </w:rPr>
        <w:t xml:space="preserve"> The rationale behind this treatment is to encourage the pulp to initiate reparative dentine formation at the exposure site. The success rate of this treatment is not particularly high in primary teeth. Many materials and drugs have been used as pulp capping agents. Calcium hydroxide has been the standard by which all others have been judged and has been accepted as the material of choice. But the disadvantages include the degradation of material over time, formation of tunnel defects </w:t>
      </w:r>
      <w:r w:rsidR="00E14AEA" w:rsidRPr="00630EA1">
        <w:rPr>
          <w:rFonts w:ascii="Times New Roman" w:hAnsi="Times New Roman" w:cs="Times New Roman"/>
          <w:color w:val="000000" w:themeColor="text1"/>
          <w:spacing w:val="20"/>
          <w:sz w:val="32"/>
          <w:szCs w:val="32"/>
          <w:lang w:eastAsia="en-IN"/>
        </w:rPr>
        <w:t>and poor sealing</w:t>
      </w:r>
      <w:r w:rsidRPr="00630EA1">
        <w:rPr>
          <w:rFonts w:ascii="Times New Roman" w:hAnsi="Times New Roman" w:cs="Times New Roman"/>
          <w:color w:val="000000" w:themeColor="text1"/>
          <w:spacing w:val="20"/>
          <w:sz w:val="32"/>
          <w:szCs w:val="32"/>
          <w:lang w:eastAsia="en-IN"/>
        </w:rPr>
        <w:t>.</w:t>
      </w:r>
      <w:r w:rsidR="00E14AEA" w:rsidRPr="00630EA1">
        <w:rPr>
          <w:rFonts w:ascii="Times New Roman" w:hAnsi="Times New Roman" w:cs="Times New Roman"/>
          <w:color w:val="000000" w:themeColor="text1"/>
          <w:spacing w:val="20"/>
          <w:sz w:val="32"/>
          <w:szCs w:val="32"/>
          <w:lang w:eastAsia="en-IN"/>
        </w:rPr>
        <w:t>⁶⁹</w:t>
      </w:r>
      <w:r w:rsidR="00E14AEA" w:rsidRPr="00630EA1">
        <w:rPr>
          <w:rFonts w:ascii="Times New Roman" w:hAnsi="Times New Roman" w:cs="Times New Roman"/>
          <w:color w:val="000000" w:themeColor="text1"/>
          <w:spacing w:val="20"/>
          <w:sz w:val="32"/>
          <w:szCs w:val="32"/>
          <w:rtl/>
          <w:lang w:eastAsia="en-IN" w:bidi="he-IL"/>
        </w:rPr>
        <w:t>׳</w:t>
      </w:r>
      <w:r w:rsidR="00E14AEA" w:rsidRPr="00630EA1">
        <w:rPr>
          <w:rFonts w:ascii="Times New Roman" w:hAnsi="Times New Roman" w:cs="Times New Roman"/>
          <w:color w:val="000000" w:themeColor="text1"/>
          <w:spacing w:val="20"/>
          <w:sz w:val="32"/>
          <w:szCs w:val="32"/>
          <w:lang w:eastAsia="en-IN"/>
        </w:rPr>
        <w:t>⁷⁰</w:t>
      </w:r>
      <w:r w:rsidR="00E14AEA" w:rsidRPr="00630EA1">
        <w:rPr>
          <w:rFonts w:ascii="Times New Roman" w:hAnsi="Times New Roman" w:cs="Times New Roman"/>
          <w:color w:val="000000" w:themeColor="text1"/>
          <w:spacing w:val="20"/>
          <w:sz w:val="32"/>
          <w:szCs w:val="32"/>
          <w:rtl/>
          <w:lang w:eastAsia="en-IN" w:bidi="he-IL"/>
        </w:rPr>
        <w:t>׳</w:t>
      </w:r>
      <w:r w:rsidR="00E14AEA" w:rsidRPr="00630EA1">
        <w:rPr>
          <w:rFonts w:ascii="Times New Roman" w:hAnsi="Times New Roman" w:cs="Times New Roman"/>
          <w:color w:val="000000" w:themeColor="text1"/>
          <w:spacing w:val="20"/>
          <w:sz w:val="32"/>
          <w:szCs w:val="32"/>
          <w:lang w:eastAsia="en-IN"/>
        </w:rPr>
        <w:t>⁷¹</w:t>
      </w:r>
      <w:r w:rsidRPr="00630EA1">
        <w:rPr>
          <w:rFonts w:ascii="Times New Roman" w:hAnsi="Times New Roman" w:cs="Times New Roman"/>
          <w:color w:val="000000" w:themeColor="text1"/>
          <w:spacing w:val="20"/>
          <w:sz w:val="32"/>
          <w:szCs w:val="32"/>
          <w:lang w:eastAsia="en-IN"/>
        </w:rPr>
        <w:t xml:space="preserve"> </w:t>
      </w:r>
      <w:proofErr w:type="gramStart"/>
      <w:r w:rsidRPr="00630EA1">
        <w:rPr>
          <w:rFonts w:ascii="Times New Roman" w:hAnsi="Times New Roman" w:cs="Times New Roman"/>
          <w:color w:val="000000" w:themeColor="text1"/>
          <w:spacing w:val="20"/>
          <w:sz w:val="32"/>
          <w:szCs w:val="32"/>
          <w:lang w:eastAsia="en-IN"/>
        </w:rPr>
        <w:t>A</w:t>
      </w:r>
      <w:proofErr w:type="gramEnd"/>
      <w:r w:rsidRPr="00630EA1">
        <w:rPr>
          <w:rFonts w:ascii="Times New Roman" w:hAnsi="Times New Roman" w:cs="Times New Roman"/>
          <w:color w:val="000000" w:themeColor="text1"/>
          <w:spacing w:val="20"/>
          <w:sz w:val="32"/>
          <w:szCs w:val="32"/>
          <w:lang w:eastAsia="en-IN"/>
        </w:rPr>
        <w:t xml:space="preserve"> number of new materials have been tested during the last two decades as alternative to CH. One of them is MTA, biocompatible non mutagenic cemen</w:t>
      </w:r>
      <w:r w:rsidR="00E14AEA" w:rsidRPr="00630EA1">
        <w:rPr>
          <w:rFonts w:ascii="Times New Roman" w:hAnsi="Times New Roman" w:cs="Times New Roman"/>
          <w:color w:val="000000" w:themeColor="text1"/>
          <w:spacing w:val="20"/>
          <w:sz w:val="32"/>
          <w:szCs w:val="32"/>
          <w:lang w:eastAsia="en-IN"/>
        </w:rPr>
        <w:t>t and has good sealing ability</w:t>
      </w:r>
      <w:r w:rsidRPr="00630EA1">
        <w:rPr>
          <w:rFonts w:ascii="Times New Roman" w:hAnsi="Times New Roman" w:cs="Times New Roman"/>
          <w:color w:val="000000" w:themeColor="text1"/>
          <w:spacing w:val="20"/>
          <w:sz w:val="32"/>
          <w:szCs w:val="32"/>
          <w:lang w:eastAsia="en-IN"/>
        </w:rPr>
        <w:t>.</w:t>
      </w:r>
      <w:r w:rsidR="00E14AEA" w:rsidRPr="00630EA1">
        <w:rPr>
          <w:rFonts w:ascii="Times New Roman" w:hAnsi="Times New Roman" w:cs="Times New Roman"/>
          <w:color w:val="000000" w:themeColor="text1"/>
          <w:spacing w:val="20"/>
          <w:sz w:val="32"/>
          <w:szCs w:val="32"/>
          <w:lang w:eastAsia="en-IN"/>
        </w:rPr>
        <w:t>⁷⁸</w:t>
      </w:r>
      <w:r w:rsidR="00E14AEA" w:rsidRPr="00630EA1">
        <w:rPr>
          <w:rFonts w:ascii="Times New Roman" w:hAnsi="Times New Roman" w:cs="Times New Roman"/>
          <w:color w:val="000000" w:themeColor="text1"/>
          <w:spacing w:val="20"/>
          <w:sz w:val="32"/>
          <w:szCs w:val="32"/>
          <w:rtl/>
          <w:lang w:eastAsia="en-IN" w:bidi="he-IL"/>
        </w:rPr>
        <w:t>׳</w:t>
      </w:r>
      <w:r w:rsidR="00E14AEA" w:rsidRPr="00630EA1">
        <w:rPr>
          <w:rFonts w:ascii="Times New Roman" w:hAnsi="Times New Roman" w:cs="Times New Roman"/>
          <w:color w:val="000000" w:themeColor="text1"/>
          <w:spacing w:val="20"/>
          <w:sz w:val="32"/>
          <w:szCs w:val="32"/>
          <w:lang w:eastAsia="en-IN"/>
        </w:rPr>
        <w:t>¹⁰⁵</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In animal, canine model study reported that GMTA when used as a pulp-capping medicament induced an </w:t>
      </w:r>
      <w:proofErr w:type="spellStart"/>
      <w:r w:rsidRPr="00630EA1">
        <w:rPr>
          <w:rFonts w:ascii="Times New Roman" w:hAnsi="Times New Roman" w:cs="Times New Roman"/>
          <w:color w:val="000000" w:themeColor="text1"/>
          <w:spacing w:val="20"/>
          <w:sz w:val="32"/>
          <w:szCs w:val="32"/>
          <w:lang w:eastAsia="en-IN"/>
        </w:rPr>
        <w:t>osteodentin</w:t>
      </w:r>
      <w:proofErr w:type="spellEnd"/>
      <w:r w:rsidRPr="00630EA1">
        <w:rPr>
          <w:rFonts w:ascii="Times New Roman" w:hAnsi="Times New Roman" w:cs="Times New Roman"/>
          <w:color w:val="000000" w:themeColor="text1"/>
          <w:spacing w:val="20"/>
          <w:sz w:val="32"/>
          <w:szCs w:val="32"/>
          <w:lang w:eastAsia="en-IN"/>
        </w:rPr>
        <w:t xml:space="preserve"> matrix at 3 weeks that was typically observed with reparative dentin, while WMTA in a different study was reported to exhibit </w:t>
      </w:r>
      <w:proofErr w:type="spellStart"/>
      <w:r w:rsidRPr="00630EA1">
        <w:rPr>
          <w:rFonts w:ascii="Times New Roman" w:hAnsi="Times New Roman" w:cs="Times New Roman"/>
          <w:color w:val="000000" w:themeColor="text1"/>
          <w:spacing w:val="20"/>
          <w:sz w:val="32"/>
          <w:szCs w:val="32"/>
          <w:lang w:eastAsia="en-IN"/>
        </w:rPr>
        <w:lastRenderedPageBreak/>
        <w:t>neodentinal</w:t>
      </w:r>
      <w:proofErr w:type="spellEnd"/>
      <w:r w:rsidRPr="00630EA1">
        <w:rPr>
          <w:rFonts w:ascii="Times New Roman" w:hAnsi="Times New Roman" w:cs="Times New Roman"/>
          <w:color w:val="000000" w:themeColor="text1"/>
          <w:spacing w:val="20"/>
          <w:sz w:val="32"/>
          <w:szCs w:val="32"/>
          <w:lang w:eastAsia="en-IN"/>
        </w:rPr>
        <w:t xml:space="preserve"> bridge formation at 2 weeks with an ultrastructure intimate relationship observed between the pulpal tis</w:t>
      </w:r>
      <w:r w:rsidR="00B1063C" w:rsidRPr="00630EA1">
        <w:rPr>
          <w:rFonts w:ascii="Times New Roman" w:hAnsi="Times New Roman" w:cs="Times New Roman"/>
          <w:color w:val="000000" w:themeColor="text1"/>
          <w:spacing w:val="20"/>
          <w:sz w:val="32"/>
          <w:szCs w:val="32"/>
          <w:lang w:eastAsia="en-IN"/>
        </w:rPr>
        <w:t>sues and the WMTA crystals</w:t>
      </w:r>
      <w:r w:rsidRPr="00630EA1">
        <w:rPr>
          <w:rFonts w:ascii="Times New Roman" w:hAnsi="Times New Roman" w:cs="Times New Roman"/>
          <w:color w:val="000000" w:themeColor="text1"/>
          <w:spacing w:val="20"/>
          <w:sz w:val="32"/>
          <w:szCs w:val="32"/>
          <w:lang w:eastAsia="en-IN"/>
        </w:rPr>
        <w:t>.</w:t>
      </w:r>
      <w:r w:rsidR="00B1063C" w:rsidRPr="00630EA1">
        <w:rPr>
          <w:rFonts w:ascii="Times New Roman" w:hAnsi="Times New Roman" w:cs="Times New Roman"/>
          <w:color w:val="000000" w:themeColor="text1"/>
          <w:spacing w:val="20"/>
          <w:sz w:val="32"/>
          <w:szCs w:val="32"/>
          <w:lang w:eastAsia="en-IN"/>
        </w:rPr>
        <w:t>¹⁰⁶</w:t>
      </w:r>
      <w:r w:rsidRPr="00630EA1">
        <w:rPr>
          <w:rFonts w:ascii="Times New Roman" w:hAnsi="Times New Roman" w:cs="Times New Roman"/>
          <w:color w:val="000000" w:themeColor="text1"/>
          <w:spacing w:val="20"/>
          <w:sz w:val="32"/>
          <w:szCs w:val="32"/>
          <w:lang w:eastAsia="en-IN"/>
        </w:rPr>
        <w:t xml:space="preserve"> WMTA and GMTA used as pulp capping agents were both reported to form calcified bridge formation in which all WMTA and a majority of the GMTA specimens exhibited complete calcified bridge formation with mild inflamm</w:t>
      </w:r>
      <w:r w:rsidR="00B1063C" w:rsidRPr="00630EA1">
        <w:rPr>
          <w:rFonts w:ascii="Times New Roman" w:hAnsi="Times New Roman" w:cs="Times New Roman"/>
          <w:color w:val="000000" w:themeColor="text1"/>
          <w:spacing w:val="20"/>
          <w:sz w:val="32"/>
          <w:szCs w:val="32"/>
          <w:lang w:eastAsia="en-IN"/>
        </w:rPr>
        <w:t>atory reactions at 2 weeks</w:t>
      </w:r>
      <w:r w:rsidRPr="00630EA1">
        <w:rPr>
          <w:rFonts w:ascii="Times New Roman" w:hAnsi="Times New Roman" w:cs="Times New Roman"/>
          <w:color w:val="000000" w:themeColor="text1"/>
          <w:spacing w:val="20"/>
          <w:sz w:val="32"/>
          <w:szCs w:val="32"/>
          <w:lang w:eastAsia="en-IN"/>
        </w:rPr>
        <w:t>.</w:t>
      </w:r>
      <w:r w:rsidR="00B1063C" w:rsidRPr="00630EA1">
        <w:rPr>
          <w:rFonts w:ascii="Times New Roman" w:hAnsi="Times New Roman" w:cs="Times New Roman"/>
          <w:color w:val="000000" w:themeColor="text1"/>
          <w:spacing w:val="20"/>
          <w:sz w:val="32"/>
          <w:szCs w:val="32"/>
          <w:lang w:eastAsia="en-IN"/>
        </w:rPr>
        <w:t>¹⁰⁵</w:t>
      </w:r>
      <w:r w:rsidRPr="00630EA1">
        <w:rPr>
          <w:rFonts w:ascii="Times New Roman" w:hAnsi="Times New Roman" w:cs="Times New Roman"/>
          <w:color w:val="000000" w:themeColor="text1"/>
          <w:spacing w:val="20"/>
          <w:sz w:val="32"/>
          <w:szCs w:val="32"/>
          <w:lang w:eastAsia="en-IN"/>
        </w:rPr>
        <w:t xml:space="preserve"> In a rodent pulp capping model, GMTA was reported to induce complete hard tissue bridge formation at 2 weeks that stained positi</w:t>
      </w:r>
      <w:r w:rsidR="00B1063C" w:rsidRPr="00630EA1">
        <w:rPr>
          <w:rFonts w:ascii="Times New Roman" w:hAnsi="Times New Roman" w:cs="Times New Roman"/>
          <w:color w:val="000000" w:themeColor="text1"/>
          <w:spacing w:val="20"/>
          <w:sz w:val="32"/>
          <w:szCs w:val="32"/>
          <w:lang w:eastAsia="en-IN"/>
        </w:rPr>
        <w:t>ve for dentin sialoprotein</w:t>
      </w:r>
      <w:r w:rsidRPr="00630EA1">
        <w:rPr>
          <w:rFonts w:ascii="Times New Roman" w:hAnsi="Times New Roman" w:cs="Times New Roman"/>
          <w:color w:val="000000" w:themeColor="text1"/>
          <w:spacing w:val="20"/>
          <w:sz w:val="32"/>
          <w:szCs w:val="32"/>
          <w:lang w:eastAsia="en-IN"/>
        </w:rPr>
        <w:t>.</w:t>
      </w:r>
      <w:r w:rsidR="00B1063C" w:rsidRPr="00630EA1">
        <w:rPr>
          <w:rFonts w:ascii="Times New Roman" w:hAnsi="Times New Roman" w:cs="Times New Roman"/>
          <w:color w:val="000000" w:themeColor="text1"/>
          <w:spacing w:val="20"/>
          <w:sz w:val="32"/>
          <w:szCs w:val="32"/>
          <w:lang w:eastAsia="en-IN"/>
        </w:rPr>
        <w:t>¹⁰⁷</w:t>
      </w:r>
      <w:r w:rsidRPr="00630EA1">
        <w:rPr>
          <w:rFonts w:ascii="Times New Roman" w:hAnsi="Times New Roman" w:cs="Times New Roman"/>
          <w:color w:val="000000" w:themeColor="text1"/>
          <w:spacing w:val="20"/>
          <w:sz w:val="32"/>
          <w:szCs w:val="32"/>
          <w:lang w:eastAsia="en-IN"/>
        </w:rPr>
        <w:t xml:space="preserve"> A prospective study compared calcium hydroxide and GMTA as permanent dentition pulp-capping medicaments. The calcium hydroxide specimens were hallmarked by tissue inflammation with a 0.15-mm thick dentinal bridge with adjacent pulp tissue necrosis noted at 6 months. These findings were contrasted with GMTA specimens displaying mild tissue reactions with a 0.28~mm dentin bridge noted at 2 months, with 6-month specimens displaying 0.43mm dentin bridge formation, no pulp tissue inflammation, all associated with a near-r</w:t>
      </w:r>
      <w:r w:rsidR="00B1063C" w:rsidRPr="00630EA1">
        <w:rPr>
          <w:rFonts w:ascii="Times New Roman" w:hAnsi="Times New Roman" w:cs="Times New Roman"/>
          <w:color w:val="000000" w:themeColor="text1"/>
          <w:spacing w:val="20"/>
          <w:sz w:val="32"/>
          <w:szCs w:val="32"/>
          <w:lang w:eastAsia="en-IN"/>
        </w:rPr>
        <w:t xml:space="preserve">egular </w:t>
      </w:r>
      <w:proofErr w:type="spellStart"/>
      <w:r w:rsidR="00B1063C" w:rsidRPr="00630EA1">
        <w:rPr>
          <w:rFonts w:ascii="Times New Roman" w:hAnsi="Times New Roman" w:cs="Times New Roman"/>
          <w:color w:val="000000" w:themeColor="text1"/>
          <w:spacing w:val="20"/>
          <w:sz w:val="32"/>
          <w:szCs w:val="32"/>
          <w:lang w:eastAsia="en-IN"/>
        </w:rPr>
        <w:t>odontoblastic</w:t>
      </w:r>
      <w:proofErr w:type="spellEnd"/>
      <w:r w:rsidR="00B1063C" w:rsidRPr="00630EA1">
        <w:rPr>
          <w:rFonts w:ascii="Times New Roman" w:hAnsi="Times New Roman" w:cs="Times New Roman"/>
          <w:color w:val="000000" w:themeColor="text1"/>
          <w:spacing w:val="20"/>
          <w:sz w:val="32"/>
          <w:szCs w:val="32"/>
          <w:lang w:eastAsia="en-IN"/>
        </w:rPr>
        <w:t xml:space="preserve"> layer</w:t>
      </w:r>
      <w:r w:rsidRPr="00630EA1">
        <w:rPr>
          <w:rFonts w:ascii="Times New Roman" w:hAnsi="Times New Roman" w:cs="Times New Roman"/>
          <w:color w:val="000000" w:themeColor="text1"/>
          <w:spacing w:val="20"/>
          <w:sz w:val="32"/>
          <w:szCs w:val="32"/>
          <w:lang w:eastAsia="en-IN"/>
        </w:rPr>
        <w:t>.</w:t>
      </w:r>
      <w:r w:rsidR="00B1063C" w:rsidRPr="00630EA1">
        <w:rPr>
          <w:rFonts w:ascii="Times New Roman" w:hAnsi="Times New Roman" w:cs="Times New Roman"/>
          <w:color w:val="000000" w:themeColor="text1"/>
          <w:spacing w:val="20"/>
          <w:sz w:val="32"/>
          <w:szCs w:val="32"/>
          <w:lang w:eastAsia="en-IN"/>
        </w:rPr>
        <w:t>¹⁰⁸</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A second prospective study compared WMTA and a calcium hydroxide preparation as direct pulp cap medicaments. Result suggests there is no significant difference was found between </w:t>
      </w:r>
      <w:r w:rsidRPr="00630EA1">
        <w:rPr>
          <w:rFonts w:ascii="Times New Roman" w:hAnsi="Times New Roman" w:cs="Times New Roman"/>
          <w:color w:val="000000" w:themeColor="text1"/>
          <w:spacing w:val="20"/>
          <w:sz w:val="32"/>
          <w:szCs w:val="32"/>
          <w:lang w:eastAsia="en-IN"/>
        </w:rPr>
        <w:lastRenderedPageBreak/>
        <w:t>the groups in regards to the clinical presentation as wel</w:t>
      </w:r>
      <w:r w:rsidR="00B1063C" w:rsidRPr="00630EA1">
        <w:rPr>
          <w:rFonts w:ascii="Times New Roman" w:hAnsi="Times New Roman" w:cs="Times New Roman"/>
          <w:color w:val="000000" w:themeColor="text1"/>
          <w:spacing w:val="20"/>
          <w:sz w:val="32"/>
          <w:szCs w:val="32"/>
          <w:lang w:eastAsia="en-IN"/>
        </w:rPr>
        <w:t>l as the histologic status</w:t>
      </w:r>
      <w:r w:rsidRPr="00630EA1">
        <w:rPr>
          <w:rFonts w:ascii="Times New Roman" w:hAnsi="Times New Roman" w:cs="Times New Roman"/>
          <w:color w:val="000000" w:themeColor="text1"/>
          <w:spacing w:val="20"/>
          <w:sz w:val="32"/>
          <w:szCs w:val="32"/>
          <w:lang w:eastAsia="en-IN"/>
        </w:rPr>
        <w:t>.</w:t>
      </w:r>
      <w:r w:rsidR="00B1063C" w:rsidRPr="00630EA1">
        <w:rPr>
          <w:rFonts w:ascii="Times New Roman" w:hAnsi="Times New Roman" w:cs="Times New Roman"/>
          <w:color w:val="000000" w:themeColor="text1"/>
          <w:spacing w:val="20"/>
          <w:sz w:val="32"/>
          <w:szCs w:val="32"/>
          <w:lang w:eastAsia="en-IN"/>
        </w:rPr>
        <w:t>¹⁰⁹</w:t>
      </w:r>
      <w:r w:rsidRPr="00630EA1">
        <w:rPr>
          <w:rFonts w:ascii="Times New Roman" w:hAnsi="Times New Roman" w:cs="Times New Roman"/>
          <w:color w:val="000000" w:themeColor="text1"/>
          <w:spacing w:val="20"/>
          <w:sz w:val="32"/>
          <w:szCs w:val="32"/>
          <w:lang w:eastAsia="en-IN"/>
        </w:rPr>
        <w:t xml:space="preserve"> </w:t>
      </w:r>
      <w:proofErr w:type="spellStart"/>
      <w:r w:rsidRPr="00630EA1">
        <w:rPr>
          <w:rFonts w:ascii="Times New Roman" w:hAnsi="Times New Roman" w:cs="Times New Roman"/>
          <w:color w:val="000000" w:themeColor="text1"/>
          <w:spacing w:val="20"/>
          <w:sz w:val="32"/>
          <w:szCs w:val="32"/>
          <w:lang w:eastAsia="en-IN"/>
        </w:rPr>
        <w:t>Tziafas</w:t>
      </w:r>
      <w:proofErr w:type="spellEnd"/>
      <w:r w:rsidRPr="00630EA1">
        <w:rPr>
          <w:rFonts w:ascii="Times New Roman" w:hAnsi="Times New Roman" w:cs="Times New Roman"/>
          <w:color w:val="000000" w:themeColor="text1"/>
          <w:spacing w:val="20"/>
          <w:sz w:val="32"/>
          <w:szCs w:val="32"/>
          <w:lang w:eastAsia="en-IN"/>
        </w:rPr>
        <w:t xml:space="preserve"> et al also demonstrated the </w:t>
      </w:r>
      <w:proofErr w:type="spellStart"/>
      <w:r w:rsidRPr="00630EA1">
        <w:rPr>
          <w:rFonts w:ascii="Times New Roman" w:hAnsi="Times New Roman" w:cs="Times New Roman"/>
          <w:color w:val="000000" w:themeColor="text1"/>
          <w:spacing w:val="20"/>
          <w:sz w:val="32"/>
          <w:szCs w:val="32"/>
          <w:lang w:eastAsia="en-IN"/>
        </w:rPr>
        <w:t>dentinogenic</w:t>
      </w:r>
      <w:proofErr w:type="spellEnd"/>
      <w:r w:rsidRPr="00630EA1">
        <w:rPr>
          <w:rFonts w:ascii="Times New Roman" w:hAnsi="Times New Roman" w:cs="Times New Roman"/>
          <w:color w:val="000000" w:themeColor="text1"/>
          <w:spacing w:val="20"/>
          <w:sz w:val="32"/>
          <w:szCs w:val="32"/>
          <w:lang w:eastAsia="en-IN"/>
        </w:rPr>
        <w:t xml:space="preserve"> effect of the MTA in shor</w:t>
      </w:r>
      <w:r w:rsidR="00B1063C" w:rsidRPr="00630EA1">
        <w:rPr>
          <w:rFonts w:ascii="Times New Roman" w:hAnsi="Times New Roman" w:cs="Times New Roman"/>
          <w:color w:val="000000" w:themeColor="text1"/>
          <w:spacing w:val="20"/>
          <w:sz w:val="32"/>
          <w:szCs w:val="32"/>
          <w:lang w:eastAsia="en-IN"/>
        </w:rPr>
        <w:t>t term capping experiments</w:t>
      </w:r>
      <w:r w:rsidRPr="00630EA1">
        <w:rPr>
          <w:rFonts w:ascii="Times New Roman" w:hAnsi="Times New Roman" w:cs="Times New Roman"/>
          <w:color w:val="000000" w:themeColor="text1"/>
          <w:spacing w:val="20"/>
          <w:sz w:val="32"/>
          <w:szCs w:val="32"/>
          <w:lang w:eastAsia="en-IN"/>
        </w:rPr>
        <w:t>.</w:t>
      </w:r>
      <w:r w:rsidR="00B1063C" w:rsidRPr="00630EA1">
        <w:rPr>
          <w:rFonts w:ascii="Times New Roman" w:hAnsi="Times New Roman" w:cs="Times New Roman"/>
          <w:color w:val="000000" w:themeColor="text1"/>
          <w:spacing w:val="20"/>
          <w:sz w:val="32"/>
          <w:szCs w:val="32"/>
          <w:lang w:eastAsia="en-IN"/>
        </w:rPr>
        <w:t>¹¹⁰</w:t>
      </w:r>
      <w:r w:rsidRPr="00630EA1">
        <w:rPr>
          <w:rFonts w:ascii="Times New Roman" w:hAnsi="Times New Roman" w:cs="Times New Roman"/>
          <w:color w:val="000000" w:themeColor="text1"/>
          <w:spacing w:val="20"/>
          <w:sz w:val="32"/>
          <w:szCs w:val="32"/>
          <w:lang w:eastAsia="en-IN"/>
        </w:rPr>
        <w:t xml:space="preserve">Another study evaluated the </w:t>
      </w:r>
      <w:proofErr w:type="spellStart"/>
      <w:r w:rsidRPr="00630EA1">
        <w:rPr>
          <w:rFonts w:ascii="Times New Roman" w:hAnsi="Times New Roman" w:cs="Times New Roman"/>
          <w:color w:val="000000" w:themeColor="text1"/>
          <w:spacing w:val="20"/>
          <w:sz w:val="32"/>
          <w:szCs w:val="32"/>
          <w:lang w:eastAsia="en-IN"/>
        </w:rPr>
        <w:t>histomorphological</w:t>
      </w:r>
      <w:proofErr w:type="spellEnd"/>
      <w:r w:rsidRPr="00630EA1">
        <w:rPr>
          <w:rFonts w:ascii="Times New Roman" w:hAnsi="Times New Roman" w:cs="Times New Roman"/>
          <w:color w:val="000000" w:themeColor="text1"/>
          <w:spacing w:val="20"/>
          <w:sz w:val="32"/>
          <w:szCs w:val="32"/>
          <w:lang w:eastAsia="en-IN"/>
        </w:rPr>
        <w:t xml:space="preserve"> response of human dental pulps capped with MTA and C. It also concluded that MTA heals the pulp faster and form</w:t>
      </w:r>
      <w:r w:rsidR="00192BEC" w:rsidRPr="00630EA1">
        <w:rPr>
          <w:rFonts w:ascii="Times New Roman" w:hAnsi="Times New Roman" w:cs="Times New Roman"/>
          <w:color w:val="000000" w:themeColor="text1"/>
          <w:spacing w:val="20"/>
          <w:sz w:val="32"/>
          <w:szCs w:val="32"/>
          <w:lang w:eastAsia="en-IN"/>
        </w:rPr>
        <w:t xml:space="preserve"> </w:t>
      </w:r>
      <w:proofErr w:type="gramStart"/>
      <w:r w:rsidR="00192BEC" w:rsidRPr="00630EA1">
        <w:rPr>
          <w:rFonts w:ascii="Times New Roman" w:hAnsi="Times New Roman" w:cs="Times New Roman"/>
          <w:color w:val="000000" w:themeColor="text1"/>
          <w:spacing w:val="20"/>
          <w:sz w:val="32"/>
          <w:szCs w:val="32"/>
          <w:lang w:eastAsia="en-IN"/>
        </w:rPr>
        <w:t>dentin bridge</w:t>
      </w:r>
      <w:proofErr w:type="gramEnd"/>
      <w:r w:rsidR="00192BEC" w:rsidRPr="00630EA1">
        <w:rPr>
          <w:rFonts w:ascii="Times New Roman" w:hAnsi="Times New Roman" w:cs="Times New Roman"/>
          <w:color w:val="000000" w:themeColor="text1"/>
          <w:spacing w:val="20"/>
          <w:sz w:val="32"/>
          <w:szCs w:val="32"/>
          <w:lang w:eastAsia="en-IN"/>
        </w:rPr>
        <w:t xml:space="preserve"> than the CH</w:t>
      </w:r>
      <w:r w:rsidRPr="00630EA1">
        <w:rPr>
          <w:rFonts w:ascii="Times New Roman" w:hAnsi="Times New Roman" w:cs="Times New Roman"/>
          <w:color w:val="000000" w:themeColor="text1"/>
          <w:spacing w:val="20"/>
          <w:sz w:val="32"/>
          <w:szCs w:val="32"/>
          <w:lang w:eastAsia="en-IN"/>
        </w:rPr>
        <w:t>.</w:t>
      </w:r>
      <w:r w:rsidR="00192BEC" w:rsidRPr="00630EA1">
        <w:rPr>
          <w:rFonts w:ascii="Times New Roman" w:hAnsi="Times New Roman" w:cs="Times New Roman"/>
          <w:color w:val="000000" w:themeColor="text1"/>
          <w:spacing w:val="20"/>
          <w:sz w:val="32"/>
          <w:szCs w:val="32"/>
          <w:lang w:eastAsia="en-IN"/>
        </w:rPr>
        <w:t>¹¹¹</w:t>
      </w:r>
      <w:r w:rsidRPr="00630EA1">
        <w:rPr>
          <w:rFonts w:ascii="Times New Roman" w:hAnsi="Times New Roman" w:cs="Times New Roman"/>
          <w:color w:val="000000" w:themeColor="text1"/>
          <w:spacing w:val="20"/>
          <w:sz w:val="32"/>
          <w:szCs w:val="32"/>
          <w:lang w:eastAsia="en-IN"/>
        </w:rPr>
        <w:t xml:space="preserve">Recently a histological, </w:t>
      </w:r>
      <w:proofErr w:type="spellStart"/>
      <w:r w:rsidRPr="00630EA1">
        <w:rPr>
          <w:rFonts w:ascii="Times New Roman" w:hAnsi="Times New Roman" w:cs="Times New Roman"/>
          <w:color w:val="000000" w:themeColor="text1"/>
          <w:spacing w:val="20"/>
          <w:sz w:val="32"/>
          <w:szCs w:val="32"/>
          <w:lang w:eastAsia="en-IN"/>
        </w:rPr>
        <w:t>ultrastructural</w:t>
      </w:r>
      <w:proofErr w:type="spellEnd"/>
      <w:r w:rsidRPr="00630EA1">
        <w:rPr>
          <w:rFonts w:ascii="Times New Roman" w:hAnsi="Times New Roman" w:cs="Times New Roman"/>
          <w:color w:val="000000" w:themeColor="text1"/>
          <w:spacing w:val="20"/>
          <w:sz w:val="32"/>
          <w:szCs w:val="32"/>
          <w:lang w:eastAsia="en-IN"/>
        </w:rPr>
        <w:t xml:space="preserve"> response of the human pulpal cells capped with MTA was investigated.</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b/>
          <w:iCs/>
          <w:color w:val="000000" w:themeColor="text1"/>
          <w:spacing w:val="20"/>
          <w:sz w:val="32"/>
          <w:szCs w:val="32"/>
          <w:lang w:eastAsia="en-IN"/>
        </w:rPr>
      </w:pPr>
      <w:r w:rsidRPr="00630EA1">
        <w:rPr>
          <w:rFonts w:ascii="Times New Roman" w:hAnsi="Times New Roman" w:cs="Times New Roman"/>
          <w:b/>
          <w:iCs/>
          <w:color w:val="000000" w:themeColor="text1"/>
          <w:spacing w:val="20"/>
          <w:sz w:val="32"/>
          <w:szCs w:val="32"/>
          <w:lang w:eastAsia="en-IN"/>
        </w:rPr>
        <w:t>One-week observation</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Five of the six samples were characterized by the' presence of a fibrous capsule in contact with the capping material and by the absence of pulpal inflammatory cells as well as of signs of necrosis.</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b/>
          <w:iCs/>
          <w:color w:val="000000" w:themeColor="text1"/>
          <w:spacing w:val="20"/>
          <w:sz w:val="32"/>
          <w:szCs w:val="32"/>
          <w:lang w:eastAsia="en-IN"/>
        </w:rPr>
      </w:pPr>
      <w:r w:rsidRPr="00630EA1">
        <w:rPr>
          <w:rFonts w:ascii="Times New Roman" w:hAnsi="Times New Roman" w:cs="Times New Roman"/>
          <w:b/>
          <w:iCs/>
          <w:color w:val="000000" w:themeColor="text1"/>
          <w:spacing w:val="20"/>
          <w:sz w:val="32"/>
          <w:szCs w:val="32"/>
          <w:lang w:eastAsia="en-IN"/>
        </w:rPr>
        <w:t>One-month observation</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Three of the six specimens revealed a complete hard tissue-bridge lining the pulp whilst the other three had a partial bridge. The pulpal cells lining the hard tissue barrier were mostly cuboidal, but also columnar cells were seen in some instances. TEM examination revealed cytoplasmic processes projecting into the bridge. There was no evidence of necrosis </w:t>
      </w:r>
      <w:r w:rsidRPr="00630EA1">
        <w:rPr>
          <w:rFonts w:ascii="Times New Roman" w:hAnsi="Times New Roman" w:cs="Times New Roman"/>
          <w:color w:val="000000" w:themeColor="text1"/>
          <w:spacing w:val="20"/>
          <w:sz w:val="32"/>
          <w:szCs w:val="32"/>
          <w:lang w:eastAsia="en-IN"/>
        </w:rPr>
        <w:lastRenderedPageBreak/>
        <w:t>or inflammation between the dentinal bridge and the capping material, and the pulps of all the six samples were free from inflammatory cells.</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proofErr w:type="gramStart"/>
      <w:r w:rsidRPr="00630EA1">
        <w:rPr>
          <w:rFonts w:ascii="Times New Roman" w:hAnsi="Times New Roman" w:cs="Times New Roman"/>
          <w:b/>
          <w:color w:val="000000" w:themeColor="text1"/>
          <w:spacing w:val="20"/>
          <w:sz w:val="32"/>
          <w:szCs w:val="32"/>
          <w:lang w:eastAsia="en-IN"/>
        </w:rPr>
        <w:t>Three-month observation.</w:t>
      </w:r>
      <w:proofErr w:type="gramEnd"/>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Four of the five samples revealed complete hard tissue bridge lining the pulp and one specimen a partial bridge. The four specimens with complete bridges were devoid of pulpal inflammation. </w:t>
      </w:r>
      <w:r w:rsidRPr="00630EA1">
        <w:rPr>
          <w:rFonts w:ascii="Times New Roman" w:hAnsi="Times New Roman" w:cs="Times New Roman"/>
          <w:bCs/>
          <w:color w:val="000000" w:themeColor="text1"/>
          <w:spacing w:val="20"/>
          <w:sz w:val="32"/>
          <w:szCs w:val="32"/>
          <w:lang w:eastAsia="en-IN"/>
        </w:rPr>
        <w:t>With r</w:t>
      </w:r>
      <w:r w:rsidRPr="00630EA1">
        <w:rPr>
          <w:rFonts w:ascii="Times New Roman" w:hAnsi="Times New Roman" w:cs="Times New Roman"/>
          <w:color w:val="000000" w:themeColor="text1"/>
          <w:spacing w:val="20"/>
          <w:sz w:val="32"/>
          <w:szCs w:val="32"/>
          <w:lang w:eastAsia="en-IN"/>
        </w:rPr>
        <w:t xml:space="preserve">espect to pulpal cellular response the MTA performed well in the current study. Superficial local accumulation of inflammatory cells was observed in only one sample out of 17. The pulps of the MTA specimens were dominated in all three observation periods by fibroblasts and almost lacked infiltrating inflammatory cells. Mostly cuboidal cells lined the dentinal bridge. The presence in some specimens of columnar cells with polarized nuclei and cytoplasm rich in rough endoplasmic reticulum projecting into invaginations of the bridge is clearly indicative of the formation of </w:t>
      </w:r>
      <w:proofErr w:type="spellStart"/>
      <w:r w:rsidRPr="00630EA1">
        <w:rPr>
          <w:rFonts w:ascii="Times New Roman" w:hAnsi="Times New Roman" w:cs="Times New Roman"/>
          <w:color w:val="000000" w:themeColor="text1"/>
          <w:spacing w:val="20"/>
          <w:sz w:val="32"/>
          <w:szCs w:val="32"/>
          <w:lang w:eastAsia="en-IN"/>
        </w:rPr>
        <w:t>odontoblast</w:t>
      </w:r>
      <w:proofErr w:type="spellEnd"/>
      <w:r w:rsidRPr="00630EA1">
        <w:rPr>
          <w:rFonts w:ascii="Times New Roman" w:hAnsi="Times New Roman" w:cs="Times New Roman"/>
          <w:color w:val="000000" w:themeColor="text1"/>
          <w:spacing w:val="20"/>
          <w:sz w:val="32"/>
          <w:szCs w:val="32"/>
          <w:lang w:eastAsia="en-IN"/>
        </w:rPr>
        <w:t xml:space="preserve"> like cells and ini</w:t>
      </w:r>
      <w:r w:rsidR="00192BEC" w:rsidRPr="00630EA1">
        <w:rPr>
          <w:rFonts w:ascii="Times New Roman" w:hAnsi="Times New Roman" w:cs="Times New Roman"/>
          <w:color w:val="000000" w:themeColor="text1"/>
          <w:spacing w:val="20"/>
          <w:sz w:val="32"/>
          <w:szCs w:val="32"/>
          <w:lang w:eastAsia="en-IN"/>
        </w:rPr>
        <w:t>tiation of tubular dentine</w:t>
      </w:r>
      <w:r w:rsidRPr="00630EA1">
        <w:rPr>
          <w:rFonts w:ascii="Times New Roman" w:hAnsi="Times New Roman" w:cs="Times New Roman"/>
          <w:color w:val="000000" w:themeColor="text1"/>
          <w:spacing w:val="20"/>
          <w:sz w:val="32"/>
          <w:szCs w:val="32"/>
          <w:lang w:eastAsia="en-IN"/>
        </w:rPr>
        <w:t>.</w:t>
      </w:r>
      <w:r w:rsidR="00192BEC" w:rsidRPr="00630EA1">
        <w:rPr>
          <w:rFonts w:ascii="Times New Roman" w:hAnsi="Times New Roman" w:cs="Times New Roman"/>
          <w:color w:val="000000" w:themeColor="text1"/>
          <w:spacing w:val="20"/>
          <w:sz w:val="32"/>
          <w:szCs w:val="32"/>
          <w:lang w:eastAsia="en-IN"/>
        </w:rPr>
        <w:t>¹¹²</w:t>
      </w:r>
    </w:p>
    <w:p w:rsidR="00192BEC" w:rsidRPr="00630EA1" w:rsidRDefault="00192BE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192BEC" w:rsidRPr="00630EA1" w:rsidRDefault="00192BE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numPr>
          <w:ilvl w:val="0"/>
          <w:numId w:val="5"/>
        </w:numPr>
        <w:autoSpaceDE w:val="0"/>
        <w:autoSpaceDN w:val="0"/>
        <w:adjustRightInd w:val="0"/>
        <w:spacing w:after="0" w:line="360" w:lineRule="auto"/>
        <w:jc w:val="both"/>
        <w:rPr>
          <w:rFonts w:ascii="Times New Roman" w:hAnsi="Times New Roman" w:cs="Times New Roman"/>
          <w:b/>
          <w:color w:val="000000" w:themeColor="text1"/>
          <w:spacing w:val="20"/>
          <w:sz w:val="32"/>
          <w:szCs w:val="32"/>
          <w:lang w:eastAsia="en-IN"/>
        </w:rPr>
      </w:pPr>
      <w:proofErr w:type="spellStart"/>
      <w:r w:rsidRPr="00630EA1">
        <w:rPr>
          <w:rFonts w:ascii="Times New Roman" w:hAnsi="Times New Roman" w:cs="Times New Roman"/>
          <w:b/>
          <w:color w:val="000000" w:themeColor="text1"/>
          <w:spacing w:val="20"/>
          <w:sz w:val="32"/>
          <w:szCs w:val="32"/>
          <w:lang w:eastAsia="en-IN"/>
        </w:rPr>
        <w:lastRenderedPageBreak/>
        <w:t>Pulpotomy</w:t>
      </w:r>
      <w:proofErr w:type="spellEnd"/>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is a therapeutic procedure, which consists of the surgical amputation of </w:t>
      </w:r>
      <w:proofErr w:type="spellStart"/>
      <w:r w:rsidRPr="00630EA1">
        <w:rPr>
          <w:rFonts w:ascii="Times New Roman" w:hAnsi="Times New Roman" w:cs="Times New Roman"/>
          <w:color w:val="000000" w:themeColor="text1"/>
          <w:spacing w:val="20"/>
          <w:sz w:val="32"/>
          <w:szCs w:val="32"/>
          <w:lang w:eastAsia="en-IN"/>
        </w:rPr>
        <w:t>coronally</w:t>
      </w:r>
      <w:proofErr w:type="spellEnd"/>
      <w:r w:rsidRPr="00630EA1">
        <w:rPr>
          <w:rFonts w:ascii="Times New Roman" w:hAnsi="Times New Roman" w:cs="Times New Roman"/>
          <w:color w:val="000000" w:themeColor="text1"/>
          <w:spacing w:val="20"/>
          <w:sz w:val="32"/>
          <w:szCs w:val="32"/>
          <w:lang w:eastAsia="en-IN"/>
        </w:rPr>
        <w:t xml:space="preserve"> inflamed pulp. The wounded surface of the radicular pulp is treated with a medicament or dressing agent to promote healing or to cause fixation of the underlying tissue. The objective is to maintain the vitality of the radicular pulp.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is a common procedure in the treatment of acutely inflamed primary teeth. It is also used in the management of young permanent teeth with open apices. </w:t>
      </w:r>
      <w:proofErr w:type="spellStart"/>
      <w:r w:rsidRPr="00630EA1">
        <w:rPr>
          <w:rFonts w:ascii="Times New Roman" w:hAnsi="Times New Roman" w:cs="Times New Roman"/>
          <w:color w:val="000000" w:themeColor="text1"/>
          <w:spacing w:val="20"/>
          <w:sz w:val="32"/>
          <w:szCs w:val="32"/>
          <w:lang w:eastAsia="en-IN"/>
        </w:rPr>
        <w:t>Salako</w:t>
      </w:r>
      <w:proofErr w:type="spellEnd"/>
      <w:r w:rsidRPr="00630EA1">
        <w:rPr>
          <w:rFonts w:ascii="Times New Roman" w:hAnsi="Times New Roman" w:cs="Times New Roman"/>
          <w:color w:val="000000" w:themeColor="text1"/>
          <w:spacing w:val="20"/>
          <w:sz w:val="32"/>
          <w:szCs w:val="32"/>
          <w:lang w:eastAsia="en-IN"/>
        </w:rPr>
        <w:t xml:space="preserve"> N Joseph studied Bioactive glass (BAG), MTA, ferric sulfate as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agents in rat molar. They found that BAG induced severe inflammation in 2 weeks, sometimes irreversible. In 4 weeks there was some attempt to repair the inflammation. If the initial inflammatory response is overwhelming the resultant necrosis eliminated any chances of recovery. But 2 week old MTA showed dentin bridge formation and continues with time. Histologic reaction of vital pulp after the application of </w:t>
      </w:r>
      <w:proofErr w:type="spellStart"/>
      <w:r w:rsidRPr="00630EA1">
        <w:rPr>
          <w:rFonts w:ascii="Times New Roman" w:hAnsi="Times New Roman" w:cs="Times New Roman"/>
          <w:color w:val="000000" w:themeColor="text1"/>
          <w:spacing w:val="20"/>
          <w:sz w:val="32"/>
          <w:szCs w:val="32"/>
          <w:lang w:eastAsia="en-IN"/>
        </w:rPr>
        <w:t>formocresol</w:t>
      </w:r>
      <w:proofErr w:type="spellEnd"/>
      <w:r w:rsidRPr="00630EA1">
        <w:rPr>
          <w:rFonts w:ascii="Times New Roman" w:hAnsi="Times New Roman" w:cs="Times New Roman"/>
          <w:color w:val="000000" w:themeColor="text1"/>
          <w:spacing w:val="20"/>
          <w:sz w:val="32"/>
          <w:szCs w:val="32"/>
          <w:lang w:eastAsia="en-IN"/>
        </w:rPr>
        <w:t xml:space="preserve"> depends on the application time and the concentration used. The usual finding is a zone of necrosis followed by a zone of fixation. Beyond this, there is an inflammatory infiltrate, which gradually leads to normal pulp. Perfect healing without inflammation i</w:t>
      </w:r>
      <w:r w:rsidR="00192BEC" w:rsidRPr="00630EA1">
        <w:rPr>
          <w:rFonts w:ascii="Times New Roman" w:hAnsi="Times New Roman" w:cs="Times New Roman"/>
          <w:color w:val="000000" w:themeColor="text1"/>
          <w:spacing w:val="20"/>
          <w:sz w:val="32"/>
          <w:szCs w:val="32"/>
          <w:lang w:eastAsia="en-IN"/>
        </w:rPr>
        <w:t>s not seen with formocresol</w:t>
      </w:r>
      <w:r w:rsidRPr="00630EA1">
        <w:rPr>
          <w:rFonts w:ascii="Times New Roman" w:hAnsi="Times New Roman" w:cs="Times New Roman"/>
          <w:color w:val="000000" w:themeColor="text1"/>
          <w:spacing w:val="20"/>
          <w:sz w:val="32"/>
          <w:szCs w:val="32"/>
          <w:lang w:eastAsia="en-IN"/>
        </w:rPr>
        <w:t>.</w:t>
      </w:r>
      <w:r w:rsidR="00192BEC" w:rsidRPr="00630EA1">
        <w:rPr>
          <w:rFonts w:ascii="Times New Roman" w:hAnsi="Times New Roman" w:cs="Times New Roman"/>
          <w:color w:val="000000" w:themeColor="text1"/>
          <w:spacing w:val="20"/>
          <w:sz w:val="32"/>
          <w:szCs w:val="32"/>
          <w:lang w:eastAsia="en-IN"/>
        </w:rPr>
        <w:t>⁴²</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GMTA and </w:t>
      </w:r>
      <w:proofErr w:type="spellStart"/>
      <w:r w:rsidRPr="00630EA1">
        <w:rPr>
          <w:rFonts w:ascii="Times New Roman" w:hAnsi="Times New Roman" w:cs="Times New Roman"/>
          <w:color w:val="000000" w:themeColor="text1"/>
          <w:spacing w:val="20"/>
          <w:sz w:val="32"/>
          <w:szCs w:val="32"/>
          <w:lang w:eastAsia="en-IN"/>
        </w:rPr>
        <w:t>formocresol</w:t>
      </w:r>
      <w:proofErr w:type="spellEnd"/>
      <w:r w:rsidRPr="00630EA1">
        <w:rPr>
          <w:rFonts w:ascii="Times New Roman" w:hAnsi="Times New Roman" w:cs="Times New Roman"/>
          <w:color w:val="000000" w:themeColor="text1"/>
          <w:spacing w:val="20"/>
          <w:sz w:val="32"/>
          <w:szCs w:val="32"/>
          <w:lang w:eastAsia="en-IN"/>
        </w:rPr>
        <w:t xml:space="preserve"> were compared as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dressings in primary molars with carious pulp exposures, with only one reported failure (internal </w:t>
      </w:r>
      <w:proofErr w:type="spellStart"/>
      <w:r w:rsidRPr="00630EA1">
        <w:rPr>
          <w:rFonts w:ascii="Times New Roman" w:hAnsi="Times New Roman" w:cs="Times New Roman"/>
          <w:color w:val="000000" w:themeColor="text1"/>
          <w:spacing w:val="20"/>
          <w:sz w:val="32"/>
          <w:szCs w:val="32"/>
          <w:lang w:eastAsia="en-IN"/>
        </w:rPr>
        <w:t>resorption</w:t>
      </w:r>
      <w:proofErr w:type="spellEnd"/>
      <w:r w:rsidRPr="00630EA1">
        <w:rPr>
          <w:rFonts w:ascii="Times New Roman" w:hAnsi="Times New Roman" w:cs="Times New Roman"/>
          <w:color w:val="000000" w:themeColor="text1"/>
          <w:spacing w:val="20"/>
          <w:sz w:val="32"/>
          <w:szCs w:val="32"/>
          <w:lang w:eastAsia="en-IN"/>
        </w:rPr>
        <w:t xml:space="preserve"> in a </w:t>
      </w:r>
      <w:proofErr w:type="spellStart"/>
      <w:r w:rsidRPr="00630EA1">
        <w:rPr>
          <w:rFonts w:ascii="Times New Roman" w:hAnsi="Times New Roman" w:cs="Times New Roman"/>
          <w:color w:val="000000" w:themeColor="text1"/>
          <w:spacing w:val="20"/>
          <w:sz w:val="32"/>
          <w:szCs w:val="32"/>
          <w:lang w:eastAsia="en-IN"/>
        </w:rPr>
        <w:t>formocresol</w:t>
      </w:r>
      <w:proofErr w:type="spellEnd"/>
      <w:r w:rsidRPr="00630EA1">
        <w:rPr>
          <w:rFonts w:ascii="Times New Roman" w:hAnsi="Times New Roman" w:cs="Times New Roman"/>
          <w:color w:val="000000" w:themeColor="text1"/>
          <w:spacing w:val="20"/>
          <w:sz w:val="32"/>
          <w:szCs w:val="32"/>
          <w:lang w:eastAsia="en-IN"/>
        </w:rPr>
        <w:t xml:space="preserve"> treated specimen) in the 32 teeth available for evaluation ranging 6-30 months. Pulp canal obliteration was noted at a higher frequency in GMTA-treated specimens than </w:t>
      </w:r>
      <w:r w:rsidR="00192BEC" w:rsidRPr="00630EA1">
        <w:rPr>
          <w:rFonts w:ascii="Times New Roman" w:hAnsi="Times New Roman" w:cs="Times New Roman"/>
          <w:color w:val="000000" w:themeColor="text1"/>
          <w:spacing w:val="20"/>
          <w:sz w:val="32"/>
          <w:szCs w:val="32"/>
          <w:lang w:eastAsia="en-IN"/>
        </w:rPr>
        <w:t xml:space="preserve">that seen with </w:t>
      </w:r>
      <w:proofErr w:type="gramStart"/>
      <w:r w:rsidR="00192BEC" w:rsidRPr="00630EA1">
        <w:rPr>
          <w:rFonts w:ascii="Times New Roman" w:hAnsi="Times New Roman" w:cs="Times New Roman"/>
          <w:color w:val="000000" w:themeColor="text1"/>
          <w:spacing w:val="20"/>
          <w:sz w:val="32"/>
          <w:szCs w:val="32"/>
          <w:lang w:eastAsia="en-IN"/>
        </w:rPr>
        <w:t>formocresol</w:t>
      </w:r>
      <w:r w:rsidRPr="00630EA1">
        <w:rPr>
          <w:rFonts w:ascii="Times New Roman" w:hAnsi="Times New Roman" w:cs="Times New Roman"/>
          <w:color w:val="000000" w:themeColor="text1"/>
          <w:spacing w:val="20"/>
          <w:sz w:val="32"/>
          <w:szCs w:val="32"/>
          <w:lang w:eastAsia="en-IN"/>
        </w:rPr>
        <w:t>.</w:t>
      </w:r>
      <w:r w:rsidR="00192BEC" w:rsidRPr="00630EA1">
        <w:rPr>
          <w:rFonts w:ascii="Times New Roman" w:hAnsi="Times New Roman" w:cs="Times New Roman"/>
          <w:color w:val="000000" w:themeColor="text1"/>
          <w:spacing w:val="20"/>
          <w:sz w:val="32"/>
          <w:szCs w:val="32"/>
          <w:lang w:eastAsia="en-IN"/>
        </w:rPr>
        <w:t>¹¹³</w:t>
      </w:r>
      <w:r w:rsidRPr="00630EA1">
        <w:rPr>
          <w:rFonts w:ascii="Times New Roman" w:hAnsi="Times New Roman" w:cs="Times New Roman"/>
          <w:color w:val="000000" w:themeColor="text1"/>
          <w:spacing w:val="20"/>
          <w:sz w:val="32"/>
          <w:szCs w:val="32"/>
          <w:lang w:eastAsia="en-IN"/>
        </w:rPr>
        <w:t xml:space="preserve">  Another</w:t>
      </w:r>
      <w:proofErr w:type="gramEnd"/>
      <w:r w:rsidRPr="00630EA1">
        <w:rPr>
          <w:rFonts w:ascii="Times New Roman" w:hAnsi="Times New Roman" w:cs="Times New Roman"/>
          <w:color w:val="000000" w:themeColor="text1"/>
          <w:spacing w:val="20"/>
          <w:sz w:val="32"/>
          <w:szCs w:val="32"/>
          <w:lang w:eastAsia="en-IN"/>
        </w:rPr>
        <w:t xml:space="preserve"> study compared GMTA, WMTA, and </w:t>
      </w:r>
      <w:proofErr w:type="spellStart"/>
      <w:r w:rsidRPr="00630EA1">
        <w:rPr>
          <w:rFonts w:ascii="Times New Roman" w:hAnsi="Times New Roman" w:cs="Times New Roman"/>
          <w:color w:val="000000" w:themeColor="text1"/>
          <w:spacing w:val="20"/>
          <w:sz w:val="32"/>
          <w:szCs w:val="32"/>
          <w:lang w:eastAsia="en-IN"/>
        </w:rPr>
        <w:t>formocresol</w:t>
      </w:r>
      <w:proofErr w:type="spellEnd"/>
      <w:r w:rsidRPr="00630EA1">
        <w:rPr>
          <w:rFonts w:ascii="Times New Roman" w:hAnsi="Times New Roman" w:cs="Times New Roman"/>
          <w:color w:val="000000" w:themeColor="text1"/>
          <w:spacing w:val="20"/>
          <w:sz w:val="32"/>
          <w:szCs w:val="32"/>
          <w:lang w:eastAsia="en-IN"/>
        </w:rPr>
        <w:t xml:space="preserve"> as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dressings in primary teeth demonstrating radiographic caries pulpal involvement. GMTA </w:t>
      </w:r>
      <w:proofErr w:type="spellStart"/>
      <w:r w:rsidRPr="00630EA1">
        <w:rPr>
          <w:rFonts w:ascii="Times New Roman" w:hAnsi="Times New Roman" w:cs="Times New Roman"/>
          <w:color w:val="000000" w:themeColor="text1"/>
          <w:spacing w:val="20"/>
          <w:sz w:val="32"/>
          <w:szCs w:val="32"/>
          <w:lang w:eastAsia="en-IN"/>
        </w:rPr>
        <w:t>as</w:t>
      </w:r>
      <w:proofErr w:type="spellEnd"/>
      <w:r w:rsidRPr="00630EA1">
        <w:rPr>
          <w:rFonts w:ascii="Times New Roman" w:hAnsi="Times New Roman" w:cs="Times New Roman"/>
          <w:color w:val="000000" w:themeColor="text1"/>
          <w:spacing w:val="20"/>
          <w:sz w:val="32"/>
          <w:szCs w:val="32"/>
          <w:lang w:eastAsia="en-IN"/>
        </w:rPr>
        <w:t xml:space="preserve"> found to provide a significantly better outcome than WMTA, with no difference found be</w:t>
      </w:r>
      <w:r w:rsidR="00192BEC" w:rsidRPr="00630EA1">
        <w:rPr>
          <w:rFonts w:ascii="Times New Roman" w:hAnsi="Times New Roman" w:cs="Times New Roman"/>
          <w:color w:val="000000" w:themeColor="text1"/>
          <w:spacing w:val="20"/>
          <w:sz w:val="32"/>
          <w:szCs w:val="32"/>
          <w:lang w:eastAsia="en-IN"/>
        </w:rPr>
        <w:t>tween WMTA and formocresol</w:t>
      </w:r>
      <w:r w:rsidRPr="00630EA1">
        <w:rPr>
          <w:rFonts w:ascii="Times New Roman" w:hAnsi="Times New Roman" w:cs="Times New Roman"/>
          <w:color w:val="000000" w:themeColor="text1"/>
          <w:spacing w:val="20"/>
          <w:sz w:val="32"/>
          <w:szCs w:val="32"/>
          <w:lang w:eastAsia="en-IN"/>
        </w:rPr>
        <w:t>.</w:t>
      </w:r>
      <w:r w:rsidR="00192BEC" w:rsidRPr="00630EA1">
        <w:rPr>
          <w:rFonts w:ascii="Times New Roman" w:hAnsi="Times New Roman" w:cs="Times New Roman"/>
          <w:color w:val="000000" w:themeColor="text1"/>
          <w:spacing w:val="20"/>
          <w:sz w:val="32"/>
          <w:szCs w:val="32"/>
          <w:lang w:eastAsia="en-IN"/>
        </w:rPr>
        <w:t>¹¹⁴</w:t>
      </w:r>
      <w:r w:rsidRPr="00630EA1">
        <w:rPr>
          <w:rFonts w:ascii="Times New Roman" w:hAnsi="Times New Roman" w:cs="Times New Roman"/>
          <w:color w:val="000000" w:themeColor="text1"/>
          <w:spacing w:val="20"/>
          <w:sz w:val="32"/>
          <w:szCs w:val="32"/>
          <w:lang w:eastAsia="en-IN"/>
        </w:rPr>
        <w:t xml:space="preserve"> </w:t>
      </w:r>
      <w:proofErr w:type="gramStart"/>
      <w:r w:rsidRPr="00630EA1">
        <w:rPr>
          <w:rFonts w:ascii="Times New Roman" w:hAnsi="Times New Roman" w:cs="Times New Roman"/>
          <w:color w:val="000000" w:themeColor="text1"/>
          <w:spacing w:val="20"/>
          <w:sz w:val="32"/>
          <w:szCs w:val="32"/>
          <w:lang w:eastAsia="en-IN"/>
        </w:rPr>
        <w:t>These</w:t>
      </w:r>
      <w:proofErr w:type="gramEnd"/>
      <w:r w:rsidRPr="00630EA1">
        <w:rPr>
          <w:rFonts w:ascii="Times New Roman" w:hAnsi="Times New Roman" w:cs="Times New Roman"/>
          <w:color w:val="000000" w:themeColor="text1"/>
          <w:spacing w:val="20"/>
          <w:sz w:val="32"/>
          <w:szCs w:val="32"/>
          <w:lang w:eastAsia="en-IN"/>
        </w:rPr>
        <w:t xml:space="preserve"> results were contrasted by a different randomized, prospective study that compared </w:t>
      </w:r>
      <w:proofErr w:type="spellStart"/>
      <w:r w:rsidRPr="00630EA1">
        <w:rPr>
          <w:rFonts w:ascii="Times New Roman" w:hAnsi="Times New Roman" w:cs="Times New Roman"/>
          <w:color w:val="000000" w:themeColor="text1"/>
          <w:spacing w:val="20"/>
          <w:sz w:val="32"/>
          <w:szCs w:val="32"/>
          <w:lang w:eastAsia="en-IN"/>
        </w:rPr>
        <w:t>formocresol</w:t>
      </w:r>
      <w:proofErr w:type="spellEnd"/>
      <w:r w:rsidRPr="00630EA1">
        <w:rPr>
          <w:rFonts w:ascii="Times New Roman" w:hAnsi="Times New Roman" w:cs="Times New Roman"/>
          <w:color w:val="000000" w:themeColor="text1"/>
          <w:spacing w:val="20"/>
          <w:sz w:val="32"/>
          <w:szCs w:val="32"/>
          <w:lang w:eastAsia="en-IN"/>
        </w:rPr>
        <w:t xml:space="preserve"> and WMTA as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medicaments in primary molars. At 24 months none of the WMTA-treated teeth exhibited clinical or radiographic pathology while the </w:t>
      </w:r>
      <w:proofErr w:type="spellStart"/>
      <w:r w:rsidRPr="00630EA1">
        <w:rPr>
          <w:rFonts w:ascii="Times New Roman" w:hAnsi="Times New Roman" w:cs="Times New Roman"/>
          <w:color w:val="000000" w:themeColor="text1"/>
          <w:spacing w:val="20"/>
          <w:sz w:val="32"/>
          <w:szCs w:val="32"/>
          <w:lang w:eastAsia="en-IN"/>
        </w:rPr>
        <w:t>formocresol</w:t>
      </w:r>
      <w:proofErr w:type="spellEnd"/>
      <w:r w:rsidRPr="00630EA1">
        <w:rPr>
          <w:rFonts w:ascii="Times New Roman" w:hAnsi="Times New Roman" w:cs="Times New Roman"/>
          <w:color w:val="000000" w:themeColor="text1"/>
          <w:spacing w:val="20"/>
          <w:sz w:val="32"/>
          <w:szCs w:val="32"/>
          <w:lang w:eastAsia="en-IN"/>
        </w:rPr>
        <w:t>-treated teeth demonstrated approximately 13% radiograph</w:t>
      </w:r>
      <w:r w:rsidR="00192BEC" w:rsidRPr="00630EA1">
        <w:rPr>
          <w:rFonts w:ascii="Times New Roman" w:hAnsi="Times New Roman" w:cs="Times New Roman"/>
          <w:color w:val="000000" w:themeColor="text1"/>
          <w:spacing w:val="20"/>
          <w:sz w:val="32"/>
          <w:szCs w:val="32"/>
          <w:lang w:eastAsia="en-IN"/>
        </w:rPr>
        <w:t>ic and 2% clinical failure</w:t>
      </w:r>
      <w:r w:rsidRPr="00630EA1">
        <w:rPr>
          <w:rFonts w:ascii="Times New Roman" w:hAnsi="Times New Roman" w:cs="Times New Roman"/>
          <w:color w:val="000000" w:themeColor="text1"/>
          <w:spacing w:val="20"/>
          <w:sz w:val="32"/>
          <w:szCs w:val="32"/>
          <w:lang w:eastAsia="en-IN"/>
        </w:rPr>
        <w:t>.</w:t>
      </w:r>
      <w:r w:rsidR="00192BEC" w:rsidRPr="00630EA1">
        <w:rPr>
          <w:rFonts w:ascii="Times New Roman" w:hAnsi="Times New Roman" w:cs="Times New Roman"/>
          <w:color w:val="000000" w:themeColor="text1"/>
          <w:spacing w:val="20"/>
          <w:sz w:val="32"/>
          <w:szCs w:val="32"/>
          <w:lang w:eastAsia="en-IN"/>
        </w:rPr>
        <w:t>¹⁰¹</w:t>
      </w:r>
      <w:r w:rsidRPr="00630EA1">
        <w:rPr>
          <w:rFonts w:ascii="Times New Roman" w:hAnsi="Times New Roman" w:cs="Times New Roman"/>
          <w:color w:val="000000" w:themeColor="text1"/>
          <w:spacing w:val="20"/>
          <w:sz w:val="32"/>
          <w:szCs w:val="32"/>
          <w:lang w:eastAsia="en-IN"/>
        </w:rPr>
        <w:t xml:space="preserve"> Another longer (range 4-74, mean 38 months) prospective, randomized study found both </w:t>
      </w:r>
      <w:proofErr w:type="spellStart"/>
      <w:r w:rsidRPr="00630EA1">
        <w:rPr>
          <w:rFonts w:ascii="Times New Roman" w:hAnsi="Times New Roman" w:cs="Times New Roman"/>
          <w:color w:val="000000" w:themeColor="text1"/>
          <w:spacing w:val="20"/>
          <w:sz w:val="32"/>
          <w:szCs w:val="32"/>
          <w:lang w:eastAsia="en-IN"/>
        </w:rPr>
        <w:t>formocresol</w:t>
      </w:r>
      <w:proofErr w:type="spellEnd"/>
      <w:r w:rsidRPr="00630EA1">
        <w:rPr>
          <w:rFonts w:ascii="Times New Roman" w:hAnsi="Times New Roman" w:cs="Times New Roman"/>
          <w:color w:val="000000" w:themeColor="text1"/>
          <w:spacing w:val="20"/>
          <w:sz w:val="32"/>
          <w:szCs w:val="32"/>
          <w:lang w:eastAsia="en-IN"/>
        </w:rPr>
        <w:t xml:space="preserve"> and a MTA material equally successful statistically when used as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dressings in primary molars w</w:t>
      </w:r>
      <w:r w:rsidR="00192BEC" w:rsidRPr="00630EA1">
        <w:rPr>
          <w:rFonts w:ascii="Times New Roman" w:hAnsi="Times New Roman" w:cs="Times New Roman"/>
          <w:color w:val="000000" w:themeColor="text1"/>
          <w:spacing w:val="20"/>
          <w:sz w:val="32"/>
          <w:szCs w:val="32"/>
          <w:lang w:eastAsia="en-IN"/>
        </w:rPr>
        <w:t>ith carious pulp exposures</w:t>
      </w:r>
      <w:r w:rsidRPr="00630EA1">
        <w:rPr>
          <w:rFonts w:ascii="Times New Roman" w:hAnsi="Times New Roman" w:cs="Times New Roman"/>
          <w:color w:val="000000" w:themeColor="text1"/>
          <w:spacing w:val="20"/>
          <w:sz w:val="32"/>
          <w:szCs w:val="32"/>
          <w:lang w:eastAsia="en-IN"/>
        </w:rPr>
        <w:t>.</w:t>
      </w:r>
      <w:r w:rsidR="00192BEC" w:rsidRPr="00630EA1">
        <w:rPr>
          <w:rFonts w:ascii="Times New Roman" w:hAnsi="Times New Roman" w:cs="Times New Roman"/>
          <w:color w:val="000000" w:themeColor="text1"/>
          <w:spacing w:val="20"/>
          <w:sz w:val="32"/>
          <w:szCs w:val="32"/>
          <w:lang w:eastAsia="en-IN"/>
        </w:rPr>
        <w:t>¹¹⁵</w:t>
      </w: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r w:rsidRPr="00630EA1">
        <w:rPr>
          <w:rFonts w:ascii="Times New Roman" w:hAnsi="Times New Roman" w:cs="Times New Roman"/>
          <w:color w:val="000000" w:themeColor="text1"/>
          <w:spacing w:val="20"/>
          <w:sz w:val="32"/>
          <w:szCs w:val="32"/>
          <w:lang w:eastAsia="en-IN"/>
        </w:rPr>
        <w:t xml:space="preserve">GMTA and WMTA were evaluated as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dressings for primary molars in two different short-term studies by the same group of researchers. The first reported that GMTA exhibited clinical success at 6 months with radiographic dentin bridges observ</w:t>
      </w:r>
      <w:r w:rsidR="00F5610E" w:rsidRPr="00630EA1">
        <w:rPr>
          <w:rFonts w:ascii="Times New Roman" w:hAnsi="Times New Roman" w:cs="Times New Roman"/>
          <w:color w:val="000000" w:themeColor="text1"/>
          <w:spacing w:val="20"/>
          <w:sz w:val="32"/>
          <w:szCs w:val="32"/>
          <w:lang w:eastAsia="en-IN"/>
        </w:rPr>
        <w:t>ed in 50% of the specimens</w:t>
      </w:r>
      <w:r w:rsidRPr="00630EA1">
        <w:rPr>
          <w:rFonts w:ascii="Times New Roman" w:hAnsi="Times New Roman" w:cs="Times New Roman"/>
          <w:color w:val="000000" w:themeColor="text1"/>
          <w:spacing w:val="20"/>
          <w:sz w:val="32"/>
          <w:szCs w:val="32"/>
          <w:lang w:eastAsia="en-IN"/>
        </w:rPr>
        <w:t>.</w:t>
      </w:r>
      <w:r w:rsidR="00F5610E" w:rsidRPr="00630EA1">
        <w:rPr>
          <w:rFonts w:ascii="Times New Roman" w:hAnsi="Times New Roman" w:cs="Times New Roman"/>
          <w:color w:val="000000" w:themeColor="text1"/>
          <w:spacing w:val="20"/>
          <w:sz w:val="32"/>
          <w:szCs w:val="32"/>
          <w:lang w:eastAsia="en-IN"/>
        </w:rPr>
        <w:t>¹¹⁵</w:t>
      </w:r>
      <w:r w:rsidRPr="00630EA1">
        <w:rPr>
          <w:rFonts w:ascii="Times New Roman" w:hAnsi="Times New Roman" w:cs="Times New Roman"/>
          <w:color w:val="000000" w:themeColor="text1"/>
          <w:spacing w:val="20"/>
          <w:sz w:val="32"/>
          <w:szCs w:val="32"/>
          <w:lang w:eastAsia="en-IN"/>
        </w:rPr>
        <w:t xml:space="preserve"> The second study found similar results with WMTA but radiographic analysis was limited only to the mandibular teeth. Result showed that 11.5% of the pulp canals exhibited dentin bridge</w:t>
      </w:r>
      <w:r w:rsidR="00F5610E" w:rsidRPr="00630EA1">
        <w:rPr>
          <w:rFonts w:ascii="Times New Roman" w:hAnsi="Times New Roman" w:cs="Times New Roman"/>
          <w:color w:val="000000" w:themeColor="text1"/>
          <w:spacing w:val="20"/>
          <w:sz w:val="32"/>
          <w:szCs w:val="32"/>
          <w:lang w:eastAsia="en-IN"/>
        </w:rPr>
        <w:t>s</w:t>
      </w:r>
      <w:r w:rsidRPr="00630EA1">
        <w:rPr>
          <w:rFonts w:ascii="Times New Roman" w:hAnsi="Times New Roman" w:cs="Times New Roman"/>
          <w:color w:val="000000" w:themeColor="text1"/>
          <w:spacing w:val="20"/>
          <w:sz w:val="32"/>
          <w:szCs w:val="32"/>
          <w:lang w:eastAsia="en-IN"/>
        </w:rPr>
        <w:t>.</w:t>
      </w:r>
      <w:r w:rsidR="00F5610E" w:rsidRPr="00630EA1">
        <w:rPr>
          <w:rFonts w:ascii="Times New Roman" w:hAnsi="Times New Roman" w:cs="Times New Roman"/>
          <w:color w:val="000000" w:themeColor="text1"/>
          <w:spacing w:val="20"/>
          <w:sz w:val="32"/>
          <w:szCs w:val="32"/>
          <w:lang w:eastAsia="en-IN"/>
        </w:rPr>
        <w:t>¹¹⁷</w:t>
      </w:r>
      <w:r w:rsidRPr="00630EA1">
        <w:rPr>
          <w:rFonts w:ascii="Times New Roman" w:hAnsi="Times New Roman" w:cs="Times New Roman"/>
          <w:color w:val="000000" w:themeColor="text1"/>
          <w:spacing w:val="20"/>
          <w:sz w:val="32"/>
          <w:szCs w:val="32"/>
          <w:lang w:eastAsia="en-IN"/>
        </w:rPr>
        <w:t xml:space="preserve"> </w:t>
      </w:r>
      <w:proofErr w:type="gramStart"/>
      <w:r w:rsidRPr="00630EA1">
        <w:rPr>
          <w:rFonts w:ascii="Times New Roman" w:hAnsi="Times New Roman" w:cs="Times New Roman"/>
          <w:color w:val="000000" w:themeColor="text1"/>
          <w:spacing w:val="20"/>
          <w:sz w:val="32"/>
          <w:szCs w:val="32"/>
          <w:lang w:eastAsia="en-IN"/>
        </w:rPr>
        <w:t>One</w:t>
      </w:r>
      <w:proofErr w:type="gramEnd"/>
      <w:r w:rsidRPr="00630EA1">
        <w:rPr>
          <w:rFonts w:ascii="Times New Roman" w:hAnsi="Times New Roman" w:cs="Times New Roman"/>
          <w:color w:val="000000" w:themeColor="text1"/>
          <w:spacing w:val="20"/>
          <w:sz w:val="32"/>
          <w:szCs w:val="32"/>
          <w:lang w:eastAsia="en-IN"/>
        </w:rPr>
        <w:t xml:space="preserve"> clinical study reported GMTA as a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medicament in 31 vital, </w:t>
      </w:r>
      <w:proofErr w:type="spellStart"/>
      <w:r w:rsidRPr="00630EA1">
        <w:rPr>
          <w:rFonts w:ascii="Times New Roman" w:hAnsi="Times New Roman" w:cs="Times New Roman"/>
          <w:color w:val="000000" w:themeColor="text1"/>
          <w:spacing w:val="20"/>
          <w:sz w:val="32"/>
          <w:szCs w:val="32"/>
          <w:lang w:eastAsia="en-IN"/>
        </w:rPr>
        <w:t>cariously</w:t>
      </w:r>
      <w:proofErr w:type="spellEnd"/>
      <w:r w:rsidRPr="00630EA1">
        <w:rPr>
          <w:rFonts w:ascii="Times New Roman" w:hAnsi="Times New Roman" w:cs="Times New Roman"/>
          <w:color w:val="000000" w:themeColor="text1"/>
          <w:spacing w:val="20"/>
          <w:sz w:val="32"/>
          <w:szCs w:val="32"/>
          <w:lang w:eastAsia="en-IN"/>
        </w:rPr>
        <w:t xml:space="preserve"> exposed, first molar permanent teeth. At 24 months, sixty-four percent of the specimens had pulpal radiographic hard tissue bridge formation, while seven teeth that initially presented with immature apices displayed radiographic signs of </w:t>
      </w:r>
      <w:r w:rsidR="00F5610E" w:rsidRPr="00630EA1">
        <w:rPr>
          <w:rFonts w:ascii="Times New Roman" w:hAnsi="Times New Roman" w:cs="Times New Roman"/>
          <w:color w:val="000000" w:themeColor="text1"/>
          <w:spacing w:val="20"/>
          <w:sz w:val="32"/>
          <w:szCs w:val="32"/>
          <w:lang w:eastAsia="en-IN"/>
        </w:rPr>
        <w:t xml:space="preserve">continued root development </w:t>
      </w:r>
      <w:r w:rsidRPr="00630EA1">
        <w:rPr>
          <w:rFonts w:ascii="Times New Roman" w:hAnsi="Times New Roman" w:cs="Times New Roman"/>
          <w:color w:val="000000" w:themeColor="text1"/>
          <w:spacing w:val="20"/>
          <w:sz w:val="32"/>
          <w:szCs w:val="32"/>
          <w:lang w:eastAsia="en-IN"/>
        </w:rPr>
        <w:t>.</w:t>
      </w:r>
      <w:r w:rsidR="00F5610E" w:rsidRPr="00630EA1">
        <w:rPr>
          <w:rFonts w:ascii="Times New Roman" w:hAnsi="Times New Roman" w:cs="Times New Roman"/>
          <w:color w:val="000000" w:themeColor="text1"/>
          <w:spacing w:val="20"/>
          <w:sz w:val="32"/>
          <w:szCs w:val="32"/>
          <w:lang w:eastAsia="en-IN"/>
        </w:rPr>
        <w:t xml:space="preserve">¹¹⁸ </w:t>
      </w:r>
      <w:r w:rsidRPr="00630EA1">
        <w:rPr>
          <w:rFonts w:ascii="Times New Roman" w:hAnsi="Times New Roman" w:cs="Times New Roman"/>
          <w:color w:val="000000" w:themeColor="text1"/>
          <w:spacing w:val="20"/>
          <w:sz w:val="32"/>
          <w:szCs w:val="32"/>
          <w:lang w:eastAsia="en-IN"/>
        </w:rPr>
        <w:t xml:space="preserve"> The histologic pulpal response comparing WMTA to calcium hydroxide as </w:t>
      </w:r>
      <w:proofErr w:type="spellStart"/>
      <w:r w:rsidRPr="00630EA1">
        <w:rPr>
          <w:rFonts w:ascii="Times New Roman" w:hAnsi="Times New Roman" w:cs="Times New Roman"/>
          <w:color w:val="000000" w:themeColor="text1"/>
          <w:spacing w:val="20"/>
          <w:sz w:val="32"/>
          <w:szCs w:val="32"/>
          <w:lang w:eastAsia="en-IN"/>
        </w:rPr>
        <w:t>pulpotomy</w:t>
      </w:r>
      <w:proofErr w:type="spellEnd"/>
      <w:r w:rsidRPr="00630EA1">
        <w:rPr>
          <w:rFonts w:ascii="Times New Roman" w:hAnsi="Times New Roman" w:cs="Times New Roman"/>
          <w:color w:val="000000" w:themeColor="text1"/>
          <w:spacing w:val="20"/>
          <w:sz w:val="32"/>
          <w:szCs w:val="32"/>
          <w:lang w:eastAsia="en-IN"/>
        </w:rPr>
        <w:t xml:space="preserve"> dressings was investigated in premolar teeth extracted for orthodontic purposes, reporting that WMTA induced a more homogenous and continuous dentin bridge with less pulpal inflammation than calcium hydroxide at both 4 a</w:t>
      </w:r>
      <w:r w:rsidR="00F5610E" w:rsidRPr="00630EA1">
        <w:rPr>
          <w:rFonts w:ascii="Times New Roman" w:hAnsi="Times New Roman" w:cs="Times New Roman"/>
          <w:color w:val="000000" w:themeColor="text1"/>
          <w:spacing w:val="20"/>
          <w:sz w:val="32"/>
          <w:szCs w:val="32"/>
          <w:lang w:eastAsia="en-IN"/>
        </w:rPr>
        <w:t>nd 8 weeks after treatment</w:t>
      </w:r>
      <w:r w:rsidRPr="00630EA1">
        <w:rPr>
          <w:rFonts w:ascii="Times New Roman" w:hAnsi="Times New Roman" w:cs="Times New Roman"/>
          <w:color w:val="000000" w:themeColor="text1"/>
          <w:spacing w:val="20"/>
          <w:sz w:val="32"/>
          <w:szCs w:val="32"/>
          <w:lang w:eastAsia="en-IN"/>
        </w:rPr>
        <w:t>.</w:t>
      </w:r>
      <w:r w:rsidR="00F5610E" w:rsidRPr="00630EA1">
        <w:rPr>
          <w:rFonts w:ascii="Times New Roman" w:hAnsi="Times New Roman" w:cs="Times New Roman"/>
          <w:color w:val="000000" w:themeColor="text1"/>
          <w:spacing w:val="20"/>
          <w:sz w:val="32"/>
          <w:szCs w:val="32"/>
          <w:lang w:eastAsia="en-IN"/>
        </w:rPr>
        <w:t>¹¹²</w:t>
      </w:r>
      <w:r w:rsidRPr="00630EA1">
        <w:rPr>
          <w:rFonts w:ascii="Times New Roman" w:hAnsi="Times New Roman" w:cs="Times New Roman"/>
          <w:color w:val="000000" w:themeColor="text1"/>
          <w:spacing w:val="20"/>
          <w:sz w:val="32"/>
          <w:szCs w:val="32"/>
          <w:lang w:eastAsia="en-IN"/>
        </w:rPr>
        <w:t xml:space="preserve"> Mineral trioxide aggregate was more successful than CH and </w:t>
      </w:r>
      <w:proofErr w:type="spellStart"/>
      <w:r w:rsidRPr="00630EA1">
        <w:rPr>
          <w:rFonts w:ascii="Times New Roman" w:hAnsi="Times New Roman" w:cs="Times New Roman"/>
          <w:color w:val="000000" w:themeColor="text1"/>
          <w:spacing w:val="20"/>
          <w:sz w:val="32"/>
          <w:szCs w:val="32"/>
          <w:lang w:eastAsia="en-IN"/>
        </w:rPr>
        <w:t>formocresol</w:t>
      </w:r>
      <w:proofErr w:type="spellEnd"/>
      <w:r w:rsidRPr="00630EA1">
        <w:rPr>
          <w:rFonts w:ascii="Times New Roman" w:hAnsi="Times New Roman" w:cs="Times New Roman"/>
          <w:color w:val="000000" w:themeColor="text1"/>
          <w:spacing w:val="20"/>
          <w:sz w:val="32"/>
          <w:szCs w:val="32"/>
          <w:lang w:eastAsia="en-IN"/>
        </w:rPr>
        <w:t xml:space="preserve"> for </w:t>
      </w:r>
      <w:proofErr w:type="spellStart"/>
      <w:r w:rsidRPr="00630EA1">
        <w:rPr>
          <w:rFonts w:ascii="Times New Roman" w:hAnsi="Times New Roman" w:cs="Times New Roman"/>
          <w:color w:val="000000" w:themeColor="text1"/>
          <w:spacing w:val="20"/>
          <w:sz w:val="32"/>
          <w:szCs w:val="32"/>
          <w:lang w:eastAsia="en-IN"/>
        </w:rPr>
        <w:t>pulpotomies</w:t>
      </w:r>
      <w:proofErr w:type="spellEnd"/>
      <w:r w:rsidRPr="00630EA1">
        <w:rPr>
          <w:rFonts w:ascii="Times New Roman" w:hAnsi="Times New Roman" w:cs="Times New Roman"/>
          <w:color w:val="000000" w:themeColor="text1"/>
          <w:spacing w:val="20"/>
          <w:sz w:val="32"/>
          <w:szCs w:val="32"/>
          <w:lang w:eastAsia="en-IN"/>
        </w:rPr>
        <w:t xml:space="preserve"> in primary molar teeth as none of the MTA-treated teeth showed </w:t>
      </w:r>
      <w:r w:rsidRPr="00630EA1">
        <w:rPr>
          <w:rFonts w:ascii="Times New Roman" w:hAnsi="Times New Roman" w:cs="Times New Roman"/>
          <w:color w:val="000000" w:themeColor="text1"/>
          <w:spacing w:val="20"/>
          <w:sz w:val="32"/>
          <w:szCs w:val="32"/>
          <w:lang w:eastAsia="en-IN"/>
        </w:rPr>
        <w:lastRenderedPageBreak/>
        <w:t xml:space="preserve">any clinical or radiographic pathology. Calcium hydroxide shows internal </w:t>
      </w:r>
      <w:proofErr w:type="spellStart"/>
      <w:r w:rsidRPr="00630EA1">
        <w:rPr>
          <w:rFonts w:ascii="Times New Roman" w:hAnsi="Times New Roman" w:cs="Times New Roman"/>
          <w:color w:val="000000" w:themeColor="text1"/>
          <w:spacing w:val="20"/>
          <w:sz w:val="32"/>
          <w:szCs w:val="32"/>
          <w:lang w:eastAsia="en-IN"/>
        </w:rPr>
        <w:t>resorption</w:t>
      </w:r>
      <w:proofErr w:type="spellEnd"/>
      <w:r w:rsidRPr="00630EA1">
        <w:rPr>
          <w:rFonts w:ascii="Times New Roman" w:hAnsi="Times New Roman" w:cs="Times New Roman"/>
          <w:color w:val="000000" w:themeColor="text1"/>
          <w:spacing w:val="20"/>
          <w:sz w:val="32"/>
          <w:szCs w:val="32"/>
          <w:lang w:eastAsia="en-IN"/>
        </w:rPr>
        <w:t xml:space="preserve"> whereas cytotoxicity and mutagenicity w</w:t>
      </w:r>
      <w:r w:rsidR="00F5610E" w:rsidRPr="00630EA1">
        <w:rPr>
          <w:rFonts w:ascii="Times New Roman" w:hAnsi="Times New Roman" w:cs="Times New Roman"/>
          <w:color w:val="000000" w:themeColor="text1"/>
          <w:spacing w:val="20"/>
          <w:sz w:val="32"/>
          <w:szCs w:val="32"/>
          <w:lang w:eastAsia="en-IN"/>
        </w:rPr>
        <w:t>here noted in formocresol.¹¹⁹</w:t>
      </w:r>
    </w:p>
    <w:p w:rsidR="001A3622" w:rsidRPr="00630EA1" w:rsidRDefault="001A3622"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1A3622" w:rsidRPr="00630EA1" w:rsidRDefault="001A3622" w:rsidP="001A3622">
      <w:pPr>
        <w:spacing w:before="100" w:beforeAutospacing="1" w:after="0" w:line="360" w:lineRule="auto"/>
        <w:jc w:val="both"/>
        <w:rPr>
          <w:rFonts w:ascii="Times New Roman" w:eastAsia="Times New Roman" w:hAnsi="Times New Roman" w:cs="Times New Roman"/>
          <w:b/>
          <w:sz w:val="32"/>
          <w:szCs w:val="32"/>
          <w:lang w:eastAsia="en-GB"/>
        </w:rPr>
      </w:pPr>
      <w:r w:rsidRPr="00630EA1">
        <w:rPr>
          <w:rFonts w:ascii="Times New Roman" w:eastAsia="Times New Roman" w:hAnsi="Times New Roman" w:cs="Times New Roman"/>
          <w:b/>
          <w:sz w:val="32"/>
          <w:szCs w:val="32"/>
          <w:lang w:eastAsia="en-GB"/>
        </w:rPr>
        <w:t>SEALING ABILITY OF MTA</w:t>
      </w:r>
    </w:p>
    <w:p w:rsidR="001A3622" w:rsidRPr="00630EA1" w:rsidRDefault="001A3622" w:rsidP="001A3622">
      <w:pPr>
        <w:spacing w:before="100" w:beforeAutospacing="1" w:after="0" w:line="360" w:lineRule="auto"/>
        <w:jc w:val="both"/>
        <w:rPr>
          <w:rFonts w:ascii="Times New Roman" w:eastAsia="Times New Roman" w:hAnsi="Times New Roman" w:cs="Times New Roman"/>
          <w:sz w:val="32"/>
          <w:szCs w:val="32"/>
          <w:lang w:eastAsia="en-GB"/>
        </w:rPr>
      </w:pPr>
      <w:r w:rsidRPr="00630EA1">
        <w:rPr>
          <w:rFonts w:ascii="Times New Roman" w:eastAsia="Times New Roman" w:hAnsi="Times New Roman" w:cs="Times New Roman"/>
          <w:sz w:val="32"/>
          <w:szCs w:val="32"/>
          <w:lang w:eastAsia="en-GB"/>
        </w:rPr>
        <w:t xml:space="preserve">          </w:t>
      </w:r>
      <w:proofErr w:type="gramStart"/>
      <w:r w:rsidRPr="00630EA1">
        <w:rPr>
          <w:rFonts w:ascii="Times New Roman" w:eastAsia="Times New Roman" w:hAnsi="Times New Roman" w:cs="Times New Roman"/>
          <w:sz w:val="32"/>
          <w:szCs w:val="32"/>
          <w:lang w:eastAsia="en-GB"/>
        </w:rPr>
        <w:t>Nakata et al.</w:t>
      </w:r>
      <w:proofErr w:type="gramEnd"/>
      <w:r w:rsidRPr="00630EA1">
        <w:rPr>
          <w:rFonts w:ascii="Times New Roman" w:eastAsia="Times New Roman" w:hAnsi="Times New Roman" w:cs="Times New Roman"/>
          <w:sz w:val="32"/>
          <w:szCs w:val="32"/>
          <w:lang w:eastAsia="en-GB"/>
        </w:rPr>
        <w:t xml:space="preserve">  evaluated the ability of MTA and amalgam to seal </w:t>
      </w:r>
      <w:proofErr w:type="spellStart"/>
      <w:r w:rsidRPr="00630EA1">
        <w:rPr>
          <w:rFonts w:ascii="Times New Roman" w:eastAsia="Times New Roman" w:hAnsi="Times New Roman" w:cs="Times New Roman"/>
          <w:sz w:val="32"/>
          <w:szCs w:val="32"/>
          <w:lang w:eastAsia="en-GB"/>
        </w:rPr>
        <w:t>furcal</w:t>
      </w:r>
      <w:proofErr w:type="spellEnd"/>
      <w:r w:rsidRPr="00630EA1">
        <w:rPr>
          <w:rFonts w:ascii="Times New Roman" w:eastAsia="Times New Roman" w:hAnsi="Times New Roman" w:cs="Times New Roman"/>
          <w:sz w:val="32"/>
          <w:szCs w:val="32"/>
          <w:lang w:eastAsia="en-GB"/>
        </w:rPr>
        <w:t xml:space="preserve"> perforations in extracted human molars using an anaerobic bacterial leakage model.¹²⁰  </w:t>
      </w:r>
      <w:proofErr w:type="spellStart"/>
      <w:r w:rsidRPr="00630EA1">
        <w:rPr>
          <w:rFonts w:ascii="Times New Roman" w:eastAsia="Times New Roman" w:hAnsi="Times New Roman" w:cs="Times New Roman"/>
          <w:sz w:val="32"/>
          <w:szCs w:val="32"/>
          <w:lang w:eastAsia="en-GB"/>
        </w:rPr>
        <w:t>Fogel</w:t>
      </w:r>
      <w:proofErr w:type="spellEnd"/>
      <w:r w:rsidRPr="00630EA1">
        <w:rPr>
          <w:rFonts w:ascii="Times New Roman" w:eastAsia="Times New Roman" w:hAnsi="Times New Roman" w:cs="Times New Roman"/>
          <w:sz w:val="32"/>
          <w:szCs w:val="32"/>
          <w:lang w:eastAsia="en-GB"/>
        </w:rPr>
        <w:t xml:space="preserve"> and </w:t>
      </w:r>
      <w:proofErr w:type="spellStart"/>
      <w:r w:rsidRPr="00630EA1">
        <w:rPr>
          <w:rFonts w:ascii="Times New Roman" w:eastAsia="Times New Roman" w:hAnsi="Times New Roman" w:cs="Times New Roman"/>
          <w:sz w:val="32"/>
          <w:szCs w:val="32"/>
          <w:lang w:eastAsia="en-GB"/>
        </w:rPr>
        <w:t>Peikoff</w:t>
      </w:r>
      <w:proofErr w:type="spellEnd"/>
      <w:r w:rsidRPr="00630EA1">
        <w:rPr>
          <w:rFonts w:ascii="Times New Roman" w:eastAsia="Times New Roman" w:hAnsi="Times New Roman" w:cs="Times New Roman"/>
          <w:sz w:val="32"/>
          <w:szCs w:val="32"/>
          <w:lang w:eastAsia="en-GB"/>
        </w:rPr>
        <w:t xml:space="preserve"> observed that MTA was better than amalgam, IRM, a dentine-bonded resin and super-</w:t>
      </w:r>
      <w:r w:rsidR="00CA3000" w:rsidRPr="00630EA1">
        <w:rPr>
          <w:rFonts w:ascii="Times New Roman" w:eastAsia="Times New Roman" w:hAnsi="Times New Roman" w:cs="Times New Roman"/>
          <w:sz w:val="32"/>
          <w:szCs w:val="32"/>
          <w:lang w:eastAsia="en-GB"/>
        </w:rPr>
        <w:t>EBA in preventing microleakage.¹²¹</w:t>
      </w:r>
      <w:r w:rsidRPr="00630EA1">
        <w:rPr>
          <w:rFonts w:ascii="Times New Roman" w:eastAsia="Times New Roman" w:hAnsi="Times New Roman" w:cs="Times New Roman"/>
          <w:sz w:val="32"/>
          <w:szCs w:val="32"/>
          <w:lang w:eastAsia="en-GB"/>
        </w:rPr>
        <w:t>All these studies prove that MTA is equivalent or superior in its sealing ability compared to contemporary root-end filling materials.</w:t>
      </w:r>
    </w:p>
    <w:p w:rsidR="001A3622" w:rsidRPr="00630EA1" w:rsidRDefault="001A3622"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lang w:eastAsia="en-IN"/>
        </w:rPr>
      </w:pPr>
    </w:p>
    <w:p w:rsidR="0006189C" w:rsidRPr="00630EA1" w:rsidRDefault="0006189C" w:rsidP="0006189C">
      <w:pPr>
        <w:spacing w:after="0" w:line="360" w:lineRule="auto"/>
        <w:jc w:val="both"/>
        <w:rPr>
          <w:rFonts w:ascii="Times New Roman" w:hAnsi="Times New Roman" w:cs="Times New Roman"/>
          <w:color w:val="000000" w:themeColor="text1"/>
          <w:spacing w:val="20"/>
          <w:sz w:val="32"/>
          <w:szCs w:val="32"/>
        </w:rPr>
      </w:pPr>
    </w:p>
    <w:p w:rsidR="0006189C" w:rsidRPr="00630EA1" w:rsidRDefault="0006189C" w:rsidP="0006189C">
      <w:pPr>
        <w:autoSpaceDE w:val="0"/>
        <w:autoSpaceDN w:val="0"/>
        <w:adjustRightInd w:val="0"/>
        <w:spacing w:after="0" w:line="360" w:lineRule="auto"/>
        <w:jc w:val="both"/>
        <w:rPr>
          <w:rFonts w:ascii="Times New Roman" w:hAnsi="Times New Roman" w:cs="Times New Roman"/>
          <w:color w:val="000000" w:themeColor="text1"/>
          <w:spacing w:val="20"/>
          <w:sz w:val="32"/>
          <w:szCs w:val="32"/>
        </w:rPr>
      </w:pPr>
    </w:p>
    <w:p w:rsidR="00082002" w:rsidRPr="00630EA1" w:rsidRDefault="00082002" w:rsidP="007B679E">
      <w:pPr>
        <w:spacing w:before="100" w:beforeAutospacing="1" w:after="0" w:line="360" w:lineRule="auto"/>
        <w:jc w:val="both"/>
        <w:rPr>
          <w:rFonts w:ascii="Times New Roman" w:eastAsia="Times New Roman" w:hAnsi="Times New Roman" w:cs="Times New Roman"/>
          <w:b/>
          <w:color w:val="000000" w:themeColor="text1"/>
          <w:sz w:val="32"/>
          <w:szCs w:val="32"/>
          <w:lang w:eastAsia="en-GB"/>
        </w:rPr>
      </w:pPr>
    </w:p>
    <w:p w:rsidR="00850EEB" w:rsidRPr="00630EA1" w:rsidRDefault="00850EEB" w:rsidP="007B679E">
      <w:pPr>
        <w:spacing w:before="100" w:beforeAutospacing="1" w:after="0" w:line="360" w:lineRule="auto"/>
        <w:jc w:val="both"/>
        <w:rPr>
          <w:rFonts w:ascii="Times New Roman" w:eastAsia="Times New Roman" w:hAnsi="Times New Roman" w:cs="Times New Roman"/>
          <w:b/>
          <w:sz w:val="36"/>
          <w:szCs w:val="36"/>
          <w:lang w:eastAsia="en-GB"/>
        </w:rPr>
      </w:pPr>
    </w:p>
    <w:p w:rsidR="00850EEB" w:rsidRPr="00630EA1" w:rsidRDefault="00850EEB" w:rsidP="007B679E">
      <w:pPr>
        <w:spacing w:before="100" w:beforeAutospacing="1" w:after="0" w:line="360" w:lineRule="auto"/>
        <w:jc w:val="both"/>
        <w:rPr>
          <w:rFonts w:ascii="Times New Roman" w:eastAsia="Times New Roman" w:hAnsi="Times New Roman" w:cs="Times New Roman"/>
          <w:b/>
          <w:sz w:val="36"/>
          <w:szCs w:val="36"/>
          <w:lang w:eastAsia="en-GB"/>
        </w:rPr>
      </w:pPr>
    </w:p>
    <w:p w:rsidR="001A3622" w:rsidRPr="00630EA1" w:rsidRDefault="001A3622" w:rsidP="007B679E">
      <w:pPr>
        <w:spacing w:before="100" w:beforeAutospacing="1" w:after="0" w:line="360" w:lineRule="auto"/>
        <w:jc w:val="both"/>
        <w:rPr>
          <w:rFonts w:ascii="Times New Roman" w:eastAsia="Times New Roman" w:hAnsi="Times New Roman" w:cs="Times New Roman"/>
          <w:b/>
          <w:sz w:val="36"/>
          <w:szCs w:val="36"/>
          <w:lang w:eastAsia="en-GB"/>
        </w:rPr>
      </w:pPr>
    </w:p>
    <w:p w:rsidR="00167846" w:rsidRPr="00630EA1" w:rsidRDefault="000D3C32" w:rsidP="007B679E">
      <w:pPr>
        <w:spacing w:before="100" w:beforeAutospacing="1" w:after="0" w:line="360" w:lineRule="auto"/>
        <w:jc w:val="both"/>
        <w:rPr>
          <w:rFonts w:ascii="Times New Roman" w:hAnsi="Times New Roman" w:cs="Times New Roman"/>
          <w:noProof/>
          <w:sz w:val="32"/>
          <w:szCs w:val="36"/>
        </w:rPr>
      </w:pPr>
      <w:r w:rsidRPr="00630EA1">
        <w:rPr>
          <w:rFonts w:ascii="Times New Roman" w:eastAsia="Times New Roman" w:hAnsi="Times New Roman" w:cs="Times New Roman"/>
          <w:b/>
          <w:sz w:val="32"/>
          <w:szCs w:val="36"/>
          <w:lang w:eastAsia="en-GB"/>
        </w:rPr>
        <w:lastRenderedPageBreak/>
        <w:t>CALCIUM SILICATE CEMENTS CONTAINING PREDOMINANTLY TRICALCIUM SILICATE</w:t>
      </w:r>
      <w:r w:rsidR="00635BD0" w:rsidRPr="00630EA1">
        <w:rPr>
          <w:rFonts w:ascii="Times New Roman" w:hAnsi="Times New Roman" w:cs="Times New Roman"/>
          <w:noProof/>
          <w:sz w:val="32"/>
          <w:szCs w:val="36"/>
        </w:rPr>
        <w:t xml:space="preserve"> </w:t>
      </w:r>
    </w:p>
    <w:p w:rsidR="00167846" w:rsidRPr="00630EA1" w:rsidRDefault="00167846" w:rsidP="007B679E">
      <w:pPr>
        <w:spacing w:before="100" w:beforeAutospacing="1" w:after="0" w:line="360" w:lineRule="auto"/>
        <w:jc w:val="both"/>
        <w:rPr>
          <w:rFonts w:ascii="Times New Roman" w:hAnsi="Times New Roman" w:cs="Times New Roman"/>
          <w:noProof/>
          <w:sz w:val="36"/>
          <w:szCs w:val="36"/>
        </w:rPr>
      </w:pPr>
    </w:p>
    <w:p w:rsidR="000D3C32" w:rsidRPr="00630EA1" w:rsidRDefault="00635BD0" w:rsidP="007B679E">
      <w:pPr>
        <w:spacing w:before="100" w:beforeAutospacing="1" w:after="0" w:line="360" w:lineRule="auto"/>
        <w:jc w:val="both"/>
        <w:rPr>
          <w:rFonts w:ascii="Times New Roman" w:hAnsi="Times New Roman" w:cs="Times New Roman"/>
          <w:noProof/>
          <w:sz w:val="36"/>
          <w:szCs w:val="36"/>
        </w:rPr>
      </w:pPr>
      <w:r w:rsidRPr="00630EA1">
        <w:rPr>
          <w:rFonts w:ascii="Times New Roman" w:eastAsia="Times New Roman" w:hAnsi="Times New Roman" w:cs="Times New Roman"/>
          <w:noProof/>
          <w:sz w:val="36"/>
          <w:szCs w:val="36"/>
        </w:rPr>
        <w:drawing>
          <wp:inline distT="0" distB="0" distL="0" distR="0" wp14:anchorId="0823866F" wp14:editId="55E90573">
            <wp:extent cx="3783724" cy="2128345"/>
            <wp:effectExtent l="0" t="0" r="0" b="0"/>
            <wp:docPr id="8" name="Picture 5" descr="C:\Users\Yamini\Desktop\thCA5MDETE.jpg"/>
            <wp:cNvGraphicFramePr/>
            <a:graphic xmlns:a="http://schemas.openxmlformats.org/drawingml/2006/main">
              <a:graphicData uri="http://schemas.openxmlformats.org/drawingml/2006/picture">
                <pic:pic xmlns:pic="http://schemas.openxmlformats.org/drawingml/2006/picture">
                  <pic:nvPicPr>
                    <pic:cNvPr id="5123" name="Picture 3" descr="C:\Users\Yamini\Desktop\thCA5MDETE.jpg"/>
                    <pic:cNvPicPr>
                      <a:picLocks noChangeAspect="1" noChangeArrowheads="1"/>
                    </pic:cNvPicPr>
                  </pic:nvPicPr>
                  <pic:blipFill>
                    <a:blip r:embed="rId12"/>
                    <a:srcRect/>
                    <a:stretch>
                      <a:fillRect/>
                    </a:stretch>
                  </pic:blipFill>
                  <pic:spPr bwMode="auto">
                    <a:xfrm>
                      <a:off x="0" y="0"/>
                      <a:ext cx="3771900" cy="2121694"/>
                    </a:xfrm>
                    <a:prstGeom prst="rect">
                      <a:avLst/>
                    </a:prstGeom>
                    <a:noFill/>
                  </pic:spPr>
                </pic:pic>
              </a:graphicData>
            </a:graphic>
          </wp:inline>
        </w:drawing>
      </w:r>
    </w:p>
    <w:p w:rsidR="00635BD0" w:rsidRPr="00630EA1" w:rsidRDefault="00635BD0" w:rsidP="007B679E">
      <w:pPr>
        <w:spacing w:before="100" w:beforeAutospacing="1" w:after="0" w:line="360" w:lineRule="auto"/>
        <w:jc w:val="both"/>
        <w:rPr>
          <w:rFonts w:ascii="Times New Roman" w:eastAsia="Times New Roman" w:hAnsi="Times New Roman" w:cs="Times New Roman"/>
          <w:sz w:val="36"/>
          <w:szCs w:val="36"/>
          <w:lang w:eastAsia="en-GB"/>
        </w:rPr>
      </w:pPr>
    </w:p>
    <w:p w:rsidR="00F90835" w:rsidRPr="00630EA1" w:rsidRDefault="00F90835" w:rsidP="007B679E">
      <w:pPr>
        <w:spacing w:before="100" w:beforeAutospacing="1" w:after="0" w:line="360" w:lineRule="auto"/>
        <w:jc w:val="both"/>
        <w:rPr>
          <w:rFonts w:ascii="Times New Roman" w:eastAsia="Times New Roman" w:hAnsi="Times New Roman" w:cs="Times New Roman"/>
          <w:sz w:val="32"/>
          <w:szCs w:val="36"/>
          <w:lang w:eastAsia="en-GB"/>
        </w:rPr>
      </w:pPr>
      <w:proofErr w:type="spellStart"/>
      <w:proofErr w:type="gramStart"/>
      <w:r w:rsidRPr="00630EA1">
        <w:rPr>
          <w:rFonts w:ascii="Times New Roman" w:eastAsia="Times New Roman" w:hAnsi="Times New Roman" w:cs="Times New Roman"/>
          <w:sz w:val="32"/>
          <w:szCs w:val="36"/>
          <w:lang w:eastAsia="en-GB"/>
        </w:rPr>
        <w:t>BiodentineTM</w:t>
      </w:r>
      <w:proofErr w:type="spellEnd"/>
      <w:r w:rsidR="00C74346" w:rsidRPr="00630EA1">
        <w:rPr>
          <w:rFonts w:ascii="Times New Roman" w:eastAsia="Times New Roman" w:hAnsi="Times New Roman" w:cs="Times New Roman"/>
          <w:sz w:val="32"/>
          <w:szCs w:val="36"/>
          <w:vertAlign w:val="superscript"/>
          <w:lang w:eastAsia="en-GB"/>
        </w:rPr>
        <w:endnoteReference w:id="1"/>
      </w:r>
      <w:r w:rsidR="00C74346" w:rsidRPr="00630EA1">
        <w:rPr>
          <w:rFonts w:ascii="Times New Roman" w:eastAsia="Times New Roman" w:hAnsi="Times New Roman" w:cs="Times New Roman"/>
          <w:sz w:val="32"/>
          <w:szCs w:val="36"/>
          <w:lang w:eastAsia="en-GB"/>
        </w:rPr>
        <w:t>.</w:t>
      </w:r>
      <w:proofErr w:type="gramEnd"/>
      <w:r w:rsidR="00C74346" w:rsidRPr="00630EA1">
        <w:rPr>
          <w:rFonts w:ascii="Times New Roman" w:eastAsia="Times New Roman" w:hAnsi="Times New Roman" w:cs="Times New Roman"/>
          <w:sz w:val="32"/>
          <w:szCs w:val="36"/>
          <w:lang w:eastAsia="en-GB"/>
        </w:rPr>
        <w:t xml:space="preserve"> </w:t>
      </w:r>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Septodont</w:t>
      </w:r>
      <w:proofErr w:type="spellEnd"/>
      <w:r w:rsidRPr="00630EA1">
        <w:rPr>
          <w:rFonts w:ascii="Times New Roman" w:eastAsia="Times New Roman" w:hAnsi="Times New Roman" w:cs="Times New Roman"/>
          <w:sz w:val="32"/>
          <w:szCs w:val="36"/>
          <w:lang w:eastAsia="en-GB"/>
        </w:rPr>
        <w:t xml:space="preserve"> Ltd., Saint </w:t>
      </w:r>
      <w:proofErr w:type="spellStart"/>
      <w:r w:rsidRPr="00630EA1">
        <w:rPr>
          <w:rFonts w:ascii="Times New Roman" w:eastAsia="Times New Roman" w:hAnsi="Times New Roman" w:cs="Times New Roman"/>
          <w:sz w:val="32"/>
          <w:szCs w:val="36"/>
          <w:lang w:eastAsia="en-GB"/>
        </w:rPr>
        <w:t>Maur</w:t>
      </w:r>
      <w:proofErr w:type="spellEnd"/>
      <w:r w:rsidRPr="00630EA1">
        <w:rPr>
          <w:rFonts w:ascii="Times New Roman" w:eastAsia="Times New Roman" w:hAnsi="Times New Roman" w:cs="Times New Roman"/>
          <w:sz w:val="32"/>
          <w:szCs w:val="36"/>
          <w:lang w:eastAsia="en-GB"/>
        </w:rPr>
        <w:t xml:space="preserve"> des </w:t>
      </w:r>
      <w:proofErr w:type="spellStart"/>
      <w:r w:rsidRPr="00630EA1">
        <w:rPr>
          <w:rFonts w:ascii="Times New Roman" w:eastAsia="Times New Roman" w:hAnsi="Times New Roman" w:cs="Times New Roman"/>
          <w:sz w:val="32"/>
          <w:szCs w:val="36"/>
          <w:lang w:eastAsia="en-GB"/>
        </w:rPr>
        <w:t>Fausse</w:t>
      </w:r>
      <w:proofErr w:type="spellEnd"/>
      <w:r w:rsidRPr="00630EA1">
        <w:rPr>
          <w:rFonts w:ascii="Times New Roman" w:eastAsia="Times New Roman" w:hAnsi="Times New Roman" w:cs="Times New Roman"/>
          <w:sz w:val="32"/>
          <w:szCs w:val="36"/>
          <w:lang w:eastAsia="en-GB"/>
        </w:rPr>
        <w:t xml:space="preserve"> ´s, France) is a new </w:t>
      </w:r>
      <w:proofErr w:type="spellStart"/>
      <w:r w:rsidRPr="00630EA1">
        <w:rPr>
          <w:rFonts w:ascii="Times New Roman" w:eastAsia="Times New Roman" w:hAnsi="Times New Roman" w:cs="Times New Roman"/>
          <w:sz w:val="32"/>
          <w:szCs w:val="36"/>
          <w:lang w:eastAsia="en-GB"/>
        </w:rPr>
        <w:t>tricalcium</w:t>
      </w:r>
      <w:proofErr w:type="spellEnd"/>
      <w:r w:rsidR="00A31B94" w:rsidRPr="00630EA1">
        <w:rPr>
          <w:rFonts w:ascii="Times New Roman" w:eastAsia="Times New Roman" w:hAnsi="Times New Roman" w:cs="Times New Roman"/>
          <w:sz w:val="32"/>
          <w:szCs w:val="36"/>
          <w:lang w:eastAsia="en-GB"/>
        </w:rPr>
        <w:t xml:space="preserve"> silicate (Ca3SiO5) based </w:t>
      </w:r>
      <w:proofErr w:type="spellStart"/>
      <w:r w:rsidR="00A31B94" w:rsidRPr="00630EA1">
        <w:rPr>
          <w:rFonts w:ascii="Times New Roman" w:eastAsia="Times New Roman" w:hAnsi="Times New Roman" w:cs="Times New Roman"/>
          <w:sz w:val="32"/>
          <w:szCs w:val="36"/>
          <w:lang w:eastAsia="en-GB"/>
        </w:rPr>
        <w:t>inor-</w:t>
      </w:r>
      <w:r w:rsidRPr="00630EA1">
        <w:rPr>
          <w:rFonts w:ascii="Times New Roman" w:eastAsia="Times New Roman" w:hAnsi="Times New Roman" w:cs="Times New Roman"/>
          <w:sz w:val="32"/>
          <w:szCs w:val="36"/>
          <w:lang w:eastAsia="en-GB"/>
        </w:rPr>
        <w:t>ganic</w:t>
      </w:r>
      <w:proofErr w:type="spellEnd"/>
      <w:r w:rsidRPr="00630EA1">
        <w:rPr>
          <w:rFonts w:ascii="Times New Roman" w:eastAsia="Times New Roman" w:hAnsi="Times New Roman" w:cs="Times New Roman"/>
          <w:sz w:val="32"/>
          <w:szCs w:val="36"/>
          <w:lang w:eastAsia="en-GB"/>
        </w:rPr>
        <w:t xml:space="preserve"> restorative commercial cement and advertised as ‘bioactive dentine substitute’.</w:t>
      </w:r>
      <w:r w:rsidR="00426957" w:rsidRPr="00630EA1">
        <w:rPr>
          <w:rFonts w:ascii="Times New Roman" w:eastAsia="Times New Roman" w:hAnsi="Times New Roman" w:cs="Times New Roman"/>
          <w:sz w:val="32"/>
          <w:szCs w:val="36"/>
          <w:lang w:eastAsia="en-GB"/>
        </w:rPr>
        <w:t xml:space="preserve">  Calcium silicate-based material has </w:t>
      </w:r>
      <w:proofErr w:type="gramStart"/>
      <w:r w:rsidR="00426957" w:rsidRPr="00630EA1">
        <w:rPr>
          <w:rFonts w:ascii="Times New Roman" w:eastAsia="Times New Roman" w:hAnsi="Times New Roman" w:cs="Times New Roman"/>
          <w:sz w:val="32"/>
          <w:szCs w:val="36"/>
          <w:lang w:eastAsia="en-GB"/>
        </w:rPr>
        <w:t>been</w:t>
      </w:r>
      <w:r w:rsidR="00DC0F63" w:rsidRPr="00630EA1">
        <w:rPr>
          <w:rFonts w:ascii="Times New Roman" w:eastAsia="Times New Roman" w:hAnsi="Times New Roman" w:cs="Times New Roman"/>
          <w:sz w:val="32"/>
          <w:szCs w:val="36"/>
          <w:lang w:eastAsia="en-GB"/>
        </w:rPr>
        <w:t xml:space="preserve"> </w:t>
      </w:r>
      <w:r w:rsidR="00426957" w:rsidRPr="00630EA1">
        <w:rPr>
          <w:rFonts w:ascii="Times New Roman" w:eastAsia="Times New Roman" w:hAnsi="Times New Roman" w:cs="Times New Roman"/>
          <w:sz w:val="32"/>
          <w:szCs w:val="36"/>
          <w:lang w:eastAsia="en-GB"/>
        </w:rPr>
        <w:t xml:space="preserve"> recently</w:t>
      </w:r>
      <w:proofErr w:type="gramEnd"/>
      <w:r w:rsidR="00426957" w:rsidRPr="00630EA1">
        <w:rPr>
          <w:rFonts w:ascii="Times New Roman" w:eastAsia="Times New Roman" w:hAnsi="Times New Roman" w:cs="Times New Roman"/>
          <w:sz w:val="32"/>
          <w:szCs w:val="36"/>
          <w:lang w:eastAsia="en-GB"/>
        </w:rPr>
        <w:t xml:space="preserve"> developed</w:t>
      </w:r>
      <w:r w:rsidR="00DC0F63" w:rsidRPr="00630EA1">
        <w:rPr>
          <w:rFonts w:ascii="Times New Roman" w:eastAsia="Times New Roman" w:hAnsi="Times New Roman" w:cs="Times New Roman"/>
          <w:sz w:val="32"/>
          <w:szCs w:val="36"/>
          <w:lang w:eastAsia="en-GB"/>
        </w:rPr>
        <w:t xml:space="preserve"> </w:t>
      </w:r>
      <w:r w:rsidR="00426957" w:rsidRPr="00630EA1">
        <w:rPr>
          <w:rFonts w:ascii="Times New Roman" w:eastAsia="Times New Roman" w:hAnsi="Times New Roman" w:cs="Times New Roman"/>
          <w:sz w:val="32"/>
          <w:szCs w:val="36"/>
          <w:lang w:eastAsia="en-GB"/>
        </w:rPr>
        <w:t xml:space="preserve"> to overcome some of shortcomings of MTA, which are difficult handling, long setting time, and potential discoloration. Calcium silicate-based material, which called </w:t>
      </w:r>
      <w:proofErr w:type="spellStart"/>
      <w:r w:rsidR="00426957" w:rsidRPr="00630EA1">
        <w:rPr>
          <w:rFonts w:ascii="Times New Roman" w:eastAsia="Times New Roman" w:hAnsi="Times New Roman" w:cs="Times New Roman"/>
          <w:sz w:val="32"/>
          <w:szCs w:val="36"/>
          <w:lang w:eastAsia="en-GB"/>
        </w:rPr>
        <w:t>Biodentine</w:t>
      </w:r>
      <w:proofErr w:type="spellEnd"/>
      <w:r w:rsidR="00426957" w:rsidRPr="00630EA1">
        <w:rPr>
          <w:rFonts w:ascii="Times New Roman" w:eastAsia="Times New Roman" w:hAnsi="Times New Roman" w:cs="Times New Roman"/>
          <w:sz w:val="32"/>
          <w:szCs w:val="36"/>
          <w:lang w:eastAsia="en-GB"/>
        </w:rPr>
        <w:t xml:space="preserve">, was declared by dental materials manufacturer </w:t>
      </w:r>
      <w:proofErr w:type="spellStart"/>
      <w:r w:rsidR="00426957" w:rsidRPr="00630EA1">
        <w:rPr>
          <w:rFonts w:ascii="Times New Roman" w:eastAsia="Times New Roman" w:hAnsi="Times New Roman" w:cs="Times New Roman"/>
          <w:sz w:val="32"/>
          <w:szCs w:val="36"/>
          <w:lang w:eastAsia="en-GB"/>
        </w:rPr>
        <w:t>Septodont</w:t>
      </w:r>
      <w:proofErr w:type="spellEnd"/>
      <w:r w:rsidR="00426957" w:rsidRPr="00630EA1">
        <w:rPr>
          <w:rFonts w:ascii="Times New Roman" w:eastAsia="Times New Roman" w:hAnsi="Times New Roman" w:cs="Times New Roman"/>
          <w:sz w:val="32"/>
          <w:szCs w:val="36"/>
          <w:lang w:eastAsia="en-GB"/>
        </w:rPr>
        <w:t xml:space="preserve"> in September of 2010, and made available in January of 2011. This material is new biologically active cement which has dentine-like mechanical properties. It also can be used as a dentine </w:t>
      </w:r>
      <w:r w:rsidR="00426957" w:rsidRPr="00630EA1">
        <w:rPr>
          <w:rFonts w:ascii="Times New Roman" w:eastAsia="Times New Roman" w:hAnsi="Times New Roman" w:cs="Times New Roman"/>
          <w:sz w:val="32"/>
          <w:szCs w:val="36"/>
          <w:lang w:eastAsia="en-GB"/>
        </w:rPr>
        <w:lastRenderedPageBreak/>
        <w:t>replacement in</w:t>
      </w:r>
      <w:r w:rsidR="00186555" w:rsidRPr="00630EA1">
        <w:rPr>
          <w:rFonts w:ascii="Times New Roman" w:eastAsia="Times New Roman" w:hAnsi="Times New Roman" w:cs="Times New Roman"/>
          <w:sz w:val="32"/>
          <w:szCs w:val="36"/>
          <w:lang w:eastAsia="en-GB"/>
        </w:rPr>
        <w:t xml:space="preserve"> the tooth crown and root region.¹²² </w:t>
      </w:r>
      <w:r w:rsidRPr="00630EA1">
        <w:rPr>
          <w:rFonts w:ascii="Times New Roman" w:eastAsia="Times New Roman" w:hAnsi="Times New Roman" w:cs="Times New Roman"/>
          <w:sz w:val="32"/>
          <w:szCs w:val="36"/>
          <w:lang w:eastAsia="en-GB"/>
        </w:rPr>
        <w:t xml:space="preserve">The material is claimed to possess better physical and biological properties compared to other </w:t>
      </w:r>
      <w:proofErr w:type="spellStart"/>
      <w:r w:rsidRPr="00630EA1">
        <w:rPr>
          <w:rFonts w:ascii="Times New Roman" w:eastAsia="Times New Roman" w:hAnsi="Times New Roman" w:cs="Times New Roman"/>
          <w:sz w:val="32"/>
          <w:szCs w:val="36"/>
          <w:lang w:eastAsia="en-GB"/>
        </w:rPr>
        <w:t>tricalcium</w:t>
      </w:r>
      <w:proofErr w:type="spellEnd"/>
      <w:r w:rsidRPr="00630EA1">
        <w:rPr>
          <w:rFonts w:ascii="Times New Roman" w:eastAsia="Times New Roman" w:hAnsi="Times New Roman" w:cs="Times New Roman"/>
          <w:sz w:val="32"/>
          <w:szCs w:val="36"/>
          <w:lang w:eastAsia="en-GB"/>
        </w:rPr>
        <w:t xml:space="preserve"> silicate cements such as mineral trioxide aggregate (MTA) and </w:t>
      </w:r>
      <w:proofErr w:type="spellStart"/>
      <w:r w:rsidRPr="00630EA1">
        <w:rPr>
          <w:rFonts w:ascii="Times New Roman" w:eastAsia="Times New Roman" w:hAnsi="Times New Roman" w:cs="Times New Roman"/>
          <w:sz w:val="32"/>
          <w:szCs w:val="36"/>
          <w:lang w:eastAsia="en-GB"/>
        </w:rPr>
        <w:t>BioaggregateTM</w:t>
      </w:r>
      <w:proofErr w:type="spellEnd"/>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Bioaggregate</w:t>
      </w:r>
      <w:proofErr w:type="spellEnd"/>
      <w:r w:rsidRPr="00630EA1">
        <w:rPr>
          <w:rFonts w:ascii="Times New Roman" w:eastAsia="Times New Roman" w:hAnsi="Times New Roman" w:cs="Times New Roman"/>
          <w:sz w:val="32"/>
          <w:szCs w:val="36"/>
          <w:lang w:eastAsia="en-GB"/>
        </w:rPr>
        <w:t>).</w:t>
      </w:r>
      <w:r w:rsidR="007609D2" w:rsidRPr="00630EA1">
        <w:rPr>
          <w:rFonts w:ascii="Times New Roman" w:eastAsia="Times New Roman" w:hAnsi="Times New Roman" w:cs="Times New Roman"/>
          <w:sz w:val="32"/>
          <w:szCs w:val="36"/>
          <w:lang w:eastAsia="en-GB"/>
        </w:rPr>
        <w:t>¹²³</w:t>
      </w:r>
      <w:r w:rsidR="00186555" w:rsidRPr="00630EA1">
        <w:rPr>
          <w:rFonts w:ascii="Times New Roman" w:eastAsia="Times New Roman" w:hAnsi="Times New Roman" w:cs="Times New Roman"/>
          <w:sz w:val="32"/>
          <w:szCs w:val="36"/>
          <w:lang w:eastAsia="en-GB"/>
        </w:rPr>
        <w:t xml:space="preserve"> </w:t>
      </w:r>
      <w:r w:rsidR="000D3C32" w:rsidRPr="00630EA1">
        <w:rPr>
          <w:rFonts w:ascii="Times New Roman" w:eastAsia="Times New Roman" w:hAnsi="Times New Roman" w:cs="Times New Roman"/>
          <w:sz w:val="32"/>
          <w:szCs w:val="36"/>
          <w:lang w:eastAsia="en-GB"/>
        </w:rPr>
        <w:t>As already seen the Portland-type cements designed for medicine and dentistry, also termed hydraulic silicate cements,</w:t>
      </w:r>
      <w:r w:rsidR="00E97FFD" w:rsidRPr="00630EA1">
        <w:rPr>
          <w:rFonts w:ascii="Times New Roman" w:eastAsia="Times New Roman" w:hAnsi="Times New Roman" w:cs="Times New Roman"/>
          <w:sz w:val="32"/>
          <w:szCs w:val="36"/>
          <w:lang w:eastAsia="en-GB"/>
        </w:rPr>
        <w:t xml:space="preserve"> </w:t>
      </w:r>
      <w:r w:rsidR="000D3C32" w:rsidRPr="00630EA1">
        <w:rPr>
          <w:rFonts w:ascii="Times New Roman" w:eastAsia="Times New Roman" w:hAnsi="Times New Roman" w:cs="Times New Roman"/>
          <w:sz w:val="32"/>
          <w:szCs w:val="36"/>
          <w:lang w:eastAsia="en-GB"/>
        </w:rPr>
        <w:t xml:space="preserve">mainly contain </w:t>
      </w:r>
      <w:proofErr w:type="spellStart"/>
      <w:r w:rsidR="000D3C32" w:rsidRPr="00630EA1">
        <w:rPr>
          <w:rFonts w:ascii="Times New Roman" w:eastAsia="Times New Roman" w:hAnsi="Times New Roman" w:cs="Times New Roman"/>
          <w:sz w:val="32"/>
          <w:szCs w:val="36"/>
          <w:lang w:eastAsia="en-GB"/>
        </w:rPr>
        <w:t>tricalcium</w:t>
      </w:r>
      <w:proofErr w:type="spellEnd"/>
      <w:r w:rsidR="000D3C32" w:rsidRPr="00630EA1">
        <w:rPr>
          <w:rFonts w:ascii="Times New Roman" w:eastAsia="Times New Roman" w:hAnsi="Times New Roman" w:cs="Times New Roman"/>
          <w:sz w:val="32"/>
          <w:szCs w:val="36"/>
          <w:lang w:eastAsia="en-GB"/>
        </w:rPr>
        <w:t xml:space="preserve"> silicate (3CaO-SiO2;C 3S), which is responsible for rapid setting, development of early strength, and exhibits higher reactivity than the other calcium silicates.</w:t>
      </w:r>
      <w:r w:rsidR="00186555" w:rsidRPr="00630EA1">
        <w:rPr>
          <w:rFonts w:ascii="Times New Roman" w:eastAsia="Times New Roman" w:hAnsi="Times New Roman" w:cs="Times New Roman"/>
          <w:sz w:val="32"/>
          <w:szCs w:val="36"/>
          <w:lang w:eastAsia="en-GB"/>
        </w:rPr>
        <w:t>¹²³</w:t>
      </w:r>
      <w:r w:rsidR="000D3C32" w:rsidRPr="00630EA1">
        <w:rPr>
          <w:rFonts w:ascii="Times New Roman" w:eastAsia="Times New Roman" w:hAnsi="Times New Roman" w:cs="Times New Roman"/>
          <w:sz w:val="32"/>
          <w:szCs w:val="36"/>
          <w:lang w:eastAsia="en-GB"/>
        </w:rPr>
        <w:t xml:space="preserve"> </w:t>
      </w:r>
      <w:r w:rsidR="00426957" w:rsidRPr="00630EA1">
        <w:rPr>
          <w:rFonts w:ascii="Times New Roman" w:eastAsia="Times New Roman" w:hAnsi="Times New Roman" w:cs="Times New Roman"/>
          <w:sz w:val="32"/>
          <w:szCs w:val="36"/>
          <w:lang w:eastAsia="en-GB"/>
        </w:rPr>
        <w:t xml:space="preserve"> But </w:t>
      </w:r>
      <w:r w:rsidR="000D3C32" w:rsidRPr="00630EA1">
        <w:rPr>
          <w:rFonts w:ascii="Times New Roman" w:eastAsia="Times New Roman" w:hAnsi="Times New Roman" w:cs="Times New Roman"/>
          <w:sz w:val="32"/>
          <w:szCs w:val="36"/>
          <w:lang w:eastAsia="en-GB"/>
        </w:rPr>
        <w:t xml:space="preserve">MTA has more limited applications in other </w:t>
      </w:r>
      <w:r w:rsidR="00426957" w:rsidRPr="00630EA1">
        <w:rPr>
          <w:rFonts w:ascii="Times New Roman" w:eastAsia="Times New Roman" w:hAnsi="Times New Roman" w:cs="Times New Roman"/>
          <w:sz w:val="32"/>
          <w:szCs w:val="36"/>
          <w:lang w:eastAsia="en-GB"/>
        </w:rPr>
        <w:t xml:space="preserve"> </w:t>
      </w:r>
      <w:r w:rsidR="000D3C32" w:rsidRPr="00630EA1">
        <w:rPr>
          <w:rFonts w:ascii="Times New Roman" w:eastAsia="Times New Roman" w:hAnsi="Times New Roman" w:cs="Times New Roman"/>
          <w:sz w:val="32"/>
          <w:szCs w:val="36"/>
          <w:lang w:eastAsia="en-GB"/>
        </w:rPr>
        <w:t>major indications in operative dentistry because of its long setting time and low compressive strength compared with other materials.</w:t>
      </w:r>
      <w:r w:rsidR="003973B3" w:rsidRPr="00630EA1">
        <w:rPr>
          <w:rFonts w:ascii="Times New Roman" w:eastAsia="Times New Roman" w:hAnsi="Times New Roman" w:cs="Times New Roman"/>
          <w:sz w:val="32"/>
          <w:szCs w:val="36"/>
          <w:lang w:eastAsia="en-GB"/>
        </w:rPr>
        <w:t xml:space="preserve">. In order to </w:t>
      </w:r>
      <w:proofErr w:type="gramStart"/>
      <w:r w:rsidR="003973B3" w:rsidRPr="00630EA1">
        <w:rPr>
          <w:rFonts w:ascii="Times New Roman" w:eastAsia="Times New Roman" w:hAnsi="Times New Roman" w:cs="Times New Roman"/>
          <w:sz w:val="32"/>
          <w:szCs w:val="36"/>
          <w:lang w:eastAsia="en-GB"/>
        </w:rPr>
        <w:t xml:space="preserve">improve </w:t>
      </w:r>
      <w:r w:rsidR="000D3C32" w:rsidRPr="00630EA1">
        <w:rPr>
          <w:rFonts w:ascii="Times New Roman" w:eastAsia="Times New Roman" w:hAnsi="Times New Roman" w:cs="Times New Roman"/>
          <w:sz w:val="32"/>
          <w:szCs w:val="36"/>
          <w:lang w:eastAsia="en-GB"/>
        </w:rPr>
        <w:t xml:space="preserve"> these</w:t>
      </w:r>
      <w:proofErr w:type="gramEnd"/>
      <w:r w:rsidR="000D3C32" w:rsidRPr="00630EA1">
        <w:rPr>
          <w:rFonts w:ascii="Times New Roman" w:eastAsia="Times New Roman" w:hAnsi="Times New Roman" w:cs="Times New Roman"/>
          <w:sz w:val="32"/>
          <w:szCs w:val="36"/>
          <w:lang w:eastAsia="en-GB"/>
        </w:rPr>
        <w:t xml:space="preserve"> properties, a fast-setting, calcium silicate-based restorative material designed for expanded indications in restorative dentistry has been brought </w:t>
      </w:r>
      <w:r w:rsidR="000E6796" w:rsidRPr="00630EA1">
        <w:rPr>
          <w:rFonts w:ascii="Times New Roman" w:eastAsia="Times New Roman" w:hAnsi="Times New Roman" w:cs="Times New Roman"/>
          <w:sz w:val="32"/>
          <w:szCs w:val="36"/>
          <w:lang w:eastAsia="en-GB"/>
        </w:rPr>
        <w:t>i</w:t>
      </w:r>
      <w:r w:rsidR="000D3C32" w:rsidRPr="00630EA1">
        <w:rPr>
          <w:rFonts w:ascii="Times New Roman" w:eastAsia="Times New Roman" w:hAnsi="Times New Roman" w:cs="Times New Roman"/>
          <w:sz w:val="32"/>
          <w:szCs w:val="36"/>
          <w:lang w:eastAsia="en-GB"/>
        </w:rPr>
        <w:t>nto the market (</w:t>
      </w:r>
      <w:proofErr w:type="spellStart"/>
      <w:r w:rsidR="000D3C32" w:rsidRPr="00630EA1">
        <w:rPr>
          <w:rFonts w:ascii="Times New Roman" w:eastAsia="Times New Roman" w:hAnsi="Times New Roman" w:cs="Times New Roman"/>
          <w:sz w:val="32"/>
          <w:szCs w:val="36"/>
          <w:lang w:eastAsia="en-GB"/>
        </w:rPr>
        <w:t>Biodentine</w:t>
      </w:r>
      <w:proofErr w:type="spellEnd"/>
      <w:r w:rsidR="000D3C32" w:rsidRPr="00630EA1">
        <w:rPr>
          <w:rFonts w:ascii="Times New Roman" w:eastAsia="Times New Roman" w:hAnsi="Times New Roman" w:cs="Times New Roman"/>
          <w:sz w:val="32"/>
          <w:szCs w:val="36"/>
          <w:lang w:eastAsia="en-GB"/>
        </w:rPr>
        <w:t xml:space="preserve">, </w:t>
      </w:r>
      <w:proofErr w:type="spellStart"/>
      <w:r w:rsidR="000D3C32" w:rsidRPr="00630EA1">
        <w:rPr>
          <w:rFonts w:ascii="Times New Roman" w:eastAsia="Times New Roman" w:hAnsi="Times New Roman" w:cs="Times New Roman"/>
          <w:sz w:val="32"/>
          <w:szCs w:val="36"/>
          <w:lang w:eastAsia="en-GB"/>
        </w:rPr>
        <w:t>Septodont</w:t>
      </w:r>
      <w:proofErr w:type="spellEnd"/>
      <w:r w:rsidR="000D3C32" w:rsidRPr="00630EA1">
        <w:rPr>
          <w:rFonts w:ascii="Times New Roman" w:eastAsia="Times New Roman" w:hAnsi="Times New Roman" w:cs="Times New Roman"/>
          <w:sz w:val="32"/>
          <w:szCs w:val="36"/>
          <w:lang w:eastAsia="en-GB"/>
        </w:rPr>
        <w:t xml:space="preserve">, St </w:t>
      </w:r>
      <w:proofErr w:type="spellStart"/>
      <w:r w:rsidR="000D3C32" w:rsidRPr="00630EA1">
        <w:rPr>
          <w:rFonts w:ascii="Times New Roman" w:eastAsia="Times New Roman" w:hAnsi="Times New Roman" w:cs="Times New Roman"/>
          <w:sz w:val="32"/>
          <w:szCs w:val="36"/>
          <w:lang w:eastAsia="en-GB"/>
        </w:rPr>
        <w:t>Maure</w:t>
      </w:r>
      <w:proofErr w:type="spellEnd"/>
      <w:r w:rsidR="000D3C32" w:rsidRPr="00630EA1">
        <w:rPr>
          <w:rFonts w:ascii="Times New Roman" w:eastAsia="Times New Roman" w:hAnsi="Times New Roman" w:cs="Times New Roman"/>
          <w:sz w:val="32"/>
          <w:szCs w:val="36"/>
          <w:lang w:eastAsia="en-GB"/>
        </w:rPr>
        <w:t xml:space="preserve"> des </w:t>
      </w:r>
      <w:proofErr w:type="spellStart"/>
      <w:r w:rsidR="000D3C32" w:rsidRPr="00630EA1">
        <w:rPr>
          <w:rFonts w:ascii="Times New Roman" w:eastAsia="Times New Roman" w:hAnsi="Times New Roman" w:cs="Times New Roman"/>
          <w:sz w:val="32"/>
          <w:szCs w:val="36"/>
          <w:lang w:eastAsia="en-GB"/>
        </w:rPr>
        <w:t>Foss’es</w:t>
      </w:r>
      <w:proofErr w:type="spellEnd"/>
      <w:r w:rsidR="000D3C32" w:rsidRPr="00630EA1">
        <w:rPr>
          <w:rFonts w:ascii="Times New Roman" w:eastAsia="Times New Roman" w:hAnsi="Times New Roman" w:cs="Times New Roman"/>
          <w:sz w:val="32"/>
          <w:szCs w:val="36"/>
          <w:lang w:eastAsia="en-GB"/>
        </w:rPr>
        <w:t>, France)</w:t>
      </w:r>
      <w:r w:rsidR="00FA3151" w:rsidRPr="00630EA1">
        <w:rPr>
          <w:rFonts w:ascii="Times New Roman" w:eastAsia="Times New Roman" w:hAnsi="Times New Roman" w:cs="Times New Roman"/>
          <w:sz w:val="32"/>
          <w:szCs w:val="36"/>
          <w:lang w:eastAsia="en-GB"/>
        </w:rPr>
        <w:t>.</w:t>
      </w:r>
    </w:p>
    <w:p w:rsidR="00F90835" w:rsidRPr="00630EA1" w:rsidRDefault="00F90835" w:rsidP="007B679E">
      <w:pPr>
        <w:spacing w:before="100" w:beforeAutospacing="1" w:after="0" w:line="360" w:lineRule="auto"/>
        <w:jc w:val="both"/>
        <w:rPr>
          <w:rFonts w:ascii="Times New Roman" w:eastAsia="Times New Roman" w:hAnsi="Times New Roman" w:cs="Times New Roman"/>
          <w:b/>
          <w:sz w:val="32"/>
          <w:szCs w:val="36"/>
          <w:lang w:eastAsia="en-GB"/>
        </w:rPr>
      </w:pPr>
      <w:r w:rsidRPr="00630EA1">
        <w:rPr>
          <w:rFonts w:ascii="Times New Roman" w:eastAsia="Times New Roman" w:hAnsi="Times New Roman" w:cs="Times New Roman"/>
          <w:b/>
          <w:sz w:val="32"/>
          <w:szCs w:val="36"/>
          <w:lang w:eastAsia="en-GB"/>
        </w:rPr>
        <w:t>COMPOSITION OF BIODENTIN</w:t>
      </w:r>
      <w:r w:rsidR="00F54F09" w:rsidRPr="00630EA1">
        <w:rPr>
          <w:rFonts w:ascii="Times New Roman" w:eastAsia="Times New Roman" w:hAnsi="Times New Roman" w:cs="Times New Roman"/>
          <w:b/>
          <w:sz w:val="32"/>
          <w:szCs w:val="36"/>
          <w:lang w:eastAsia="en-GB"/>
        </w:rPr>
        <w:t>E</w:t>
      </w:r>
    </w:p>
    <w:p w:rsidR="004B3791" w:rsidRPr="00630EA1" w:rsidRDefault="00F90835" w:rsidP="007B679E">
      <w:pPr>
        <w:spacing w:before="100" w:beforeAutospacing="1" w:after="0" w:line="360" w:lineRule="auto"/>
        <w:jc w:val="both"/>
        <w:rPr>
          <w:rFonts w:ascii="Times New Roman" w:eastAsia="Times New Roman" w:hAnsi="Times New Roman" w:cs="Times New Roman"/>
          <w:sz w:val="32"/>
          <w:szCs w:val="36"/>
          <w:lang w:eastAsia="en-GB"/>
        </w:rPr>
      </w:pPr>
      <w:proofErr w:type="spellStart"/>
      <w:r w:rsidRPr="00630EA1">
        <w:rPr>
          <w:rFonts w:ascii="Times New Roman" w:eastAsia="Times New Roman" w:hAnsi="Times New Roman" w:cs="Times New Roman"/>
          <w:sz w:val="32"/>
          <w:szCs w:val="36"/>
          <w:lang w:eastAsia="en-GB"/>
        </w:rPr>
        <w:t>BiodentineTM</w:t>
      </w:r>
      <w:proofErr w:type="spellEnd"/>
      <w:r w:rsidRPr="00630EA1">
        <w:rPr>
          <w:rFonts w:ascii="Times New Roman" w:eastAsia="Times New Roman" w:hAnsi="Times New Roman" w:cs="Times New Roman"/>
          <w:sz w:val="32"/>
          <w:szCs w:val="36"/>
          <w:lang w:eastAsia="en-GB"/>
        </w:rPr>
        <w:t xml:space="preserve"> is a powder and liquid system where the</w:t>
      </w:r>
      <w:r w:rsidR="00D073CD" w:rsidRPr="00630EA1">
        <w:rPr>
          <w:rFonts w:ascii="Times New Roman" w:eastAsia="Times New Roman" w:hAnsi="Times New Roman" w:cs="Times New Roman"/>
          <w:sz w:val="32"/>
          <w:szCs w:val="36"/>
          <w:lang w:eastAsia="en-GB"/>
        </w:rPr>
        <w:t xml:space="preserve"> powder consists of </w:t>
      </w:r>
      <w:proofErr w:type="spellStart"/>
      <w:r w:rsidR="00D073CD" w:rsidRPr="00630EA1">
        <w:rPr>
          <w:rFonts w:ascii="Times New Roman" w:eastAsia="Times New Roman" w:hAnsi="Times New Roman" w:cs="Times New Roman"/>
          <w:sz w:val="32"/>
          <w:szCs w:val="36"/>
          <w:lang w:eastAsia="en-GB"/>
        </w:rPr>
        <w:t>tricalcium</w:t>
      </w:r>
      <w:proofErr w:type="spellEnd"/>
      <w:r w:rsidR="00D073CD" w:rsidRPr="00630EA1">
        <w:rPr>
          <w:rFonts w:ascii="Times New Roman" w:eastAsia="Times New Roman" w:hAnsi="Times New Roman" w:cs="Times New Roman"/>
          <w:sz w:val="32"/>
          <w:szCs w:val="36"/>
          <w:lang w:eastAsia="en-GB"/>
        </w:rPr>
        <w:t xml:space="preserve"> silicate, </w:t>
      </w:r>
      <w:proofErr w:type="spellStart"/>
      <w:r w:rsidR="00D073CD" w:rsidRPr="00630EA1">
        <w:rPr>
          <w:rFonts w:ascii="Times New Roman" w:eastAsia="Times New Roman" w:hAnsi="Times New Roman" w:cs="Times New Roman"/>
          <w:sz w:val="32"/>
          <w:szCs w:val="36"/>
          <w:lang w:eastAsia="en-GB"/>
        </w:rPr>
        <w:t>dicalcium</w:t>
      </w:r>
      <w:proofErr w:type="spellEnd"/>
      <w:r w:rsidR="00D073CD" w:rsidRPr="00630EA1">
        <w:rPr>
          <w:rFonts w:ascii="Times New Roman" w:eastAsia="Times New Roman" w:hAnsi="Times New Roman" w:cs="Times New Roman"/>
          <w:sz w:val="32"/>
          <w:szCs w:val="36"/>
          <w:lang w:eastAsia="en-GB"/>
        </w:rPr>
        <w:t xml:space="preserve"> silicate, calcium carbonate and oxide filler, zirconium oxide. Li</w:t>
      </w:r>
      <w:r w:rsidR="000618CE" w:rsidRPr="00630EA1">
        <w:rPr>
          <w:rFonts w:ascii="Times New Roman" w:eastAsia="Times New Roman" w:hAnsi="Times New Roman" w:cs="Times New Roman"/>
          <w:sz w:val="32"/>
          <w:szCs w:val="36"/>
          <w:lang w:eastAsia="en-GB"/>
        </w:rPr>
        <w:t>quid contains</w:t>
      </w:r>
      <w:r w:rsidRPr="00630EA1">
        <w:rPr>
          <w:rFonts w:ascii="Times New Roman" w:eastAsia="Times New Roman" w:hAnsi="Times New Roman" w:cs="Times New Roman"/>
          <w:sz w:val="32"/>
          <w:szCs w:val="36"/>
          <w:lang w:eastAsia="en-GB"/>
        </w:rPr>
        <w:t xml:space="preserve"> aqueous solution of a </w:t>
      </w:r>
      <w:proofErr w:type="spellStart"/>
      <w:r w:rsidRPr="00630EA1">
        <w:rPr>
          <w:rFonts w:ascii="Times New Roman" w:eastAsia="Times New Roman" w:hAnsi="Times New Roman" w:cs="Times New Roman"/>
          <w:sz w:val="32"/>
          <w:szCs w:val="36"/>
          <w:lang w:eastAsia="en-GB"/>
        </w:rPr>
        <w:t>hydrosoluble</w:t>
      </w:r>
      <w:proofErr w:type="spellEnd"/>
      <w:r w:rsidRPr="00630EA1">
        <w:rPr>
          <w:rFonts w:ascii="Times New Roman" w:eastAsia="Times New Roman" w:hAnsi="Times New Roman" w:cs="Times New Roman"/>
          <w:sz w:val="32"/>
          <w:szCs w:val="36"/>
          <w:lang w:eastAsia="en-GB"/>
        </w:rPr>
        <w:t xml:space="preserve"> polymer (water reducing agent) with calcium chloride (decreases the setting </w:t>
      </w:r>
      <w:r w:rsidR="00B617C8" w:rsidRPr="00630EA1">
        <w:rPr>
          <w:rFonts w:ascii="Times New Roman" w:eastAsia="Times New Roman" w:hAnsi="Times New Roman" w:cs="Times New Roman"/>
          <w:sz w:val="32"/>
          <w:szCs w:val="36"/>
          <w:lang w:eastAsia="en-GB"/>
        </w:rPr>
        <w:t xml:space="preserve">time).¹²⁴ </w:t>
      </w:r>
      <w:proofErr w:type="spellStart"/>
      <w:r w:rsidRPr="00630EA1">
        <w:rPr>
          <w:rFonts w:ascii="Times New Roman" w:eastAsia="Times New Roman" w:hAnsi="Times New Roman" w:cs="Times New Roman"/>
          <w:sz w:val="32"/>
          <w:szCs w:val="36"/>
          <w:lang w:eastAsia="en-GB"/>
        </w:rPr>
        <w:t>Septodont</w:t>
      </w:r>
      <w:proofErr w:type="spellEnd"/>
      <w:r w:rsidRPr="00630EA1">
        <w:rPr>
          <w:rFonts w:ascii="Times New Roman" w:eastAsia="Times New Roman" w:hAnsi="Times New Roman" w:cs="Times New Roman"/>
          <w:sz w:val="32"/>
          <w:szCs w:val="36"/>
          <w:lang w:eastAsia="en-GB"/>
        </w:rPr>
        <w:t xml:space="preserve"> claims to use a new </w:t>
      </w:r>
      <w:r w:rsidRPr="00630EA1">
        <w:rPr>
          <w:rFonts w:ascii="Times New Roman" w:eastAsia="Times New Roman" w:hAnsi="Times New Roman" w:cs="Times New Roman"/>
          <w:color w:val="000000" w:themeColor="text1"/>
          <w:sz w:val="32"/>
          <w:szCs w:val="36"/>
          <w:lang w:eastAsia="en-GB"/>
        </w:rPr>
        <w:t xml:space="preserve">technological platform named ‘Active </w:t>
      </w:r>
      <w:proofErr w:type="spellStart"/>
      <w:r w:rsidRPr="00630EA1">
        <w:rPr>
          <w:rFonts w:ascii="Times New Roman" w:eastAsia="Times New Roman" w:hAnsi="Times New Roman" w:cs="Times New Roman"/>
          <w:color w:val="000000" w:themeColor="text1"/>
          <w:sz w:val="32"/>
          <w:szCs w:val="36"/>
          <w:lang w:eastAsia="en-GB"/>
        </w:rPr>
        <w:t>Biosilicate</w:t>
      </w:r>
      <w:proofErr w:type="spellEnd"/>
      <w:r w:rsidRPr="00630EA1">
        <w:rPr>
          <w:rFonts w:ascii="Times New Roman" w:eastAsia="Times New Roman" w:hAnsi="Times New Roman" w:cs="Times New Roman"/>
          <w:color w:val="000000" w:themeColor="text1"/>
          <w:sz w:val="32"/>
          <w:szCs w:val="36"/>
          <w:lang w:eastAsia="en-GB"/>
        </w:rPr>
        <w:t xml:space="preserve"> </w:t>
      </w:r>
      <w:proofErr w:type="spellStart"/>
      <w:r w:rsidRPr="00630EA1">
        <w:rPr>
          <w:rFonts w:ascii="Times New Roman" w:eastAsia="Times New Roman" w:hAnsi="Times New Roman" w:cs="Times New Roman"/>
          <w:color w:val="000000" w:themeColor="text1"/>
          <w:sz w:val="32"/>
          <w:szCs w:val="36"/>
          <w:lang w:eastAsia="en-GB"/>
        </w:rPr>
        <w:t>TechnologyTM</w:t>
      </w:r>
      <w:proofErr w:type="spellEnd"/>
      <w:r w:rsidRPr="00630EA1">
        <w:rPr>
          <w:rFonts w:ascii="Times New Roman" w:eastAsia="Times New Roman" w:hAnsi="Times New Roman" w:cs="Times New Roman"/>
          <w:color w:val="000000" w:themeColor="text1"/>
          <w:sz w:val="32"/>
          <w:szCs w:val="36"/>
          <w:lang w:eastAsia="en-GB"/>
        </w:rPr>
        <w:t xml:space="preserve">’ to </w:t>
      </w:r>
      <w:r w:rsidRPr="00630EA1">
        <w:rPr>
          <w:rFonts w:ascii="Times New Roman" w:eastAsia="Times New Roman" w:hAnsi="Times New Roman" w:cs="Times New Roman"/>
          <w:color w:val="000000" w:themeColor="text1"/>
          <w:sz w:val="32"/>
          <w:szCs w:val="36"/>
          <w:lang w:eastAsia="en-GB"/>
        </w:rPr>
        <w:lastRenderedPageBreak/>
        <w:t xml:space="preserve">control the purity of the raw materials. Manufacturing pure synthetic </w:t>
      </w:r>
      <w:proofErr w:type="spellStart"/>
      <w:r w:rsidRPr="00630EA1">
        <w:rPr>
          <w:rFonts w:ascii="Times New Roman" w:eastAsia="Times New Roman" w:hAnsi="Times New Roman" w:cs="Times New Roman"/>
          <w:color w:val="000000" w:themeColor="text1"/>
          <w:sz w:val="32"/>
          <w:szCs w:val="36"/>
          <w:lang w:eastAsia="en-GB"/>
        </w:rPr>
        <w:t>tricalcium</w:t>
      </w:r>
      <w:proofErr w:type="spellEnd"/>
      <w:r w:rsidRPr="00630EA1">
        <w:rPr>
          <w:rFonts w:ascii="Times New Roman" w:eastAsia="Times New Roman" w:hAnsi="Times New Roman" w:cs="Times New Roman"/>
          <w:color w:val="000000" w:themeColor="text1"/>
          <w:sz w:val="32"/>
          <w:szCs w:val="36"/>
          <w:lang w:eastAsia="en-GB"/>
        </w:rPr>
        <w:t xml:space="preserve"> silicate instead o</w:t>
      </w:r>
      <w:r w:rsidR="00440380" w:rsidRPr="00630EA1">
        <w:rPr>
          <w:rFonts w:ascii="Times New Roman" w:eastAsia="Times New Roman" w:hAnsi="Times New Roman" w:cs="Times New Roman"/>
          <w:color w:val="000000" w:themeColor="text1"/>
          <w:sz w:val="32"/>
          <w:szCs w:val="36"/>
          <w:lang w:eastAsia="en-GB"/>
        </w:rPr>
        <w:t xml:space="preserve">f purifying the natural </w:t>
      </w:r>
      <w:proofErr w:type="spellStart"/>
      <w:r w:rsidR="00440380" w:rsidRPr="00630EA1">
        <w:rPr>
          <w:rFonts w:ascii="Times New Roman" w:eastAsia="Times New Roman" w:hAnsi="Times New Roman" w:cs="Times New Roman"/>
          <w:color w:val="000000" w:themeColor="text1"/>
          <w:sz w:val="32"/>
          <w:szCs w:val="36"/>
          <w:lang w:eastAsia="en-GB"/>
        </w:rPr>
        <w:t>trical</w:t>
      </w:r>
      <w:r w:rsidRPr="00630EA1">
        <w:rPr>
          <w:rFonts w:ascii="Times New Roman" w:eastAsia="Times New Roman" w:hAnsi="Times New Roman" w:cs="Times New Roman"/>
          <w:color w:val="000000" w:themeColor="text1"/>
          <w:sz w:val="32"/>
          <w:szCs w:val="36"/>
          <w:lang w:eastAsia="en-GB"/>
        </w:rPr>
        <w:t>cium</w:t>
      </w:r>
      <w:proofErr w:type="spellEnd"/>
      <w:r w:rsidRPr="00630EA1">
        <w:rPr>
          <w:rFonts w:ascii="Times New Roman" w:eastAsia="Times New Roman" w:hAnsi="Times New Roman" w:cs="Times New Roman"/>
          <w:color w:val="000000" w:themeColor="text1"/>
          <w:sz w:val="32"/>
          <w:szCs w:val="36"/>
          <w:lang w:eastAsia="en-GB"/>
        </w:rPr>
        <w:t xml:space="preserve"> silicate is advantageous as the mineral content is not changed by the sintering conditions or variations in the chemical composition of the raw mat</w:t>
      </w:r>
      <w:r w:rsidR="00B617C8" w:rsidRPr="00630EA1">
        <w:rPr>
          <w:rFonts w:ascii="Times New Roman" w:eastAsia="Times New Roman" w:hAnsi="Times New Roman" w:cs="Times New Roman"/>
          <w:color w:val="000000" w:themeColor="text1"/>
          <w:sz w:val="32"/>
          <w:szCs w:val="36"/>
          <w:lang w:eastAsia="en-GB"/>
        </w:rPr>
        <w:t>erials.¹²⁴</w:t>
      </w:r>
      <w:r w:rsidRPr="00630EA1">
        <w:rPr>
          <w:rFonts w:ascii="Times New Roman" w:eastAsia="Times New Roman" w:hAnsi="Times New Roman" w:cs="Times New Roman"/>
          <w:color w:val="000000" w:themeColor="text1"/>
          <w:sz w:val="32"/>
          <w:szCs w:val="36"/>
          <w:lang w:eastAsia="en-GB"/>
        </w:rPr>
        <w:t xml:space="preserve"> Moreover, synthetic </w:t>
      </w:r>
      <w:proofErr w:type="spellStart"/>
      <w:r w:rsidRPr="00630EA1">
        <w:rPr>
          <w:rFonts w:ascii="Times New Roman" w:eastAsia="Times New Roman" w:hAnsi="Times New Roman" w:cs="Times New Roman"/>
          <w:color w:val="000000" w:themeColor="text1"/>
          <w:sz w:val="32"/>
          <w:szCs w:val="36"/>
          <w:lang w:eastAsia="en-GB"/>
        </w:rPr>
        <w:t>tricalcium</w:t>
      </w:r>
      <w:proofErr w:type="spellEnd"/>
      <w:r w:rsidRPr="00630EA1">
        <w:rPr>
          <w:rFonts w:ascii="Times New Roman" w:eastAsia="Times New Roman" w:hAnsi="Times New Roman" w:cs="Times New Roman"/>
          <w:color w:val="000000" w:themeColor="text1"/>
          <w:sz w:val="32"/>
          <w:szCs w:val="36"/>
          <w:lang w:eastAsia="en-GB"/>
        </w:rPr>
        <w:t xml:space="preserve"> silicate does not contain heavy metals contrary to puriﬁed natural </w:t>
      </w:r>
      <w:proofErr w:type="spellStart"/>
      <w:r w:rsidRPr="00630EA1">
        <w:rPr>
          <w:rFonts w:ascii="Times New Roman" w:eastAsia="Times New Roman" w:hAnsi="Times New Roman" w:cs="Times New Roman"/>
          <w:color w:val="000000" w:themeColor="text1"/>
          <w:sz w:val="32"/>
          <w:szCs w:val="36"/>
          <w:lang w:eastAsia="en-GB"/>
        </w:rPr>
        <w:t>tricalcium</w:t>
      </w:r>
      <w:proofErr w:type="spellEnd"/>
      <w:r w:rsidRPr="00630EA1">
        <w:rPr>
          <w:rFonts w:ascii="Times New Roman" w:eastAsia="Times New Roman" w:hAnsi="Times New Roman" w:cs="Times New Roman"/>
          <w:color w:val="000000" w:themeColor="text1"/>
          <w:sz w:val="32"/>
          <w:szCs w:val="36"/>
          <w:lang w:eastAsia="en-GB"/>
        </w:rPr>
        <w:t xml:space="preserve"> </w:t>
      </w:r>
      <w:proofErr w:type="spellStart"/>
      <w:r w:rsidR="004B3791" w:rsidRPr="00630EA1">
        <w:rPr>
          <w:rFonts w:ascii="Times New Roman" w:eastAsia="Times New Roman" w:hAnsi="Times New Roman" w:cs="Times New Roman"/>
          <w:color w:val="000000" w:themeColor="text1"/>
          <w:sz w:val="32"/>
          <w:szCs w:val="36"/>
          <w:lang w:eastAsia="en-GB"/>
        </w:rPr>
        <w:t>silicate.</w:t>
      </w:r>
      <w:r w:rsidRPr="00630EA1">
        <w:rPr>
          <w:rFonts w:ascii="Times New Roman" w:eastAsia="Times New Roman" w:hAnsi="Times New Roman" w:cs="Times New Roman"/>
          <w:color w:val="000000" w:themeColor="text1"/>
          <w:sz w:val="32"/>
          <w:szCs w:val="36"/>
          <w:lang w:eastAsia="en-GB"/>
        </w:rPr>
        <w:t>The</w:t>
      </w:r>
      <w:proofErr w:type="spellEnd"/>
      <w:r w:rsidRPr="00630EA1">
        <w:rPr>
          <w:rFonts w:ascii="Times New Roman" w:eastAsia="Times New Roman" w:hAnsi="Times New Roman" w:cs="Times New Roman"/>
          <w:color w:val="000000" w:themeColor="text1"/>
          <w:sz w:val="32"/>
          <w:szCs w:val="36"/>
          <w:lang w:eastAsia="en-GB"/>
        </w:rPr>
        <w:t xml:space="preserve"> use of pure synthetic </w:t>
      </w:r>
      <w:proofErr w:type="spellStart"/>
      <w:r w:rsidRPr="00630EA1">
        <w:rPr>
          <w:rFonts w:ascii="Times New Roman" w:eastAsia="Times New Roman" w:hAnsi="Times New Roman" w:cs="Times New Roman"/>
          <w:color w:val="000000" w:themeColor="text1"/>
          <w:sz w:val="32"/>
          <w:szCs w:val="36"/>
          <w:lang w:eastAsia="en-GB"/>
        </w:rPr>
        <w:t>tricalcium</w:t>
      </w:r>
      <w:proofErr w:type="spellEnd"/>
      <w:r w:rsidRPr="00630EA1">
        <w:rPr>
          <w:rFonts w:ascii="Times New Roman" w:eastAsia="Times New Roman" w:hAnsi="Times New Roman" w:cs="Times New Roman"/>
          <w:color w:val="000000" w:themeColor="text1"/>
          <w:sz w:val="32"/>
          <w:szCs w:val="36"/>
          <w:lang w:eastAsia="en-GB"/>
        </w:rPr>
        <w:t xml:space="preserve"> silicate instead of speciﬁc clinker has also been shown to result in enhanced material properties of </w:t>
      </w:r>
      <w:proofErr w:type="spellStart"/>
      <w:r w:rsidRPr="00630EA1">
        <w:rPr>
          <w:rFonts w:ascii="Times New Roman" w:eastAsia="Times New Roman" w:hAnsi="Times New Roman" w:cs="Times New Roman"/>
          <w:color w:val="000000" w:themeColor="text1"/>
          <w:sz w:val="32"/>
          <w:szCs w:val="36"/>
          <w:lang w:eastAsia="en-GB"/>
        </w:rPr>
        <w:t>BiodentineTM</w:t>
      </w:r>
      <w:proofErr w:type="spellEnd"/>
      <w:r w:rsidRPr="00630EA1">
        <w:rPr>
          <w:rFonts w:ascii="Times New Roman" w:eastAsia="Times New Roman" w:hAnsi="Times New Roman" w:cs="Times New Roman"/>
          <w:color w:val="000000" w:themeColor="text1"/>
          <w:sz w:val="32"/>
          <w:szCs w:val="36"/>
          <w:lang w:eastAsia="en-GB"/>
        </w:rPr>
        <w:t xml:space="preserve"> and </w:t>
      </w:r>
      <w:proofErr w:type="spellStart"/>
      <w:r w:rsidRPr="00630EA1">
        <w:rPr>
          <w:rFonts w:ascii="Times New Roman" w:eastAsia="Times New Roman" w:hAnsi="Times New Roman" w:cs="Times New Roman"/>
          <w:color w:val="000000" w:themeColor="text1"/>
          <w:sz w:val="32"/>
          <w:szCs w:val="36"/>
          <w:lang w:eastAsia="en-GB"/>
        </w:rPr>
        <w:t>BioaggregateTM</w:t>
      </w:r>
      <w:proofErr w:type="spellEnd"/>
      <w:r w:rsidRPr="00630EA1">
        <w:rPr>
          <w:rFonts w:ascii="Times New Roman" w:eastAsia="Times New Roman" w:hAnsi="Times New Roman" w:cs="Times New Roman"/>
          <w:color w:val="000000" w:themeColor="text1"/>
          <w:sz w:val="32"/>
          <w:szCs w:val="36"/>
          <w:lang w:eastAsia="en-GB"/>
        </w:rPr>
        <w:t xml:space="preserve"> in comparison</w:t>
      </w:r>
      <w:r w:rsidR="00FC1463" w:rsidRPr="00630EA1">
        <w:rPr>
          <w:rFonts w:ascii="Times New Roman" w:eastAsia="Times New Roman" w:hAnsi="Times New Roman" w:cs="Times New Roman"/>
          <w:color w:val="000000" w:themeColor="text1"/>
          <w:sz w:val="32"/>
          <w:szCs w:val="36"/>
          <w:lang w:eastAsia="en-GB"/>
        </w:rPr>
        <w:t xml:space="preserve"> to MTA.¹²⁵ </w:t>
      </w:r>
      <w:r w:rsidRPr="00630EA1">
        <w:rPr>
          <w:rFonts w:ascii="Times New Roman" w:eastAsia="Times New Roman" w:hAnsi="Times New Roman" w:cs="Times New Roman"/>
          <w:color w:val="000000" w:themeColor="text1"/>
          <w:sz w:val="32"/>
          <w:szCs w:val="36"/>
          <w:lang w:eastAsia="en-GB"/>
        </w:rPr>
        <w:t xml:space="preserve">Although </w:t>
      </w:r>
      <w:proofErr w:type="spellStart"/>
      <w:r w:rsidRPr="00630EA1">
        <w:rPr>
          <w:rFonts w:ascii="Times New Roman" w:eastAsia="Times New Roman" w:hAnsi="Times New Roman" w:cs="Times New Roman"/>
          <w:color w:val="000000" w:themeColor="text1"/>
          <w:sz w:val="32"/>
          <w:szCs w:val="36"/>
          <w:lang w:eastAsia="en-GB"/>
        </w:rPr>
        <w:t>tricalcium</w:t>
      </w:r>
      <w:proofErr w:type="spellEnd"/>
      <w:r w:rsidRPr="00630EA1">
        <w:rPr>
          <w:rFonts w:ascii="Times New Roman" w:eastAsia="Times New Roman" w:hAnsi="Times New Roman" w:cs="Times New Roman"/>
          <w:color w:val="000000" w:themeColor="text1"/>
          <w:sz w:val="32"/>
          <w:szCs w:val="36"/>
          <w:lang w:eastAsia="en-GB"/>
        </w:rPr>
        <w:t xml:space="preserve"> silicate appears to be a common ingredient in both MTA </w:t>
      </w:r>
      <w:r w:rsidR="00DC3E32" w:rsidRPr="00630EA1">
        <w:rPr>
          <w:rFonts w:ascii="Times New Roman" w:eastAsia="Times New Roman" w:hAnsi="Times New Roman" w:cs="Times New Roman"/>
          <w:color w:val="000000" w:themeColor="text1"/>
          <w:sz w:val="32"/>
          <w:szCs w:val="36"/>
          <w:lang w:eastAsia="en-GB"/>
        </w:rPr>
        <w:t xml:space="preserve">and </w:t>
      </w:r>
      <w:proofErr w:type="spellStart"/>
      <w:r w:rsidR="00DC3E32" w:rsidRPr="00630EA1">
        <w:rPr>
          <w:rFonts w:ascii="Times New Roman" w:eastAsia="Times New Roman" w:hAnsi="Times New Roman" w:cs="Times New Roman"/>
          <w:color w:val="000000" w:themeColor="text1"/>
          <w:sz w:val="32"/>
          <w:szCs w:val="36"/>
          <w:lang w:eastAsia="en-GB"/>
        </w:rPr>
        <w:t>Bio</w:t>
      </w:r>
      <w:r w:rsidR="00A03E73" w:rsidRPr="00630EA1">
        <w:rPr>
          <w:rFonts w:ascii="Times New Roman" w:eastAsia="Times New Roman" w:hAnsi="Times New Roman" w:cs="Times New Roman"/>
          <w:color w:val="000000" w:themeColor="text1"/>
          <w:sz w:val="32"/>
          <w:szCs w:val="36"/>
          <w:lang w:eastAsia="en-GB"/>
        </w:rPr>
        <w:t>dentineTM</w:t>
      </w:r>
      <w:proofErr w:type="spellEnd"/>
      <w:r w:rsidR="00A03E73" w:rsidRPr="00630EA1">
        <w:rPr>
          <w:rFonts w:ascii="Times New Roman" w:eastAsia="Times New Roman" w:hAnsi="Times New Roman" w:cs="Times New Roman"/>
          <w:color w:val="000000" w:themeColor="text1"/>
          <w:sz w:val="32"/>
          <w:szCs w:val="36"/>
          <w:lang w:eastAsia="en-GB"/>
        </w:rPr>
        <w:t xml:space="preserve">, X-ray </w:t>
      </w:r>
      <w:proofErr w:type="spellStart"/>
      <w:r w:rsidR="00A03E73" w:rsidRPr="00630EA1">
        <w:rPr>
          <w:rFonts w:ascii="Times New Roman" w:eastAsia="Times New Roman" w:hAnsi="Times New Roman" w:cs="Times New Roman"/>
          <w:color w:val="000000" w:themeColor="text1"/>
          <w:sz w:val="32"/>
          <w:szCs w:val="36"/>
          <w:lang w:eastAsia="en-GB"/>
        </w:rPr>
        <w:t>diffrac</w:t>
      </w:r>
      <w:proofErr w:type="spellEnd"/>
      <w:r w:rsidRPr="00630EA1">
        <w:rPr>
          <w:rFonts w:ascii="Times New Roman" w:eastAsia="Times New Roman" w:hAnsi="Times New Roman" w:cs="Times New Roman"/>
          <w:color w:val="000000" w:themeColor="text1"/>
          <w:sz w:val="32"/>
          <w:szCs w:val="36"/>
          <w:lang w:eastAsia="en-GB"/>
        </w:rPr>
        <w:t xml:space="preserve"> </w:t>
      </w:r>
      <w:proofErr w:type="spellStart"/>
      <w:r w:rsidRPr="00630EA1">
        <w:rPr>
          <w:rFonts w:ascii="Times New Roman" w:eastAsia="Times New Roman" w:hAnsi="Times New Roman" w:cs="Times New Roman"/>
          <w:color w:val="000000" w:themeColor="text1"/>
          <w:sz w:val="32"/>
          <w:szCs w:val="36"/>
          <w:lang w:eastAsia="en-GB"/>
        </w:rPr>
        <w:t>tometry</w:t>
      </w:r>
      <w:proofErr w:type="spellEnd"/>
      <w:r w:rsidRPr="00630EA1">
        <w:rPr>
          <w:rFonts w:ascii="Times New Roman" w:eastAsia="Times New Roman" w:hAnsi="Times New Roman" w:cs="Times New Roman"/>
          <w:color w:val="000000" w:themeColor="text1"/>
          <w:sz w:val="32"/>
          <w:szCs w:val="36"/>
          <w:lang w:eastAsia="en-GB"/>
        </w:rPr>
        <w:t xml:space="preserve"> of </w:t>
      </w:r>
      <w:proofErr w:type="spellStart"/>
      <w:r w:rsidRPr="00630EA1">
        <w:rPr>
          <w:rFonts w:ascii="Times New Roman" w:eastAsia="Times New Roman" w:hAnsi="Times New Roman" w:cs="Times New Roman"/>
          <w:color w:val="000000" w:themeColor="text1"/>
          <w:sz w:val="32"/>
          <w:szCs w:val="36"/>
          <w:lang w:eastAsia="en-GB"/>
        </w:rPr>
        <w:t>unhydrated</w:t>
      </w:r>
      <w:proofErr w:type="spellEnd"/>
      <w:r w:rsidRPr="00630EA1">
        <w:rPr>
          <w:rFonts w:ascii="Times New Roman" w:eastAsia="Times New Roman" w:hAnsi="Times New Roman" w:cs="Times New Roman"/>
          <w:color w:val="000000" w:themeColor="text1"/>
          <w:sz w:val="32"/>
          <w:szCs w:val="36"/>
          <w:lang w:eastAsia="en-GB"/>
        </w:rPr>
        <w:t xml:space="preserve"> cements revealed that </w:t>
      </w:r>
      <w:proofErr w:type="spellStart"/>
      <w:r w:rsidRPr="00630EA1">
        <w:rPr>
          <w:rFonts w:ascii="Times New Roman" w:eastAsia="Times New Roman" w:hAnsi="Times New Roman" w:cs="Times New Roman"/>
          <w:color w:val="000000" w:themeColor="text1"/>
          <w:sz w:val="32"/>
          <w:szCs w:val="36"/>
          <w:lang w:eastAsia="en-GB"/>
        </w:rPr>
        <w:t>BiodentineTM</w:t>
      </w:r>
      <w:proofErr w:type="spellEnd"/>
      <w:r w:rsidRPr="00630EA1">
        <w:rPr>
          <w:rFonts w:ascii="Times New Roman" w:eastAsia="Times New Roman" w:hAnsi="Times New Roman" w:cs="Times New Roman"/>
          <w:color w:val="000000" w:themeColor="text1"/>
          <w:sz w:val="32"/>
          <w:szCs w:val="36"/>
          <w:lang w:eastAsia="en-GB"/>
        </w:rPr>
        <w:t xml:space="preserve"> consisted of triclinic form of </w:t>
      </w:r>
      <w:proofErr w:type="spellStart"/>
      <w:r w:rsidRPr="00630EA1">
        <w:rPr>
          <w:rFonts w:ascii="Times New Roman" w:eastAsia="Times New Roman" w:hAnsi="Times New Roman" w:cs="Times New Roman"/>
          <w:color w:val="000000" w:themeColor="text1"/>
          <w:sz w:val="32"/>
          <w:szCs w:val="36"/>
          <w:lang w:eastAsia="en-GB"/>
        </w:rPr>
        <w:t>tricalcium</w:t>
      </w:r>
      <w:proofErr w:type="spellEnd"/>
      <w:r w:rsidRPr="00630EA1">
        <w:rPr>
          <w:rFonts w:ascii="Times New Roman" w:eastAsia="Times New Roman" w:hAnsi="Times New Roman" w:cs="Times New Roman"/>
          <w:color w:val="000000" w:themeColor="text1"/>
          <w:sz w:val="32"/>
          <w:szCs w:val="36"/>
          <w:lang w:eastAsia="en-GB"/>
        </w:rPr>
        <w:t xml:space="preserve"> silicate while MTA consisted of the monoclinic form. Another difference would be the ﬁner particle size of </w:t>
      </w:r>
      <w:proofErr w:type="spellStart"/>
      <w:r w:rsidRPr="00630EA1">
        <w:rPr>
          <w:rFonts w:ascii="Times New Roman" w:eastAsia="Times New Roman" w:hAnsi="Times New Roman" w:cs="Times New Roman"/>
          <w:color w:val="000000" w:themeColor="text1"/>
          <w:sz w:val="32"/>
          <w:szCs w:val="36"/>
          <w:lang w:eastAsia="en-GB"/>
        </w:rPr>
        <w:t>tricalcium</w:t>
      </w:r>
      <w:proofErr w:type="spellEnd"/>
      <w:r w:rsidRPr="00630EA1">
        <w:rPr>
          <w:rFonts w:ascii="Times New Roman" w:eastAsia="Times New Roman" w:hAnsi="Times New Roman" w:cs="Times New Roman"/>
          <w:color w:val="000000" w:themeColor="text1"/>
          <w:sz w:val="32"/>
          <w:szCs w:val="36"/>
          <w:lang w:eastAsia="en-GB"/>
        </w:rPr>
        <w:t xml:space="preserve"> silicate in </w:t>
      </w:r>
      <w:proofErr w:type="spellStart"/>
      <w:r w:rsidRPr="00630EA1">
        <w:rPr>
          <w:rFonts w:ascii="Times New Roman" w:eastAsia="Times New Roman" w:hAnsi="Times New Roman" w:cs="Times New Roman"/>
          <w:color w:val="000000" w:themeColor="text1"/>
          <w:sz w:val="32"/>
          <w:szCs w:val="36"/>
          <w:lang w:eastAsia="en-GB"/>
        </w:rPr>
        <w:t>BiodentineTM</w:t>
      </w:r>
      <w:proofErr w:type="spellEnd"/>
      <w:r w:rsidRPr="00630EA1">
        <w:rPr>
          <w:rFonts w:ascii="Times New Roman" w:eastAsia="Times New Roman" w:hAnsi="Times New Roman" w:cs="Times New Roman"/>
          <w:color w:val="000000" w:themeColor="text1"/>
          <w:sz w:val="32"/>
          <w:szCs w:val="36"/>
          <w:lang w:eastAsia="en-GB"/>
        </w:rPr>
        <w:t xml:space="preserve"> as shown by the greater value of speciﬁc surface area of </w:t>
      </w:r>
      <w:proofErr w:type="spellStart"/>
      <w:r w:rsidRPr="00630EA1">
        <w:rPr>
          <w:rFonts w:ascii="Times New Roman" w:eastAsia="Times New Roman" w:hAnsi="Times New Roman" w:cs="Times New Roman"/>
          <w:color w:val="000000" w:themeColor="text1"/>
          <w:sz w:val="32"/>
          <w:szCs w:val="36"/>
          <w:lang w:eastAsia="en-GB"/>
        </w:rPr>
        <w:t>BiodentineTM</w:t>
      </w:r>
      <w:proofErr w:type="spellEnd"/>
      <w:r w:rsidRPr="00630EA1">
        <w:rPr>
          <w:rFonts w:ascii="Times New Roman" w:eastAsia="Times New Roman" w:hAnsi="Times New Roman" w:cs="Times New Roman"/>
          <w:color w:val="000000" w:themeColor="text1"/>
          <w:sz w:val="32"/>
          <w:szCs w:val="36"/>
          <w:lang w:eastAsia="en-GB"/>
        </w:rPr>
        <w:t xml:space="preserve"> (2.811 m2/g) in comparison to that of MTA (1.033</w:t>
      </w:r>
      <w:r w:rsidR="00A03E73" w:rsidRPr="00630EA1">
        <w:rPr>
          <w:rFonts w:ascii="Times New Roman" w:eastAsia="Times New Roman" w:hAnsi="Times New Roman" w:cs="Times New Roman"/>
          <w:color w:val="000000" w:themeColor="text1"/>
          <w:sz w:val="32"/>
          <w:szCs w:val="36"/>
          <w:lang w:eastAsia="en-GB"/>
        </w:rPr>
        <w:t>5 m2/g)</w:t>
      </w:r>
      <w:r w:rsidRPr="00630EA1">
        <w:rPr>
          <w:rFonts w:ascii="Times New Roman" w:eastAsia="Times New Roman" w:hAnsi="Times New Roman" w:cs="Times New Roman"/>
          <w:color w:val="000000" w:themeColor="text1"/>
          <w:sz w:val="32"/>
          <w:szCs w:val="36"/>
          <w:lang w:eastAsia="en-GB"/>
        </w:rPr>
        <w:t>.</w:t>
      </w:r>
      <w:r w:rsidR="00DB46B6" w:rsidRPr="00630EA1">
        <w:rPr>
          <w:rFonts w:ascii="Times New Roman" w:eastAsia="Times New Roman" w:hAnsi="Times New Roman" w:cs="Times New Roman"/>
          <w:color w:val="000000" w:themeColor="text1"/>
          <w:sz w:val="32"/>
          <w:szCs w:val="36"/>
          <w:lang w:eastAsia="en-GB"/>
        </w:rPr>
        <w:t>¹²⁵</w:t>
      </w:r>
      <w:r w:rsidR="004B3791" w:rsidRPr="00630EA1">
        <w:rPr>
          <w:rFonts w:ascii="Times New Roman" w:eastAsia="Times New Roman" w:hAnsi="Times New Roman" w:cs="Times New Roman"/>
          <w:color w:val="000000" w:themeColor="text1"/>
          <w:sz w:val="32"/>
          <w:szCs w:val="36"/>
          <w:lang w:eastAsia="en-GB"/>
        </w:rPr>
        <w:t xml:space="preserve"> </w:t>
      </w:r>
      <w:proofErr w:type="gramStart"/>
      <w:r w:rsidR="004B3791" w:rsidRPr="00630EA1">
        <w:rPr>
          <w:rFonts w:ascii="Times New Roman" w:eastAsia="Times New Roman" w:hAnsi="Times New Roman" w:cs="Times New Roman"/>
          <w:color w:val="000000" w:themeColor="text1"/>
          <w:sz w:val="32"/>
          <w:szCs w:val="36"/>
          <w:lang w:eastAsia="en-GB"/>
        </w:rPr>
        <w:t>The</w:t>
      </w:r>
      <w:proofErr w:type="gramEnd"/>
      <w:r w:rsidR="004B3791" w:rsidRPr="00630EA1">
        <w:rPr>
          <w:rFonts w:ascii="Times New Roman" w:eastAsia="Times New Roman" w:hAnsi="Times New Roman" w:cs="Times New Roman"/>
          <w:color w:val="000000" w:themeColor="text1"/>
          <w:sz w:val="32"/>
          <w:szCs w:val="36"/>
          <w:lang w:eastAsia="en-GB"/>
        </w:rPr>
        <w:t xml:space="preserve"> </w:t>
      </w:r>
      <w:proofErr w:type="spellStart"/>
      <w:r w:rsidR="004B3791" w:rsidRPr="00630EA1">
        <w:rPr>
          <w:rFonts w:ascii="Times New Roman" w:eastAsia="Times New Roman" w:hAnsi="Times New Roman" w:cs="Times New Roman"/>
          <w:color w:val="000000" w:themeColor="text1"/>
          <w:sz w:val="32"/>
          <w:szCs w:val="36"/>
          <w:lang w:eastAsia="en-GB"/>
        </w:rPr>
        <w:t>tricalcium</w:t>
      </w:r>
      <w:proofErr w:type="spellEnd"/>
      <w:r w:rsidR="004B3791" w:rsidRPr="00630EA1">
        <w:rPr>
          <w:rFonts w:ascii="Times New Roman" w:eastAsia="Times New Roman" w:hAnsi="Times New Roman" w:cs="Times New Roman"/>
          <w:sz w:val="32"/>
          <w:szCs w:val="36"/>
          <w:lang w:eastAsia="en-GB"/>
        </w:rPr>
        <w:t xml:space="preserve"> silicate component is the primary constituent that undergoes the setting reaction. Calcium carbonate is incorporated for both its ability to decrease the setting time, biocompatibility, and its calcium content. The </w:t>
      </w:r>
      <w:proofErr w:type="spellStart"/>
      <w:r w:rsidR="004B3791" w:rsidRPr="00630EA1">
        <w:rPr>
          <w:rFonts w:ascii="Times New Roman" w:eastAsia="Times New Roman" w:hAnsi="Times New Roman" w:cs="Times New Roman"/>
          <w:sz w:val="32"/>
          <w:szCs w:val="36"/>
          <w:lang w:eastAsia="en-GB"/>
        </w:rPr>
        <w:t>hydrosoluble</w:t>
      </w:r>
      <w:proofErr w:type="spellEnd"/>
      <w:r w:rsidR="004B3791" w:rsidRPr="00630EA1">
        <w:rPr>
          <w:rFonts w:ascii="Times New Roman" w:eastAsia="Times New Roman" w:hAnsi="Times New Roman" w:cs="Times New Roman"/>
          <w:sz w:val="32"/>
          <w:szCs w:val="36"/>
          <w:lang w:eastAsia="en-GB"/>
        </w:rPr>
        <w:t xml:space="preserve"> polymer is based on </w:t>
      </w:r>
      <w:proofErr w:type="spellStart"/>
      <w:r w:rsidR="004B3791" w:rsidRPr="00630EA1">
        <w:rPr>
          <w:rFonts w:ascii="Times New Roman" w:eastAsia="Times New Roman" w:hAnsi="Times New Roman" w:cs="Times New Roman"/>
          <w:sz w:val="32"/>
          <w:szCs w:val="36"/>
          <w:lang w:eastAsia="en-GB"/>
        </w:rPr>
        <w:t>polycarboxylate</w:t>
      </w:r>
      <w:proofErr w:type="spellEnd"/>
      <w:r w:rsidR="004B3791" w:rsidRPr="00630EA1">
        <w:rPr>
          <w:rFonts w:ascii="Times New Roman" w:eastAsia="Times New Roman" w:hAnsi="Times New Roman" w:cs="Times New Roman"/>
          <w:sz w:val="32"/>
          <w:szCs w:val="36"/>
          <w:lang w:eastAsia="en-GB"/>
        </w:rPr>
        <w:t xml:space="preserve"> and maintains a balance between low water content and consistency of the mixture. This </w:t>
      </w:r>
      <w:proofErr w:type="spellStart"/>
      <w:r w:rsidR="004B3791" w:rsidRPr="00630EA1">
        <w:rPr>
          <w:rFonts w:ascii="Times New Roman" w:eastAsia="Times New Roman" w:hAnsi="Times New Roman" w:cs="Times New Roman"/>
          <w:sz w:val="32"/>
          <w:szCs w:val="36"/>
          <w:lang w:eastAsia="en-GB"/>
        </w:rPr>
        <w:t>hydrosoluble</w:t>
      </w:r>
      <w:proofErr w:type="spellEnd"/>
      <w:r w:rsidR="004B3791" w:rsidRPr="00630EA1">
        <w:rPr>
          <w:rFonts w:ascii="Times New Roman" w:eastAsia="Times New Roman" w:hAnsi="Times New Roman" w:cs="Times New Roman"/>
          <w:sz w:val="32"/>
          <w:szCs w:val="36"/>
          <w:lang w:eastAsia="en-GB"/>
        </w:rPr>
        <w:t xml:space="preserve"> polymer (water-reducing agent) functions therefore to maintain acceptable ﬂow properties with a low water/solid ratio.</w:t>
      </w:r>
      <w:r w:rsidR="00B670CD" w:rsidRPr="00630EA1">
        <w:rPr>
          <w:rFonts w:ascii="Times New Roman" w:eastAsia="Times New Roman" w:hAnsi="Times New Roman" w:cs="Times New Roman"/>
          <w:sz w:val="32"/>
          <w:szCs w:val="36"/>
          <w:lang w:eastAsia="en-GB"/>
        </w:rPr>
        <w:t>¹²⁶</w:t>
      </w:r>
    </w:p>
    <w:p w:rsidR="004B3791" w:rsidRPr="00630EA1" w:rsidRDefault="00CC4D3B" w:rsidP="007B679E">
      <w:pPr>
        <w:spacing w:before="100" w:beforeAutospacing="1" w:after="0" w:line="360" w:lineRule="auto"/>
        <w:jc w:val="both"/>
        <w:rPr>
          <w:rFonts w:ascii="Times New Roman" w:eastAsia="Times New Roman" w:hAnsi="Times New Roman" w:cs="Times New Roman"/>
          <w:b/>
          <w:sz w:val="32"/>
          <w:szCs w:val="36"/>
          <w:lang w:eastAsia="en-GB"/>
        </w:rPr>
      </w:pPr>
      <w:r w:rsidRPr="00630EA1">
        <w:rPr>
          <w:rFonts w:ascii="Times New Roman" w:eastAsia="Times New Roman" w:hAnsi="Times New Roman" w:cs="Times New Roman"/>
          <w:b/>
          <w:sz w:val="32"/>
          <w:szCs w:val="36"/>
          <w:lang w:eastAsia="en-GB"/>
        </w:rPr>
        <w:lastRenderedPageBreak/>
        <w:t>SETTING REACTION OF BIODENTIN</w:t>
      </w:r>
      <w:r w:rsidR="00D073CD" w:rsidRPr="00630EA1">
        <w:rPr>
          <w:rFonts w:ascii="Times New Roman" w:eastAsia="Times New Roman" w:hAnsi="Times New Roman" w:cs="Times New Roman"/>
          <w:b/>
          <w:sz w:val="32"/>
          <w:szCs w:val="36"/>
          <w:lang w:eastAsia="en-GB"/>
        </w:rPr>
        <w:t>E</w:t>
      </w:r>
    </w:p>
    <w:p w:rsidR="000D3C32" w:rsidRPr="00630EA1" w:rsidRDefault="00F90835"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proofErr w:type="gramStart"/>
      <w:r w:rsidRPr="00630EA1">
        <w:rPr>
          <w:rFonts w:ascii="Times New Roman" w:eastAsia="Times New Roman" w:hAnsi="Times New Roman" w:cs="Times New Roman"/>
          <w:sz w:val="32"/>
          <w:szCs w:val="36"/>
          <w:lang w:eastAsia="en-GB"/>
        </w:rPr>
        <w:t xml:space="preserve">The mixing of </w:t>
      </w:r>
      <w:proofErr w:type="spellStart"/>
      <w:r w:rsidRPr="00630EA1">
        <w:rPr>
          <w:rFonts w:ascii="Times New Roman" w:eastAsia="Times New Roman" w:hAnsi="Times New Roman" w:cs="Times New Roman"/>
          <w:sz w:val="32"/>
          <w:szCs w:val="36"/>
          <w:lang w:eastAsia="en-GB"/>
        </w:rPr>
        <w:t>BiodentineTM</w:t>
      </w:r>
      <w:proofErr w:type="spellEnd"/>
      <w:r w:rsidRPr="00630EA1">
        <w:rPr>
          <w:rFonts w:ascii="Times New Roman" w:eastAsia="Times New Roman" w:hAnsi="Times New Roman" w:cs="Times New Roman"/>
          <w:sz w:val="32"/>
          <w:szCs w:val="36"/>
          <w:lang w:eastAsia="en-GB"/>
        </w:rPr>
        <w:t xml:space="preserve"> powder and liquid results in a gel structure, allow</w:t>
      </w:r>
      <w:r w:rsidR="00D56F09" w:rsidRPr="00630EA1">
        <w:rPr>
          <w:rFonts w:ascii="Times New Roman" w:eastAsia="Times New Roman" w:hAnsi="Times New Roman" w:cs="Times New Roman"/>
          <w:sz w:val="32"/>
          <w:szCs w:val="36"/>
          <w:lang w:eastAsia="en-GB"/>
        </w:rPr>
        <w:t xml:space="preserve">ing ionic exchanges and </w:t>
      </w:r>
      <w:proofErr w:type="spellStart"/>
      <w:r w:rsidR="00D56F09" w:rsidRPr="00630EA1">
        <w:rPr>
          <w:rFonts w:ascii="Times New Roman" w:eastAsia="Times New Roman" w:hAnsi="Times New Roman" w:cs="Times New Roman"/>
          <w:sz w:val="32"/>
          <w:szCs w:val="36"/>
          <w:lang w:eastAsia="en-GB"/>
        </w:rPr>
        <w:t>polymer</w:t>
      </w:r>
      <w:r w:rsidRPr="00630EA1">
        <w:rPr>
          <w:rFonts w:ascii="Times New Roman" w:eastAsia="Times New Roman" w:hAnsi="Times New Roman" w:cs="Times New Roman"/>
          <w:sz w:val="32"/>
          <w:szCs w:val="36"/>
          <w:lang w:eastAsia="en-GB"/>
        </w:rPr>
        <w:t>isation</w:t>
      </w:r>
      <w:proofErr w:type="spellEnd"/>
      <w:r w:rsidRPr="00630EA1">
        <w:rPr>
          <w:rFonts w:ascii="Times New Roman" w:eastAsia="Times New Roman" w:hAnsi="Times New Roman" w:cs="Times New Roman"/>
          <w:sz w:val="32"/>
          <w:szCs w:val="36"/>
          <w:lang w:eastAsia="en-GB"/>
        </w:rPr>
        <w:t xml:space="preserve"> over time to form a solid network.</w:t>
      </w:r>
      <w:proofErr w:type="gramEnd"/>
      <w:r w:rsidRPr="00630EA1">
        <w:rPr>
          <w:rFonts w:ascii="Times New Roman" w:eastAsia="Times New Roman" w:hAnsi="Times New Roman" w:cs="Times New Roman"/>
          <w:sz w:val="32"/>
          <w:szCs w:val="36"/>
          <w:lang w:eastAsia="en-GB"/>
        </w:rPr>
        <w:t xml:space="preserve"> The reaction product consists of a </w:t>
      </w:r>
      <w:proofErr w:type="spellStart"/>
      <w:r w:rsidRPr="00630EA1">
        <w:rPr>
          <w:rFonts w:ascii="Times New Roman" w:eastAsia="Times New Roman" w:hAnsi="Times New Roman" w:cs="Times New Roman"/>
          <w:sz w:val="32"/>
          <w:szCs w:val="36"/>
          <w:lang w:eastAsia="en-GB"/>
        </w:rPr>
        <w:t>cementitious</w:t>
      </w:r>
      <w:proofErr w:type="spellEnd"/>
      <w:r w:rsidRPr="00630EA1">
        <w:rPr>
          <w:rFonts w:ascii="Times New Roman" w:eastAsia="Times New Roman" w:hAnsi="Times New Roman" w:cs="Times New Roman"/>
          <w:sz w:val="32"/>
          <w:szCs w:val="36"/>
          <w:lang w:eastAsia="en-GB"/>
        </w:rPr>
        <w:t xml:space="preserve"> phase containing tri- calcium silicate, a </w:t>
      </w:r>
      <w:proofErr w:type="spellStart"/>
      <w:r w:rsidRPr="00630EA1">
        <w:rPr>
          <w:rFonts w:ascii="Times New Roman" w:eastAsia="Times New Roman" w:hAnsi="Times New Roman" w:cs="Times New Roman"/>
          <w:sz w:val="32"/>
          <w:szCs w:val="36"/>
          <w:lang w:eastAsia="en-GB"/>
        </w:rPr>
        <w:t>radiopaciﬁer</w:t>
      </w:r>
      <w:proofErr w:type="spellEnd"/>
      <w:r w:rsidRPr="00630EA1">
        <w:rPr>
          <w:rFonts w:ascii="Times New Roman" w:eastAsia="Times New Roman" w:hAnsi="Times New Roman" w:cs="Times New Roman"/>
          <w:sz w:val="32"/>
          <w:szCs w:val="36"/>
          <w:lang w:eastAsia="en-GB"/>
        </w:rPr>
        <w:t xml:space="preserve"> phase comprising of </w:t>
      </w:r>
      <w:proofErr w:type="spellStart"/>
      <w:r w:rsidRPr="00630EA1">
        <w:rPr>
          <w:rFonts w:ascii="Times New Roman" w:eastAsia="Times New Roman" w:hAnsi="Times New Roman" w:cs="Times New Roman"/>
          <w:sz w:val="32"/>
          <w:szCs w:val="36"/>
          <w:lang w:eastAsia="en-GB"/>
        </w:rPr>
        <w:t>zir</w:t>
      </w:r>
      <w:proofErr w:type="spellEnd"/>
      <w:r w:rsidRPr="00630EA1">
        <w:rPr>
          <w:rFonts w:ascii="Times New Roman" w:eastAsia="Times New Roman" w:hAnsi="Times New Roman" w:cs="Times New Roman"/>
          <w:sz w:val="32"/>
          <w:szCs w:val="36"/>
          <w:lang w:eastAsia="en-GB"/>
        </w:rPr>
        <w:t xml:space="preserve">- conium oxide, and </w:t>
      </w:r>
      <w:r w:rsidR="00BA5E03" w:rsidRPr="00630EA1">
        <w:rPr>
          <w:rFonts w:ascii="Times New Roman" w:eastAsia="Times New Roman" w:hAnsi="Times New Roman" w:cs="Times New Roman"/>
          <w:sz w:val="32"/>
          <w:szCs w:val="36"/>
          <w:lang w:eastAsia="en-GB"/>
        </w:rPr>
        <w:t xml:space="preserve">it is seen </w:t>
      </w:r>
      <w:r w:rsidRPr="00630EA1">
        <w:rPr>
          <w:rFonts w:ascii="Times New Roman" w:eastAsia="Times New Roman" w:hAnsi="Times New Roman" w:cs="Times New Roman"/>
          <w:sz w:val="32"/>
          <w:szCs w:val="36"/>
          <w:lang w:eastAsia="en-GB"/>
        </w:rPr>
        <w:t>that calcium carbonate acts as a nucleation site which allows the formation of reaction rims around it, thereby enhancing the hydration and producing a de</w:t>
      </w:r>
      <w:r w:rsidR="00FA2AD1" w:rsidRPr="00630EA1">
        <w:rPr>
          <w:rFonts w:ascii="Times New Roman" w:eastAsia="Times New Roman" w:hAnsi="Times New Roman" w:cs="Times New Roman"/>
          <w:sz w:val="32"/>
          <w:szCs w:val="36"/>
          <w:lang w:eastAsia="en-GB"/>
        </w:rPr>
        <w:t xml:space="preserve">nser microstructure.¹²⁷ </w:t>
      </w:r>
      <w:r w:rsidRPr="00630EA1">
        <w:rPr>
          <w:rFonts w:ascii="Times New Roman" w:eastAsia="Times New Roman" w:hAnsi="Times New Roman" w:cs="Times New Roman"/>
          <w:sz w:val="32"/>
          <w:szCs w:val="36"/>
          <w:lang w:eastAsia="en-GB"/>
        </w:rPr>
        <w:t xml:space="preserve">Setting of </w:t>
      </w:r>
      <w:proofErr w:type="spellStart"/>
      <w:r w:rsidRPr="00630EA1">
        <w:rPr>
          <w:rFonts w:ascii="Times New Roman" w:eastAsia="Times New Roman" w:hAnsi="Times New Roman" w:cs="Times New Roman"/>
          <w:sz w:val="32"/>
          <w:szCs w:val="36"/>
          <w:lang w:eastAsia="en-GB"/>
        </w:rPr>
        <w:t>BiodentineTM</w:t>
      </w:r>
      <w:proofErr w:type="spellEnd"/>
      <w:r w:rsidRPr="00630EA1">
        <w:rPr>
          <w:rFonts w:ascii="Times New Roman" w:eastAsia="Times New Roman" w:hAnsi="Times New Roman" w:cs="Times New Roman"/>
          <w:sz w:val="32"/>
          <w:szCs w:val="36"/>
          <w:lang w:eastAsia="en-GB"/>
        </w:rPr>
        <w:t xml:space="preserve"> is at least partially due to polymerization of the silicate phase to a Q2 chain-like structure, similar to that present in Portland cement but the setting kinetics are</w:t>
      </w:r>
      <w:r w:rsidR="00365400" w:rsidRPr="00630EA1">
        <w:rPr>
          <w:rFonts w:ascii="Times New Roman" w:eastAsia="Times New Roman" w:hAnsi="Times New Roman" w:cs="Times New Roman"/>
          <w:sz w:val="32"/>
          <w:szCs w:val="36"/>
          <w:lang w:eastAsia="en-GB"/>
        </w:rPr>
        <w:t xml:space="preserve"> faster (12 min) in </w:t>
      </w:r>
      <w:proofErr w:type="spellStart"/>
      <w:r w:rsidR="00365400" w:rsidRPr="00630EA1">
        <w:rPr>
          <w:rFonts w:ascii="Times New Roman" w:eastAsia="Times New Roman" w:hAnsi="Times New Roman" w:cs="Times New Roman"/>
          <w:sz w:val="32"/>
          <w:szCs w:val="36"/>
          <w:lang w:eastAsia="en-GB"/>
        </w:rPr>
        <w:t>BiodentineTM</w:t>
      </w:r>
      <w:proofErr w:type="spellEnd"/>
      <w:r w:rsidR="00365400" w:rsidRPr="00630EA1">
        <w:rPr>
          <w:rFonts w:ascii="Times New Roman" w:eastAsia="Times New Roman" w:hAnsi="Times New Roman" w:cs="Times New Roman"/>
          <w:sz w:val="32"/>
          <w:szCs w:val="36"/>
          <w:lang w:eastAsia="en-GB"/>
        </w:rPr>
        <w:t>.</w:t>
      </w:r>
    </w:p>
    <w:p w:rsidR="005C5E39" w:rsidRPr="00630EA1" w:rsidRDefault="000D3C32"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The rate of the setting time is minimized with the use of calcium chloride and ﬁne particle sizes.</w:t>
      </w:r>
      <w:r w:rsidR="005C5E39" w:rsidRPr="00630EA1">
        <w:rPr>
          <w:rFonts w:ascii="Times New Roman" w:eastAsia="Times New Roman" w:hAnsi="Times New Roman" w:cs="Times New Roman"/>
          <w:sz w:val="32"/>
          <w:szCs w:val="36"/>
          <w:lang w:eastAsia="en-GB"/>
        </w:rPr>
        <w:t xml:space="preserve"> </w:t>
      </w:r>
      <w:r w:rsidR="00FA2AD1" w:rsidRPr="00630EA1">
        <w:rPr>
          <w:rFonts w:ascii="Times New Roman" w:eastAsia="Times New Roman" w:hAnsi="Times New Roman" w:cs="Times New Roman"/>
          <w:sz w:val="32"/>
          <w:szCs w:val="36"/>
          <w:lang w:eastAsia="en-GB"/>
        </w:rPr>
        <w:t xml:space="preserve">The ﬁnal setting time of </w:t>
      </w:r>
      <w:proofErr w:type="spellStart"/>
      <w:r w:rsidR="00FA2AD1" w:rsidRPr="00630EA1">
        <w:rPr>
          <w:rFonts w:ascii="Times New Roman" w:eastAsia="Times New Roman" w:hAnsi="Times New Roman" w:cs="Times New Roman"/>
          <w:sz w:val="32"/>
          <w:szCs w:val="36"/>
          <w:lang w:eastAsia="en-GB"/>
        </w:rPr>
        <w:t>Bioden</w:t>
      </w:r>
      <w:proofErr w:type="spellEnd"/>
      <w:r w:rsidR="005C5E39" w:rsidRPr="00630EA1">
        <w:rPr>
          <w:rFonts w:ascii="Times New Roman" w:eastAsia="Times New Roman" w:hAnsi="Times New Roman" w:cs="Times New Roman"/>
          <w:sz w:val="32"/>
          <w:szCs w:val="36"/>
          <w:lang w:eastAsia="en-GB"/>
        </w:rPr>
        <w:t xml:space="preserve"> </w:t>
      </w:r>
      <w:proofErr w:type="spellStart"/>
      <w:r w:rsidR="005C5E39" w:rsidRPr="00630EA1">
        <w:rPr>
          <w:rFonts w:ascii="Times New Roman" w:eastAsia="Times New Roman" w:hAnsi="Times New Roman" w:cs="Times New Roman"/>
          <w:sz w:val="32"/>
          <w:szCs w:val="36"/>
          <w:lang w:eastAsia="en-GB"/>
        </w:rPr>
        <w:t>tineTM</w:t>
      </w:r>
      <w:proofErr w:type="spellEnd"/>
      <w:r w:rsidR="005C5E39" w:rsidRPr="00630EA1">
        <w:rPr>
          <w:rFonts w:ascii="Times New Roman" w:eastAsia="Times New Roman" w:hAnsi="Times New Roman" w:cs="Times New Roman"/>
          <w:sz w:val="32"/>
          <w:szCs w:val="36"/>
          <w:lang w:eastAsia="en-GB"/>
        </w:rPr>
        <w:t xml:space="preserve"> is assessed t</w:t>
      </w:r>
      <w:r w:rsidR="00FA2AD1" w:rsidRPr="00630EA1">
        <w:rPr>
          <w:rFonts w:ascii="Times New Roman" w:eastAsia="Times New Roman" w:hAnsi="Times New Roman" w:cs="Times New Roman"/>
          <w:sz w:val="32"/>
          <w:szCs w:val="36"/>
          <w:lang w:eastAsia="en-GB"/>
        </w:rPr>
        <w:t>o be 45 min.</w:t>
      </w:r>
      <w:r w:rsidR="00CA4D36" w:rsidRPr="00630EA1">
        <w:rPr>
          <w:rFonts w:ascii="Times New Roman" w:eastAsia="Times New Roman" w:hAnsi="Times New Roman" w:cs="Times New Roman"/>
          <w:sz w:val="32"/>
          <w:szCs w:val="36"/>
          <w:lang w:eastAsia="en-GB"/>
        </w:rPr>
        <w:t xml:space="preserve"> </w:t>
      </w:r>
      <w:r w:rsidR="005C5E39" w:rsidRPr="00630EA1">
        <w:rPr>
          <w:rFonts w:ascii="Times New Roman" w:eastAsia="Times New Roman" w:hAnsi="Times New Roman" w:cs="Times New Roman"/>
          <w:sz w:val="32"/>
          <w:szCs w:val="36"/>
          <w:lang w:eastAsia="en-GB"/>
        </w:rPr>
        <w:t>An initial volume reduction due to chemical contraction and capillary absorption occurs during the ﬁrst hours followed by a secondary expansion due to continuation of the hydration process. The s</w:t>
      </w:r>
      <w:r w:rsidR="00092BAD" w:rsidRPr="00630EA1">
        <w:rPr>
          <w:rFonts w:ascii="Times New Roman" w:eastAsia="Times New Roman" w:hAnsi="Times New Roman" w:cs="Times New Roman"/>
          <w:sz w:val="32"/>
          <w:szCs w:val="36"/>
          <w:lang w:eastAsia="en-GB"/>
        </w:rPr>
        <w:t xml:space="preserve">et </w:t>
      </w:r>
      <w:proofErr w:type="spellStart"/>
      <w:r w:rsidR="00092BAD" w:rsidRPr="00630EA1">
        <w:rPr>
          <w:rFonts w:ascii="Times New Roman" w:eastAsia="Times New Roman" w:hAnsi="Times New Roman" w:cs="Times New Roman"/>
          <w:sz w:val="32"/>
          <w:szCs w:val="36"/>
          <w:lang w:eastAsia="en-GB"/>
        </w:rPr>
        <w:t>BiodentineTM</w:t>
      </w:r>
      <w:proofErr w:type="spellEnd"/>
      <w:r w:rsidR="00092BAD" w:rsidRPr="00630EA1">
        <w:rPr>
          <w:rFonts w:ascii="Times New Roman" w:eastAsia="Times New Roman" w:hAnsi="Times New Roman" w:cs="Times New Roman"/>
          <w:sz w:val="32"/>
          <w:szCs w:val="36"/>
          <w:lang w:eastAsia="en-GB"/>
        </w:rPr>
        <w:t xml:space="preserve"> consists of 5ml</w:t>
      </w:r>
      <w:r w:rsidR="005C5E39" w:rsidRPr="00630EA1">
        <w:rPr>
          <w:rFonts w:ascii="Times New Roman" w:eastAsia="Times New Roman" w:hAnsi="Times New Roman" w:cs="Times New Roman"/>
          <w:sz w:val="32"/>
          <w:szCs w:val="36"/>
          <w:lang w:eastAsia="en-GB"/>
        </w:rPr>
        <w:t xml:space="preserve"> round particles embedded in a calcium silicate</w:t>
      </w:r>
      <w:r w:rsidR="00CA4D36" w:rsidRPr="00630EA1">
        <w:rPr>
          <w:rFonts w:ascii="Times New Roman" w:eastAsia="Times New Roman" w:hAnsi="Times New Roman" w:cs="Times New Roman"/>
          <w:sz w:val="32"/>
          <w:szCs w:val="36"/>
          <w:lang w:eastAsia="en-GB"/>
        </w:rPr>
        <w:t xml:space="preserve"> hydrate matrix</w:t>
      </w:r>
      <w:r w:rsidR="005C5E39" w:rsidRPr="00630EA1">
        <w:rPr>
          <w:rFonts w:ascii="Times New Roman" w:eastAsia="Times New Roman" w:hAnsi="Times New Roman" w:cs="Times New Roman"/>
          <w:sz w:val="32"/>
          <w:szCs w:val="36"/>
          <w:lang w:eastAsia="en-GB"/>
        </w:rPr>
        <w:t>.</w:t>
      </w:r>
      <w:r w:rsidR="00DA0E55" w:rsidRPr="00630EA1">
        <w:rPr>
          <w:rFonts w:ascii="Times New Roman" w:eastAsia="Times New Roman" w:hAnsi="Times New Roman" w:cs="Times New Roman"/>
          <w:sz w:val="32"/>
          <w:szCs w:val="36"/>
          <w:lang w:eastAsia="en-GB"/>
        </w:rPr>
        <w:t>¹²⁸</w:t>
      </w:r>
      <w:r w:rsidR="005C5E39" w:rsidRPr="00630EA1">
        <w:rPr>
          <w:rFonts w:ascii="Times New Roman" w:eastAsia="Times New Roman" w:hAnsi="Times New Roman" w:cs="Times New Roman"/>
          <w:sz w:val="32"/>
          <w:szCs w:val="36"/>
          <w:lang w:eastAsia="en-GB"/>
        </w:rPr>
        <w:t xml:space="preserve"> A dense microstructure is seen in set </w:t>
      </w:r>
      <w:proofErr w:type="spellStart"/>
      <w:r w:rsidR="005C5E39" w:rsidRPr="00630EA1">
        <w:rPr>
          <w:rFonts w:ascii="Times New Roman" w:eastAsia="Times New Roman" w:hAnsi="Times New Roman" w:cs="Times New Roman"/>
          <w:sz w:val="32"/>
          <w:szCs w:val="36"/>
          <w:lang w:eastAsia="en-GB"/>
        </w:rPr>
        <w:t>BiodentineTM</w:t>
      </w:r>
      <w:proofErr w:type="spellEnd"/>
      <w:r w:rsidR="005C5E39" w:rsidRPr="00630EA1">
        <w:rPr>
          <w:rFonts w:ascii="Times New Roman" w:eastAsia="Times New Roman" w:hAnsi="Times New Roman" w:cs="Times New Roman"/>
          <w:sz w:val="32"/>
          <w:szCs w:val="36"/>
          <w:lang w:eastAsia="en-GB"/>
        </w:rPr>
        <w:t xml:space="preserve"> as the porosity is almost ﬁlled by calcium silicate hydrate and calcium hydroxide. An </w:t>
      </w:r>
      <w:proofErr w:type="spellStart"/>
      <w:r w:rsidR="005C5E39" w:rsidRPr="00630EA1">
        <w:rPr>
          <w:rFonts w:ascii="Times New Roman" w:eastAsia="Times New Roman" w:hAnsi="Times New Roman" w:cs="Times New Roman"/>
          <w:sz w:val="32"/>
          <w:szCs w:val="36"/>
          <w:lang w:eastAsia="en-GB"/>
        </w:rPr>
        <w:t>isothermic</w:t>
      </w:r>
      <w:proofErr w:type="spellEnd"/>
      <w:r w:rsidR="005C5E39" w:rsidRPr="00630EA1">
        <w:rPr>
          <w:rFonts w:ascii="Times New Roman" w:eastAsia="Times New Roman" w:hAnsi="Times New Roman" w:cs="Times New Roman"/>
          <w:sz w:val="32"/>
          <w:szCs w:val="36"/>
          <w:lang w:eastAsia="en-GB"/>
        </w:rPr>
        <w:t xml:space="preserve"> </w:t>
      </w:r>
      <w:proofErr w:type="spellStart"/>
      <w:r w:rsidR="005C5E39" w:rsidRPr="00630EA1">
        <w:rPr>
          <w:rFonts w:ascii="Times New Roman" w:eastAsia="Times New Roman" w:hAnsi="Times New Roman" w:cs="Times New Roman"/>
          <w:sz w:val="32"/>
          <w:szCs w:val="36"/>
          <w:lang w:eastAsia="en-GB"/>
        </w:rPr>
        <w:t>calorimetry</w:t>
      </w:r>
      <w:proofErr w:type="spellEnd"/>
      <w:r w:rsidR="005C5E39" w:rsidRPr="00630EA1">
        <w:rPr>
          <w:rFonts w:ascii="Times New Roman" w:eastAsia="Times New Roman" w:hAnsi="Times New Roman" w:cs="Times New Roman"/>
          <w:sz w:val="32"/>
          <w:szCs w:val="36"/>
          <w:lang w:eastAsia="en-GB"/>
        </w:rPr>
        <w:t xml:space="preserve"> analysis performed at 37 C to follow the kinetics of hydration of the </w:t>
      </w:r>
      <w:r w:rsidR="005C5E39" w:rsidRPr="00630EA1">
        <w:rPr>
          <w:rFonts w:ascii="Times New Roman" w:eastAsia="Times New Roman" w:hAnsi="Times New Roman" w:cs="Times New Roman"/>
          <w:sz w:val="32"/>
          <w:szCs w:val="36"/>
          <w:lang w:eastAsia="en-GB"/>
        </w:rPr>
        <w:lastRenderedPageBreak/>
        <w:t xml:space="preserve">cement paste revealed the following; </w:t>
      </w:r>
      <w:proofErr w:type="spellStart"/>
      <w:r w:rsidR="005C5E39" w:rsidRPr="00630EA1">
        <w:rPr>
          <w:rFonts w:ascii="Times New Roman" w:eastAsia="Times New Roman" w:hAnsi="Times New Roman" w:cs="Times New Roman"/>
          <w:sz w:val="32"/>
          <w:szCs w:val="36"/>
          <w:lang w:eastAsia="en-GB"/>
        </w:rPr>
        <w:t>BiodentineTM</w:t>
      </w:r>
      <w:proofErr w:type="spellEnd"/>
      <w:r w:rsidR="005C5E39" w:rsidRPr="00630EA1">
        <w:rPr>
          <w:rFonts w:ascii="Times New Roman" w:eastAsia="Times New Roman" w:hAnsi="Times New Roman" w:cs="Times New Roman"/>
          <w:sz w:val="32"/>
          <w:szCs w:val="36"/>
          <w:lang w:eastAsia="en-GB"/>
        </w:rPr>
        <w:t xml:space="preserve"> paste displayed a narrow and intense exothermic peak after 30 min, whereas pure </w:t>
      </w:r>
      <w:proofErr w:type="spellStart"/>
      <w:r w:rsidR="005C5E39" w:rsidRPr="00630EA1">
        <w:rPr>
          <w:rFonts w:ascii="Times New Roman" w:eastAsia="Times New Roman" w:hAnsi="Times New Roman" w:cs="Times New Roman"/>
          <w:sz w:val="32"/>
          <w:szCs w:val="36"/>
          <w:lang w:eastAsia="en-GB"/>
        </w:rPr>
        <w:t>tricalcium</w:t>
      </w:r>
      <w:proofErr w:type="spellEnd"/>
      <w:r w:rsidR="005C5E39" w:rsidRPr="00630EA1">
        <w:rPr>
          <w:rFonts w:ascii="Times New Roman" w:eastAsia="Times New Roman" w:hAnsi="Times New Roman" w:cs="Times New Roman"/>
          <w:sz w:val="32"/>
          <w:szCs w:val="36"/>
          <w:lang w:eastAsia="en-GB"/>
        </w:rPr>
        <w:t xml:space="preserve"> silicate paste displayed a broad exothermic peak after 210 min. This indicates that </w:t>
      </w:r>
      <w:proofErr w:type="spellStart"/>
      <w:r w:rsidR="005C5E39" w:rsidRPr="00630EA1">
        <w:rPr>
          <w:rFonts w:ascii="Times New Roman" w:eastAsia="Times New Roman" w:hAnsi="Times New Roman" w:cs="Times New Roman"/>
          <w:sz w:val="32"/>
          <w:szCs w:val="36"/>
          <w:lang w:eastAsia="en-GB"/>
        </w:rPr>
        <w:t>BiodentineTM</w:t>
      </w:r>
      <w:proofErr w:type="spellEnd"/>
      <w:r w:rsidR="005C5E39" w:rsidRPr="00630EA1">
        <w:rPr>
          <w:rFonts w:ascii="Times New Roman" w:eastAsia="Times New Roman" w:hAnsi="Times New Roman" w:cs="Times New Roman"/>
          <w:sz w:val="32"/>
          <w:szCs w:val="36"/>
          <w:lang w:eastAsia="en-GB"/>
        </w:rPr>
        <w:t xml:space="preserve"> has greater kinetics of hydration than pure </w:t>
      </w:r>
      <w:proofErr w:type="spellStart"/>
      <w:r w:rsidR="005C5E39" w:rsidRPr="00630EA1">
        <w:rPr>
          <w:rFonts w:ascii="Times New Roman" w:eastAsia="Times New Roman" w:hAnsi="Times New Roman" w:cs="Times New Roman"/>
          <w:sz w:val="32"/>
          <w:szCs w:val="36"/>
          <w:lang w:eastAsia="en-GB"/>
        </w:rPr>
        <w:t>tricalcium</w:t>
      </w:r>
      <w:proofErr w:type="spellEnd"/>
      <w:r w:rsidR="005C5E39" w:rsidRPr="00630EA1">
        <w:rPr>
          <w:rFonts w:ascii="Times New Roman" w:eastAsia="Times New Roman" w:hAnsi="Times New Roman" w:cs="Times New Roman"/>
          <w:sz w:val="32"/>
          <w:szCs w:val="36"/>
          <w:lang w:eastAsia="en-GB"/>
        </w:rPr>
        <w:t xml:space="preserve"> silicate. The early exothermic peak after 30 min is also an indicator of the rise of mechanical strength of the set </w:t>
      </w:r>
      <w:proofErr w:type="spellStart"/>
      <w:r w:rsidR="005C5E39" w:rsidRPr="00630EA1">
        <w:rPr>
          <w:rFonts w:ascii="Times New Roman" w:eastAsia="Times New Roman" w:hAnsi="Times New Roman" w:cs="Times New Roman"/>
          <w:sz w:val="32"/>
          <w:szCs w:val="36"/>
          <w:lang w:eastAsia="en-GB"/>
        </w:rPr>
        <w:t>BiodentineTM</w:t>
      </w:r>
      <w:proofErr w:type="spellEnd"/>
      <w:r w:rsidR="005C5E39" w:rsidRPr="00630EA1">
        <w:rPr>
          <w:rFonts w:ascii="Times New Roman" w:eastAsia="Times New Roman" w:hAnsi="Times New Roman" w:cs="Times New Roman"/>
          <w:sz w:val="32"/>
          <w:szCs w:val="36"/>
          <w:lang w:eastAsia="en-GB"/>
        </w:rPr>
        <w:t xml:space="preserve"> cement.</w:t>
      </w:r>
      <w:r w:rsidR="00DA0E55" w:rsidRPr="00630EA1">
        <w:rPr>
          <w:rFonts w:ascii="Times New Roman" w:eastAsia="Times New Roman" w:hAnsi="Times New Roman" w:cs="Times New Roman"/>
          <w:sz w:val="32"/>
          <w:szCs w:val="36"/>
          <w:lang w:eastAsia="en-GB"/>
        </w:rPr>
        <w:t>¹²⁹</w:t>
      </w:r>
    </w:p>
    <w:p w:rsidR="00D56F09" w:rsidRPr="00630EA1" w:rsidRDefault="005C5E39"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Energy dispersive X-ray spectroscopy (EDX) analysis of set </w:t>
      </w:r>
      <w:proofErr w:type="spellStart"/>
      <w:r w:rsidRPr="00630EA1">
        <w:rPr>
          <w:rFonts w:ascii="Times New Roman" w:eastAsia="Times New Roman" w:hAnsi="Times New Roman" w:cs="Times New Roman"/>
          <w:sz w:val="32"/>
          <w:szCs w:val="36"/>
          <w:lang w:eastAsia="en-GB"/>
        </w:rPr>
        <w:t>BiodentineTM</w:t>
      </w:r>
      <w:proofErr w:type="spellEnd"/>
      <w:r w:rsidRPr="00630EA1">
        <w:rPr>
          <w:rFonts w:ascii="Times New Roman" w:eastAsia="Times New Roman" w:hAnsi="Times New Roman" w:cs="Times New Roman"/>
          <w:sz w:val="32"/>
          <w:szCs w:val="36"/>
          <w:lang w:eastAsia="en-GB"/>
        </w:rPr>
        <w:t xml:space="preserve"> conﬁrmed elemental peaks for calcium, silicon, carbon, oxygen, z</w:t>
      </w:r>
      <w:r w:rsidR="00E64E47" w:rsidRPr="00630EA1">
        <w:rPr>
          <w:rFonts w:ascii="Times New Roman" w:eastAsia="Times New Roman" w:hAnsi="Times New Roman" w:cs="Times New Roman"/>
          <w:sz w:val="32"/>
          <w:szCs w:val="36"/>
          <w:lang w:eastAsia="en-GB"/>
        </w:rPr>
        <w:t>irconium and chlorine with zir</w:t>
      </w:r>
      <w:r w:rsidRPr="00630EA1">
        <w:rPr>
          <w:rFonts w:ascii="Times New Roman" w:eastAsia="Times New Roman" w:hAnsi="Times New Roman" w:cs="Times New Roman"/>
          <w:sz w:val="32"/>
          <w:szCs w:val="36"/>
          <w:lang w:eastAsia="en-GB"/>
        </w:rPr>
        <w:t>conium concentrated in spe</w:t>
      </w:r>
      <w:r w:rsidR="00E64E47" w:rsidRPr="00630EA1">
        <w:rPr>
          <w:rFonts w:ascii="Times New Roman" w:eastAsia="Times New Roman" w:hAnsi="Times New Roman" w:cs="Times New Roman"/>
          <w:sz w:val="32"/>
          <w:szCs w:val="36"/>
          <w:lang w:eastAsia="en-GB"/>
        </w:rPr>
        <w:t>ciﬁc areas while all other ele</w:t>
      </w:r>
      <w:r w:rsidRPr="00630EA1">
        <w:rPr>
          <w:rFonts w:ascii="Times New Roman" w:eastAsia="Times New Roman" w:hAnsi="Times New Roman" w:cs="Times New Roman"/>
          <w:sz w:val="32"/>
          <w:szCs w:val="36"/>
          <w:lang w:eastAsia="en-GB"/>
        </w:rPr>
        <w:t>ments were equally distributed. X-ray diffraction (XRD) analysis exhibited deﬁnite p</w:t>
      </w:r>
      <w:r w:rsidR="00E64E47" w:rsidRPr="00630EA1">
        <w:rPr>
          <w:rFonts w:ascii="Times New Roman" w:eastAsia="Times New Roman" w:hAnsi="Times New Roman" w:cs="Times New Roman"/>
          <w:sz w:val="32"/>
          <w:szCs w:val="36"/>
          <w:lang w:eastAsia="en-GB"/>
        </w:rPr>
        <w:t>eaks for calcium silicate, cal</w:t>
      </w:r>
      <w:r w:rsidRPr="00630EA1">
        <w:rPr>
          <w:rFonts w:ascii="Times New Roman" w:eastAsia="Times New Roman" w:hAnsi="Times New Roman" w:cs="Times New Roman"/>
          <w:sz w:val="32"/>
          <w:szCs w:val="36"/>
          <w:lang w:eastAsia="en-GB"/>
        </w:rPr>
        <w:t>cium carbonate, zirconium oxide and calcium hydroxide with a wavy base line indicating the presence of an amorphous compound. F</w:t>
      </w:r>
      <w:r w:rsidR="00E64E47" w:rsidRPr="00630EA1">
        <w:rPr>
          <w:rFonts w:ascii="Times New Roman" w:eastAsia="Times New Roman" w:hAnsi="Times New Roman" w:cs="Times New Roman"/>
          <w:sz w:val="32"/>
          <w:szCs w:val="36"/>
          <w:lang w:eastAsia="en-GB"/>
        </w:rPr>
        <w:t>ourier transform infrared spec</w:t>
      </w:r>
      <w:r w:rsidRPr="00630EA1">
        <w:rPr>
          <w:rFonts w:ascii="Times New Roman" w:eastAsia="Times New Roman" w:hAnsi="Times New Roman" w:cs="Times New Roman"/>
          <w:sz w:val="32"/>
          <w:szCs w:val="36"/>
          <w:lang w:eastAsia="en-GB"/>
        </w:rPr>
        <w:t xml:space="preserve">troscopy (FT-IR) analysis of set </w:t>
      </w:r>
      <w:proofErr w:type="spellStart"/>
      <w:r w:rsidRPr="00630EA1">
        <w:rPr>
          <w:rFonts w:ascii="Times New Roman" w:eastAsia="Times New Roman" w:hAnsi="Times New Roman" w:cs="Times New Roman"/>
          <w:sz w:val="32"/>
          <w:szCs w:val="36"/>
          <w:lang w:eastAsia="en-GB"/>
        </w:rPr>
        <w:t>BiodentineTM</w:t>
      </w:r>
      <w:proofErr w:type="spellEnd"/>
      <w:r w:rsidRPr="00630EA1">
        <w:rPr>
          <w:rFonts w:ascii="Times New Roman" w:eastAsia="Times New Roman" w:hAnsi="Times New Roman" w:cs="Times New Roman"/>
          <w:sz w:val="32"/>
          <w:szCs w:val="36"/>
          <w:lang w:eastAsia="en-GB"/>
        </w:rPr>
        <w:t xml:space="preserve"> showed peaks at 3,400 (water or calcium hydroxide), 700 and 1,420 cm-1 (calcium carbonate) and an Si–O absorption band at 960 cm-1 referring to calcium s</w:t>
      </w:r>
      <w:r w:rsidR="00E64E47" w:rsidRPr="00630EA1">
        <w:rPr>
          <w:rFonts w:ascii="Times New Roman" w:eastAsia="Times New Roman" w:hAnsi="Times New Roman" w:cs="Times New Roman"/>
          <w:sz w:val="32"/>
          <w:szCs w:val="36"/>
          <w:lang w:eastAsia="en-GB"/>
        </w:rPr>
        <w:t>ilicate hydrate</w:t>
      </w:r>
      <w:r w:rsidRPr="00630EA1">
        <w:rPr>
          <w:rFonts w:ascii="Times New Roman" w:eastAsia="Times New Roman" w:hAnsi="Times New Roman" w:cs="Times New Roman"/>
          <w:sz w:val="32"/>
          <w:szCs w:val="36"/>
          <w:lang w:eastAsia="en-GB"/>
        </w:rPr>
        <w:t>.</w:t>
      </w:r>
      <w:r w:rsidR="000F4D8A" w:rsidRPr="00630EA1">
        <w:rPr>
          <w:rFonts w:ascii="Times New Roman" w:eastAsia="Times New Roman" w:hAnsi="Times New Roman" w:cs="Times New Roman"/>
          <w:sz w:val="32"/>
          <w:szCs w:val="36"/>
          <w:lang w:eastAsia="en-GB"/>
        </w:rPr>
        <w:t>¹³⁰</w:t>
      </w:r>
    </w:p>
    <w:p w:rsidR="001B6153" w:rsidRPr="00630EA1" w:rsidRDefault="001B6153" w:rsidP="007B679E">
      <w:pPr>
        <w:spacing w:before="100" w:beforeAutospacing="1" w:after="0" w:line="360" w:lineRule="auto"/>
        <w:jc w:val="both"/>
        <w:rPr>
          <w:rFonts w:ascii="Times New Roman" w:eastAsia="Times New Roman" w:hAnsi="Times New Roman" w:cs="Times New Roman"/>
          <w:b/>
          <w:sz w:val="32"/>
          <w:szCs w:val="36"/>
          <w:lang w:eastAsia="en-GB"/>
        </w:rPr>
      </w:pPr>
    </w:p>
    <w:p w:rsidR="001B6153" w:rsidRPr="00630EA1" w:rsidRDefault="001B6153" w:rsidP="007B679E">
      <w:pPr>
        <w:spacing w:before="100" w:beforeAutospacing="1" w:after="0" w:line="360" w:lineRule="auto"/>
        <w:jc w:val="both"/>
        <w:rPr>
          <w:rFonts w:ascii="Times New Roman" w:eastAsia="Times New Roman" w:hAnsi="Times New Roman" w:cs="Times New Roman"/>
          <w:b/>
          <w:sz w:val="32"/>
          <w:szCs w:val="36"/>
          <w:lang w:eastAsia="en-GB"/>
        </w:rPr>
      </w:pPr>
    </w:p>
    <w:p w:rsidR="001B6153" w:rsidRPr="00630EA1" w:rsidRDefault="001B6153" w:rsidP="007B679E">
      <w:pPr>
        <w:spacing w:before="100" w:beforeAutospacing="1" w:after="0" w:line="360" w:lineRule="auto"/>
        <w:jc w:val="both"/>
        <w:rPr>
          <w:rFonts w:ascii="Times New Roman" w:eastAsia="Times New Roman" w:hAnsi="Times New Roman" w:cs="Times New Roman"/>
          <w:b/>
          <w:sz w:val="32"/>
          <w:szCs w:val="36"/>
          <w:lang w:eastAsia="en-GB"/>
        </w:rPr>
      </w:pPr>
    </w:p>
    <w:p w:rsidR="00F731B7" w:rsidRPr="00630EA1" w:rsidRDefault="00D073CD" w:rsidP="007B679E">
      <w:pPr>
        <w:spacing w:before="100" w:beforeAutospacing="1" w:after="0" w:line="360" w:lineRule="auto"/>
        <w:jc w:val="both"/>
        <w:rPr>
          <w:rFonts w:ascii="Times New Roman" w:eastAsia="Times New Roman" w:hAnsi="Times New Roman" w:cs="Times New Roman"/>
          <w:b/>
          <w:sz w:val="32"/>
          <w:szCs w:val="36"/>
          <w:lang w:eastAsia="en-GB"/>
        </w:rPr>
      </w:pPr>
      <w:r w:rsidRPr="00630EA1">
        <w:rPr>
          <w:rFonts w:ascii="Times New Roman" w:eastAsia="Times New Roman" w:hAnsi="Times New Roman" w:cs="Times New Roman"/>
          <w:b/>
          <w:sz w:val="32"/>
          <w:szCs w:val="36"/>
          <w:lang w:eastAsia="en-GB"/>
        </w:rPr>
        <w:lastRenderedPageBreak/>
        <w:t>MANIPULATION OF BIODENTINE</w:t>
      </w:r>
    </w:p>
    <w:p w:rsidR="000D3C32" w:rsidRPr="00630EA1" w:rsidRDefault="000D3C32"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proofErr w:type="gramStart"/>
      <w:r w:rsidRPr="00630EA1">
        <w:rPr>
          <w:rFonts w:ascii="Times New Roman" w:eastAsia="Times New Roman" w:hAnsi="Times New Roman" w:cs="Times New Roman"/>
          <w:sz w:val="32"/>
          <w:szCs w:val="36"/>
          <w:lang w:eastAsia="en-GB"/>
        </w:rPr>
        <w:t>Both parts</w:t>
      </w:r>
      <w:proofErr w:type="gramEnd"/>
      <w:r w:rsidRPr="00630EA1">
        <w:rPr>
          <w:rFonts w:ascii="Times New Roman" w:eastAsia="Times New Roman" w:hAnsi="Times New Roman" w:cs="Times New Roman"/>
          <w:sz w:val="32"/>
          <w:szCs w:val="36"/>
          <w:lang w:eastAsia="en-GB"/>
        </w:rPr>
        <w:t xml:space="preserve">, powder and liquid, are provided in separate single-dose units. The liquid is provided in a sealed ampule, which after opening is dispensed into a plastic trituration capsule containing the powder. Five drops of liquid are added to the powder in the plastic mixing capsule. The capsule is resealed and </w:t>
      </w:r>
      <w:proofErr w:type="spellStart"/>
      <w:r w:rsidRPr="00630EA1">
        <w:rPr>
          <w:rFonts w:ascii="Times New Roman" w:eastAsia="Times New Roman" w:hAnsi="Times New Roman" w:cs="Times New Roman"/>
          <w:sz w:val="32"/>
          <w:szCs w:val="36"/>
          <w:lang w:eastAsia="en-GB"/>
        </w:rPr>
        <w:t>titurated</w:t>
      </w:r>
      <w:proofErr w:type="spellEnd"/>
      <w:r w:rsidRPr="00630EA1">
        <w:rPr>
          <w:rFonts w:ascii="Times New Roman" w:eastAsia="Times New Roman" w:hAnsi="Times New Roman" w:cs="Times New Roman"/>
          <w:sz w:val="32"/>
          <w:szCs w:val="36"/>
          <w:lang w:eastAsia="en-GB"/>
        </w:rPr>
        <w:t xml:space="preserve"> for 30 seconds at 4,000 to 4,200 rpm in a conventional </w:t>
      </w:r>
      <w:proofErr w:type="spellStart"/>
      <w:r w:rsidRPr="00630EA1">
        <w:rPr>
          <w:rFonts w:ascii="Times New Roman" w:eastAsia="Times New Roman" w:hAnsi="Times New Roman" w:cs="Times New Roman"/>
          <w:sz w:val="32"/>
          <w:szCs w:val="36"/>
          <w:lang w:eastAsia="en-GB"/>
        </w:rPr>
        <w:t>titurator</w:t>
      </w:r>
      <w:proofErr w:type="spellEnd"/>
      <w:r w:rsidRPr="00630EA1">
        <w:rPr>
          <w:rFonts w:ascii="Times New Roman" w:eastAsia="Times New Roman" w:hAnsi="Times New Roman" w:cs="Times New Roman"/>
          <w:sz w:val="32"/>
          <w:szCs w:val="36"/>
          <w:lang w:eastAsia="en-GB"/>
        </w:rPr>
        <w:t xml:space="preserve">. The mixing </w:t>
      </w: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paste is then applied to the tooth without requiring any prior surface treatment. The working time for the material is reported to be 6 minutes and the ﬁnal setting time of </w:t>
      </w:r>
      <w:r w:rsidR="00C9265E" w:rsidRPr="00630EA1">
        <w:rPr>
          <w:rFonts w:ascii="Times New Roman" w:eastAsia="Times New Roman" w:hAnsi="Times New Roman" w:cs="Times New Roman"/>
          <w:sz w:val="32"/>
          <w:szCs w:val="36"/>
          <w:lang w:eastAsia="en-GB"/>
        </w:rPr>
        <w:t xml:space="preserve">approximately 10 to 12 minutes.¹³¹ </w:t>
      </w:r>
      <w:r w:rsidRPr="00630EA1">
        <w:rPr>
          <w:rFonts w:ascii="Times New Roman" w:eastAsia="Times New Roman" w:hAnsi="Times New Roman" w:cs="Times New Roman"/>
          <w:sz w:val="32"/>
          <w:szCs w:val="36"/>
          <w:lang w:eastAsia="en-GB"/>
        </w:rPr>
        <w:t xml:space="preserve">Thus, it appears that the setting time for </w:t>
      </w: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is signiﬁcantly faster than either MTA or modiﬁed MTA materials such as BA and more in line with setting times displayed by conventional restorative cements such as zinc phosphate and GI.</w:t>
      </w:r>
      <w:r w:rsidR="00C9265E" w:rsidRPr="00630EA1">
        <w:rPr>
          <w:rFonts w:ascii="Times New Roman" w:eastAsia="Times New Roman" w:hAnsi="Times New Roman" w:cs="Times New Roman"/>
          <w:sz w:val="32"/>
          <w:szCs w:val="36"/>
          <w:lang w:eastAsia="en-GB"/>
        </w:rPr>
        <w:t>¹³²</w:t>
      </w:r>
    </w:p>
    <w:p w:rsidR="00635BD0" w:rsidRPr="00630EA1" w:rsidRDefault="000D3C32" w:rsidP="007B679E">
      <w:pPr>
        <w:spacing w:before="100" w:beforeAutospacing="1" w:after="0" w:line="360" w:lineRule="auto"/>
        <w:jc w:val="both"/>
        <w:rPr>
          <w:rFonts w:ascii="Times New Roman" w:eastAsia="Times New Roman" w:hAnsi="Times New Roman" w:cs="Times New Roman"/>
          <w:sz w:val="32"/>
          <w:szCs w:val="36"/>
          <w:lang w:eastAsia="en-GB"/>
        </w:rPr>
      </w:pP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has b</w:t>
      </w:r>
      <w:r w:rsidR="00551C0A" w:rsidRPr="00630EA1">
        <w:rPr>
          <w:rFonts w:ascii="Times New Roman" w:eastAsia="Times New Roman" w:hAnsi="Times New Roman" w:cs="Times New Roman"/>
          <w:sz w:val="32"/>
          <w:szCs w:val="36"/>
          <w:lang w:eastAsia="en-GB"/>
        </w:rPr>
        <w:t>een shown to be biocompatible.</w:t>
      </w:r>
      <w:r w:rsidRPr="00630EA1">
        <w:rPr>
          <w:rFonts w:ascii="Times New Roman" w:eastAsia="Times New Roman" w:hAnsi="Times New Roman" w:cs="Times New Roman"/>
          <w:sz w:val="32"/>
          <w:szCs w:val="36"/>
          <w:lang w:eastAsia="en-GB"/>
        </w:rPr>
        <w:t xml:space="preserve"> It is also bioactive and demonstrates the deposition of hydroxyapatite on its cement surface in the pr</w:t>
      </w:r>
      <w:r w:rsidR="00551C0A" w:rsidRPr="00630EA1">
        <w:rPr>
          <w:rFonts w:ascii="Times New Roman" w:eastAsia="Times New Roman" w:hAnsi="Times New Roman" w:cs="Times New Roman"/>
          <w:sz w:val="32"/>
          <w:szCs w:val="36"/>
          <w:lang w:eastAsia="en-GB"/>
        </w:rPr>
        <w:t>esence of simulated body ﬂuid.</w:t>
      </w:r>
      <w:r w:rsidRPr="00630EA1">
        <w:rPr>
          <w:rFonts w:ascii="Times New Roman" w:eastAsia="Times New Roman" w:hAnsi="Times New Roman" w:cs="Times New Roman"/>
          <w:sz w:val="32"/>
          <w:szCs w:val="36"/>
          <w:lang w:eastAsia="en-GB"/>
        </w:rPr>
        <w:t xml:space="preserve"> Its </w:t>
      </w:r>
      <w:proofErr w:type="spellStart"/>
      <w:r w:rsidRPr="00630EA1">
        <w:rPr>
          <w:rFonts w:ascii="Times New Roman" w:eastAsia="Times New Roman" w:hAnsi="Times New Roman" w:cs="Times New Roman"/>
          <w:sz w:val="32"/>
          <w:szCs w:val="36"/>
          <w:lang w:eastAsia="en-GB"/>
        </w:rPr>
        <w:t>radiopacity</w:t>
      </w:r>
      <w:proofErr w:type="spellEnd"/>
      <w:r w:rsidRPr="00630EA1">
        <w:rPr>
          <w:rFonts w:ascii="Times New Roman" w:eastAsia="Times New Roman" w:hAnsi="Times New Roman" w:cs="Times New Roman"/>
          <w:sz w:val="32"/>
          <w:szCs w:val="36"/>
          <w:lang w:eastAsia="en-GB"/>
        </w:rPr>
        <w:t xml:space="preserve"> was greater than 3-mm aluminum thickness. </w:t>
      </w: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caused the</w:t>
      </w:r>
      <w:r w:rsidR="00A10A9B" w:rsidRPr="00630EA1">
        <w:rPr>
          <w:rFonts w:ascii="Times New Roman" w:eastAsia="Times New Roman" w:hAnsi="Times New Roman" w:cs="Times New Roman"/>
          <w:sz w:val="32"/>
          <w:szCs w:val="36"/>
          <w:lang w:eastAsia="en-GB"/>
        </w:rPr>
        <w:t xml:space="preserve"> </w:t>
      </w:r>
      <w:r w:rsidR="00551C0A" w:rsidRPr="00630EA1">
        <w:rPr>
          <w:rFonts w:ascii="Times New Roman" w:eastAsia="Times New Roman" w:hAnsi="Times New Roman" w:cs="Times New Roman"/>
          <w:sz w:val="32"/>
          <w:szCs w:val="36"/>
          <w:lang w:eastAsia="en-GB"/>
        </w:rPr>
        <w:t>uptake of calcium (</w:t>
      </w:r>
      <w:proofErr w:type="spellStart"/>
      <w:r w:rsidR="00551C0A" w:rsidRPr="00630EA1">
        <w:rPr>
          <w:rFonts w:ascii="Times New Roman" w:eastAsia="Times New Roman" w:hAnsi="Times New Roman" w:cs="Times New Roman"/>
          <w:sz w:val="32"/>
          <w:szCs w:val="36"/>
          <w:lang w:eastAsia="en-GB"/>
        </w:rPr>
        <w:t>Ca</w:t>
      </w:r>
      <w:proofErr w:type="spellEnd"/>
      <w:r w:rsidR="00551C0A" w:rsidRPr="00630EA1">
        <w:rPr>
          <w:rFonts w:ascii="Times New Roman" w:eastAsia="Times New Roman" w:hAnsi="Times New Roman" w:cs="Times New Roman"/>
          <w:sz w:val="32"/>
          <w:szCs w:val="36"/>
          <w:lang w:eastAsia="en-GB"/>
        </w:rPr>
        <w:t>) and silicon (Si) in the adjacent root canal dentin in the presence of physiological solution</w:t>
      </w:r>
      <w:r w:rsidR="00755279" w:rsidRPr="00630EA1">
        <w:rPr>
          <w:rFonts w:ascii="Times New Roman" w:eastAsia="Times New Roman" w:hAnsi="Times New Roman" w:cs="Times New Roman"/>
          <w:sz w:val="32"/>
          <w:szCs w:val="36"/>
          <w:lang w:eastAsia="en-GB"/>
        </w:rPr>
        <w:t>.</w:t>
      </w:r>
      <w:r w:rsidR="00C9265E" w:rsidRPr="00630EA1">
        <w:rPr>
          <w:rFonts w:ascii="Times New Roman" w:eastAsia="Times New Roman" w:hAnsi="Times New Roman" w:cs="Times New Roman"/>
          <w:sz w:val="32"/>
          <w:szCs w:val="36"/>
          <w:lang w:eastAsia="en-GB"/>
        </w:rPr>
        <w:t>¹³¹</w:t>
      </w:r>
    </w:p>
    <w:p w:rsidR="00635BD0" w:rsidRPr="00630EA1" w:rsidRDefault="00551C0A"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lastRenderedPageBreak/>
        <w:t>.</w:t>
      </w:r>
      <w:r w:rsidR="00635BD0" w:rsidRPr="00630EA1">
        <w:rPr>
          <w:rFonts w:ascii="Times New Roman" w:hAnsi="Times New Roman" w:cs="Times New Roman"/>
          <w:noProof/>
          <w:sz w:val="32"/>
          <w:szCs w:val="36"/>
        </w:rPr>
        <w:t xml:space="preserve"> </w:t>
      </w:r>
      <w:r w:rsidR="00635BD0" w:rsidRPr="00630EA1">
        <w:rPr>
          <w:rFonts w:ascii="Times New Roman" w:eastAsia="Times New Roman" w:hAnsi="Times New Roman" w:cs="Times New Roman"/>
          <w:noProof/>
          <w:sz w:val="32"/>
          <w:szCs w:val="36"/>
        </w:rPr>
        <w:drawing>
          <wp:inline distT="0" distB="0" distL="0" distR="0" wp14:anchorId="6782DE4C" wp14:editId="2296FB6D">
            <wp:extent cx="1688478" cy="2048933"/>
            <wp:effectExtent l="19050" t="0" r="6972" b="0"/>
            <wp:docPr id="9" name="Picture 6" descr="C:\Users\Yamini\Desktop\thCAN3VRQ1.jpg"/>
            <wp:cNvGraphicFramePr/>
            <a:graphic xmlns:a="http://schemas.openxmlformats.org/drawingml/2006/main">
              <a:graphicData uri="http://schemas.openxmlformats.org/drawingml/2006/picture">
                <pic:pic xmlns:pic="http://schemas.openxmlformats.org/drawingml/2006/picture">
                  <pic:nvPicPr>
                    <pic:cNvPr id="6146" name="Picture 2" descr="C:\Users\Yamini\Desktop\thCAN3VRQ1.jpg"/>
                    <pic:cNvPicPr>
                      <a:picLocks noChangeAspect="1" noChangeArrowheads="1"/>
                    </pic:cNvPicPr>
                  </pic:nvPicPr>
                  <pic:blipFill>
                    <a:blip r:embed="rId13"/>
                    <a:srcRect/>
                    <a:stretch>
                      <a:fillRect/>
                    </a:stretch>
                  </pic:blipFill>
                  <pic:spPr bwMode="auto">
                    <a:xfrm>
                      <a:off x="0" y="0"/>
                      <a:ext cx="1695455" cy="2057399"/>
                    </a:xfrm>
                    <a:prstGeom prst="rect">
                      <a:avLst/>
                    </a:prstGeom>
                    <a:noFill/>
                  </pic:spPr>
                </pic:pic>
              </a:graphicData>
            </a:graphic>
          </wp:inline>
        </w:drawing>
      </w:r>
      <w:r w:rsidR="00635BD0" w:rsidRPr="00630EA1">
        <w:rPr>
          <w:rFonts w:ascii="Times New Roman" w:hAnsi="Times New Roman" w:cs="Times New Roman"/>
          <w:noProof/>
          <w:sz w:val="32"/>
          <w:szCs w:val="36"/>
        </w:rPr>
        <w:t xml:space="preserve"> </w:t>
      </w:r>
      <w:r w:rsidR="00635BD0" w:rsidRPr="00630EA1">
        <w:rPr>
          <w:rFonts w:ascii="Times New Roman" w:hAnsi="Times New Roman" w:cs="Times New Roman"/>
          <w:noProof/>
          <w:sz w:val="32"/>
          <w:szCs w:val="36"/>
        </w:rPr>
        <w:drawing>
          <wp:inline distT="0" distB="0" distL="0" distR="0" wp14:anchorId="15385B11" wp14:editId="2E0A662E">
            <wp:extent cx="1674283" cy="2057400"/>
            <wp:effectExtent l="19050" t="0" r="2117" b="0"/>
            <wp:docPr id="11" name="Picture 8" descr="C:\Users\Yamini\Desktop\thCAU4LKBA.jpg"/>
            <wp:cNvGraphicFramePr/>
            <a:graphic xmlns:a="http://schemas.openxmlformats.org/drawingml/2006/main">
              <a:graphicData uri="http://schemas.openxmlformats.org/drawingml/2006/picture">
                <pic:pic xmlns:pic="http://schemas.openxmlformats.org/drawingml/2006/picture">
                  <pic:nvPicPr>
                    <pic:cNvPr id="6148" name="Picture 4" descr="C:\Users\Yamini\Desktop\thCAU4LKBA.jpg"/>
                    <pic:cNvPicPr>
                      <a:picLocks noChangeAspect="1" noChangeArrowheads="1"/>
                    </pic:cNvPicPr>
                  </pic:nvPicPr>
                  <pic:blipFill>
                    <a:blip r:embed="rId14"/>
                    <a:srcRect/>
                    <a:stretch>
                      <a:fillRect/>
                    </a:stretch>
                  </pic:blipFill>
                  <pic:spPr bwMode="auto">
                    <a:xfrm>
                      <a:off x="0" y="0"/>
                      <a:ext cx="1674283" cy="2057400"/>
                    </a:xfrm>
                    <a:prstGeom prst="rect">
                      <a:avLst/>
                    </a:prstGeom>
                    <a:noFill/>
                  </pic:spPr>
                </pic:pic>
              </a:graphicData>
            </a:graphic>
          </wp:inline>
        </w:drawing>
      </w:r>
      <w:r w:rsidR="00635BD0" w:rsidRPr="00630EA1">
        <w:rPr>
          <w:rFonts w:ascii="Times New Roman" w:hAnsi="Times New Roman" w:cs="Times New Roman"/>
          <w:noProof/>
          <w:sz w:val="32"/>
          <w:szCs w:val="36"/>
        </w:rPr>
        <w:t xml:space="preserve"> </w:t>
      </w:r>
      <w:r w:rsidR="00635BD0" w:rsidRPr="00630EA1">
        <w:rPr>
          <w:rFonts w:ascii="Times New Roman" w:hAnsi="Times New Roman" w:cs="Times New Roman"/>
          <w:noProof/>
          <w:sz w:val="32"/>
          <w:szCs w:val="36"/>
        </w:rPr>
        <w:drawing>
          <wp:inline distT="0" distB="0" distL="0" distR="0" wp14:anchorId="5FFEC5BB" wp14:editId="4BF47AAA">
            <wp:extent cx="2182283" cy="2062521"/>
            <wp:effectExtent l="19050" t="0" r="8467" b="0"/>
            <wp:docPr id="12" name="Picture 9" descr="C:\Users\Yamini\Desktop\thCA9UEJDA.jpg"/>
            <wp:cNvGraphicFramePr/>
            <a:graphic xmlns:a="http://schemas.openxmlformats.org/drawingml/2006/main">
              <a:graphicData uri="http://schemas.openxmlformats.org/drawingml/2006/picture">
                <pic:pic xmlns:pic="http://schemas.openxmlformats.org/drawingml/2006/picture">
                  <pic:nvPicPr>
                    <pic:cNvPr id="6150" name="Picture 6" descr="C:\Users\Yamini\Desktop\thCA9UEJDA.jpg"/>
                    <pic:cNvPicPr>
                      <a:picLocks noChangeAspect="1" noChangeArrowheads="1"/>
                    </pic:cNvPicPr>
                  </pic:nvPicPr>
                  <pic:blipFill>
                    <a:blip r:embed="rId15"/>
                    <a:srcRect/>
                    <a:stretch>
                      <a:fillRect/>
                    </a:stretch>
                  </pic:blipFill>
                  <pic:spPr bwMode="auto">
                    <a:xfrm>
                      <a:off x="0" y="0"/>
                      <a:ext cx="2182283" cy="2062521"/>
                    </a:xfrm>
                    <a:prstGeom prst="rect">
                      <a:avLst/>
                    </a:prstGeom>
                    <a:noFill/>
                  </pic:spPr>
                </pic:pic>
              </a:graphicData>
            </a:graphic>
          </wp:inline>
        </w:drawing>
      </w:r>
    </w:p>
    <w:p w:rsidR="00D073CD" w:rsidRPr="00630EA1" w:rsidRDefault="00D073CD" w:rsidP="007B679E">
      <w:pPr>
        <w:spacing w:before="100" w:beforeAutospacing="1" w:after="0" w:line="360" w:lineRule="auto"/>
        <w:jc w:val="both"/>
        <w:rPr>
          <w:rFonts w:ascii="Times New Roman" w:eastAsia="Times New Roman" w:hAnsi="Times New Roman" w:cs="Times New Roman"/>
          <w:sz w:val="32"/>
          <w:szCs w:val="36"/>
          <w:lang w:eastAsia="en-GB"/>
        </w:rPr>
      </w:pPr>
    </w:p>
    <w:p w:rsidR="00551C0A" w:rsidRPr="00630EA1" w:rsidRDefault="00D073CD"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r w:rsidRPr="00630EA1">
        <w:rPr>
          <w:rFonts w:ascii="Times New Roman" w:eastAsia="Times New Roman" w:hAnsi="Times New Roman" w:cs="Times New Roman"/>
          <w:b/>
          <w:sz w:val="32"/>
          <w:szCs w:val="36"/>
          <w:lang w:eastAsia="en-GB"/>
        </w:rPr>
        <w:t>PHYSICAL PROPERTIES</w:t>
      </w:r>
    </w:p>
    <w:p w:rsidR="00551C0A" w:rsidRPr="00630EA1" w:rsidRDefault="005C5E39"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The compressive strength of </w:t>
      </w:r>
      <w:proofErr w:type="spellStart"/>
      <w:r w:rsidRPr="00630EA1">
        <w:rPr>
          <w:rFonts w:ascii="Times New Roman" w:eastAsia="Times New Roman" w:hAnsi="Times New Roman" w:cs="Times New Roman"/>
          <w:sz w:val="32"/>
          <w:szCs w:val="36"/>
          <w:lang w:eastAsia="en-GB"/>
        </w:rPr>
        <w:t>BiodentineTM</w:t>
      </w:r>
      <w:proofErr w:type="spellEnd"/>
      <w:r w:rsidRPr="00630EA1">
        <w:rPr>
          <w:rFonts w:ascii="Times New Roman" w:eastAsia="Times New Roman" w:hAnsi="Times New Roman" w:cs="Times New Roman"/>
          <w:sz w:val="32"/>
          <w:szCs w:val="36"/>
          <w:lang w:eastAsia="en-GB"/>
        </w:rPr>
        <w:t xml:space="preserve"> amounts to 10.6 ± 2, 57.1 ± 12 and 72.6 ± 8 </w:t>
      </w:r>
      <w:proofErr w:type="spellStart"/>
      <w:r w:rsidRPr="00630EA1">
        <w:rPr>
          <w:rFonts w:ascii="Times New Roman" w:eastAsia="Times New Roman" w:hAnsi="Times New Roman" w:cs="Times New Roman"/>
          <w:sz w:val="32"/>
          <w:szCs w:val="36"/>
          <w:lang w:eastAsia="en-GB"/>
        </w:rPr>
        <w:t>MPa</w:t>
      </w:r>
      <w:proofErr w:type="spellEnd"/>
      <w:r w:rsidRPr="00630EA1">
        <w:rPr>
          <w:rFonts w:ascii="Times New Roman" w:eastAsia="Times New Roman" w:hAnsi="Times New Roman" w:cs="Times New Roman"/>
          <w:sz w:val="32"/>
          <w:szCs w:val="36"/>
          <w:lang w:eastAsia="en-GB"/>
        </w:rPr>
        <w:t xml:space="preserve"> after 35 min, 24 h and 28 days, r</w:t>
      </w:r>
      <w:r w:rsidR="00925C81" w:rsidRPr="00630EA1">
        <w:rPr>
          <w:rFonts w:ascii="Times New Roman" w:eastAsia="Times New Roman" w:hAnsi="Times New Roman" w:cs="Times New Roman"/>
          <w:sz w:val="32"/>
          <w:szCs w:val="36"/>
          <w:lang w:eastAsia="en-GB"/>
        </w:rPr>
        <w:t>espectively</w:t>
      </w:r>
      <w:r w:rsidRPr="00630EA1">
        <w:rPr>
          <w:rFonts w:ascii="Times New Roman" w:eastAsia="Times New Roman" w:hAnsi="Times New Roman" w:cs="Times New Roman"/>
          <w:sz w:val="32"/>
          <w:szCs w:val="36"/>
          <w:lang w:eastAsia="en-GB"/>
        </w:rPr>
        <w:t>.</w:t>
      </w:r>
      <w:r w:rsidR="00925C81" w:rsidRPr="00630EA1">
        <w:rPr>
          <w:rFonts w:ascii="Times New Roman" w:eastAsia="Times New Roman" w:hAnsi="Times New Roman" w:cs="Times New Roman"/>
          <w:sz w:val="32"/>
          <w:szCs w:val="36"/>
          <w:lang w:eastAsia="en-GB"/>
        </w:rPr>
        <w:t xml:space="preserve">¹²⁷ </w:t>
      </w:r>
      <w:r w:rsidRPr="00630EA1">
        <w:rPr>
          <w:rFonts w:ascii="Times New Roman" w:eastAsia="Times New Roman" w:hAnsi="Times New Roman" w:cs="Times New Roman"/>
          <w:sz w:val="32"/>
          <w:szCs w:val="36"/>
          <w:lang w:eastAsia="en-GB"/>
        </w:rPr>
        <w:t xml:space="preserve"> The greater strength of </w:t>
      </w:r>
      <w:proofErr w:type="spellStart"/>
      <w:r w:rsidRPr="00630EA1">
        <w:rPr>
          <w:rFonts w:ascii="Times New Roman" w:eastAsia="Times New Roman" w:hAnsi="Times New Roman" w:cs="Times New Roman"/>
          <w:sz w:val="32"/>
          <w:szCs w:val="36"/>
          <w:lang w:eastAsia="en-GB"/>
        </w:rPr>
        <w:t>BiodentineTM</w:t>
      </w:r>
      <w:proofErr w:type="spellEnd"/>
      <w:r w:rsidRPr="00630EA1">
        <w:rPr>
          <w:rFonts w:ascii="Times New Roman" w:eastAsia="Times New Roman" w:hAnsi="Times New Roman" w:cs="Times New Roman"/>
          <w:sz w:val="32"/>
          <w:szCs w:val="36"/>
          <w:lang w:eastAsia="en-GB"/>
        </w:rPr>
        <w:t xml:space="preserve"> in comparison to other </w:t>
      </w:r>
      <w:proofErr w:type="spellStart"/>
      <w:r w:rsidRPr="00630EA1">
        <w:rPr>
          <w:rFonts w:ascii="Times New Roman" w:eastAsia="Times New Roman" w:hAnsi="Times New Roman" w:cs="Times New Roman"/>
          <w:sz w:val="32"/>
          <w:szCs w:val="36"/>
          <w:lang w:eastAsia="en-GB"/>
        </w:rPr>
        <w:t>tricalcium</w:t>
      </w:r>
      <w:proofErr w:type="spellEnd"/>
      <w:r w:rsidRPr="00630EA1">
        <w:rPr>
          <w:rFonts w:ascii="Times New Roman" w:eastAsia="Times New Roman" w:hAnsi="Times New Roman" w:cs="Times New Roman"/>
          <w:sz w:val="32"/>
          <w:szCs w:val="36"/>
          <w:lang w:eastAsia="en-GB"/>
        </w:rPr>
        <w:t xml:space="preserve"> silicate cements is attributed to the low water/cement ratio made possible by the water soluble polymer in the liquid. The physical properties of </w:t>
      </w:r>
      <w:proofErr w:type="spellStart"/>
      <w:r w:rsidRPr="00630EA1">
        <w:rPr>
          <w:rFonts w:ascii="Times New Roman" w:eastAsia="Times New Roman" w:hAnsi="Times New Roman" w:cs="Times New Roman"/>
          <w:sz w:val="32"/>
          <w:szCs w:val="36"/>
          <w:lang w:eastAsia="en-GB"/>
        </w:rPr>
        <w:t>BiodentineTM</w:t>
      </w:r>
      <w:proofErr w:type="spellEnd"/>
      <w:r w:rsidRPr="00630EA1">
        <w:rPr>
          <w:rFonts w:ascii="Times New Roman" w:eastAsia="Times New Roman" w:hAnsi="Times New Roman" w:cs="Times New Roman"/>
          <w:sz w:val="32"/>
          <w:szCs w:val="36"/>
          <w:lang w:eastAsia="en-GB"/>
        </w:rPr>
        <w:t xml:space="preserve"> such as ﬂexural strength (34 </w:t>
      </w:r>
      <w:proofErr w:type="spellStart"/>
      <w:r w:rsidRPr="00630EA1">
        <w:rPr>
          <w:rFonts w:ascii="Times New Roman" w:eastAsia="Times New Roman" w:hAnsi="Times New Roman" w:cs="Times New Roman"/>
          <w:sz w:val="32"/>
          <w:szCs w:val="36"/>
          <w:lang w:eastAsia="en-GB"/>
        </w:rPr>
        <w:t>MPa</w:t>
      </w:r>
      <w:proofErr w:type="spellEnd"/>
      <w:r w:rsidRPr="00630EA1">
        <w:rPr>
          <w:rFonts w:ascii="Times New Roman" w:eastAsia="Times New Roman" w:hAnsi="Times New Roman" w:cs="Times New Roman"/>
          <w:sz w:val="32"/>
          <w:szCs w:val="36"/>
          <w:lang w:eastAsia="en-GB"/>
        </w:rPr>
        <w:t xml:space="preserve">), elastic modulus (22,000 </w:t>
      </w:r>
      <w:proofErr w:type="spellStart"/>
      <w:r w:rsidRPr="00630EA1">
        <w:rPr>
          <w:rFonts w:ascii="Times New Roman" w:eastAsia="Times New Roman" w:hAnsi="Times New Roman" w:cs="Times New Roman"/>
          <w:sz w:val="32"/>
          <w:szCs w:val="36"/>
          <w:lang w:eastAsia="en-GB"/>
        </w:rPr>
        <w:t>MPa</w:t>
      </w:r>
      <w:proofErr w:type="spellEnd"/>
      <w:r w:rsidRPr="00630EA1">
        <w:rPr>
          <w:rFonts w:ascii="Times New Roman" w:eastAsia="Times New Roman" w:hAnsi="Times New Roman" w:cs="Times New Roman"/>
          <w:sz w:val="32"/>
          <w:szCs w:val="36"/>
          <w:lang w:eastAsia="en-GB"/>
        </w:rPr>
        <w:t>) and Vickers hardness (60 HV) are higher than those of MTA but similar to dentine.</w:t>
      </w:r>
      <w:r w:rsidR="006E77EE" w:rsidRPr="00630EA1">
        <w:rPr>
          <w:rFonts w:ascii="Times New Roman" w:hAnsi="Times New Roman" w:cs="Times New Roman"/>
          <w:sz w:val="32"/>
          <w:szCs w:val="36"/>
        </w:rPr>
        <w:t>¹³³</w:t>
      </w:r>
      <w:r w:rsidRPr="00630EA1">
        <w:rPr>
          <w:rFonts w:ascii="Times New Roman" w:eastAsia="Times New Roman" w:hAnsi="Times New Roman" w:cs="Times New Roman"/>
          <w:sz w:val="32"/>
          <w:szCs w:val="36"/>
          <w:lang w:eastAsia="en-GB"/>
        </w:rPr>
        <w:t xml:space="preserve">BiodentineTM is reported to be more dense </w:t>
      </w:r>
      <w:r w:rsidR="00925C81" w:rsidRPr="00630EA1">
        <w:rPr>
          <w:rFonts w:ascii="Times New Roman" w:eastAsia="Times New Roman" w:hAnsi="Times New Roman" w:cs="Times New Roman"/>
          <w:sz w:val="32"/>
          <w:szCs w:val="36"/>
          <w:lang w:eastAsia="en-GB"/>
        </w:rPr>
        <w:t xml:space="preserve">and less porous when compared </w:t>
      </w:r>
      <w:r w:rsidR="00551C0A" w:rsidRPr="00630EA1">
        <w:rPr>
          <w:rFonts w:ascii="Times New Roman" w:eastAsia="Times New Roman" w:hAnsi="Times New Roman" w:cs="Times New Roman"/>
          <w:sz w:val="32"/>
          <w:szCs w:val="36"/>
          <w:lang w:eastAsia="en-GB"/>
        </w:rPr>
        <w:t xml:space="preserve">physical properties of </w:t>
      </w:r>
      <w:proofErr w:type="spellStart"/>
      <w:r w:rsidR="00551C0A" w:rsidRPr="00630EA1">
        <w:rPr>
          <w:rFonts w:ascii="Times New Roman" w:eastAsia="Times New Roman" w:hAnsi="Times New Roman" w:cs="Times New Roman"/>
          <w:sz w:val="32"/>
          <w:szCs w:val="36"/>
          <w:lang w:eastAsia="en-GB"/>
        </w:rPr>
        <w:t>Biodentine</w:t>
      </w:r>
      <w:proofErr w:type="spellEnd"/>
      <w:r w:rsidR="00551C0A" w:rsidRPr="00630EA1">
        <w:rPr>
          <w:rFonts w:ascii="Times New Roman" w:eastAsia="Times New Roman" w:hAnsi="Times New Roman" w:cs="Times New Roman"/>
          <w:sz w:val="32"/>
          <w:szCs w:val="36"/>
          <w:lang w:eastAsia="en-GB"/>
        </w:rPr>
        <w:t xml:space="preserve">, BA, and Intermediate Restorative Material (IRM) </w:t>
      </w:r>
      <w:r w:rsidR="00711A37" w:rsidRPr="00630EA1">
        <w:rPr>
          <w:rFonts w:ascii="Times New Roman" w:eastAsia="Times New Roman" w:hAnsi="Times New Roman" w:cs="Times New Roman"/>
          <w:sz w:val="32"/>
          <w:szCs w:val="36"/>
          <w:lang w:eastAsia="en-GB"/>
        </w:rPr>
        <w:t xml:space="preserve">were evaluated by </w:t>
      </w:r>
      <w:proofErr w:type="spellStart"/>
      <w:r w:rsidR="00711A37" w:rsidRPr="00630EA1">
        <w:rPr>
          <w:rFonts w:ascii="Times New Roman" w:eastAsia="Times New Roman" w:hAnsi="Times New Roman" w:cs="Times New Roman"/>
          <w:sz w:val="32"/>
          <w:szCs w:val="36"/>
          <w:lang w:eastAsia="en-GB"/>
        </w:rPr>
        <w:t>Grech</w:t>
      </w:r>
      <w:proofErr w:type="spellEnd"/>
      <w:r w:rsidR="00711A37" w:rsidRPr="00630EA1">
        <w:rPr>
          <w:rFonts w:ascii="Times New Roman" w:eastAsia="Times New Roman" w:hAnsi="Times New Roman" w:cs="Times New Roman"/>
          <w:sz w:val="32"/>
          <w:szCs w:val="36"/>
          <w:lang w:eastAsia="en-GB"/>
        </w:rPr>
        <w:t xml:space="preserve"> et al</w:t>
      </w:r>
      <w:r w:rsidR="00925C81" w:rsidRPr="00630EA1">
        <w:rPr>
          <w:rFonts w:ascii="Times New Roman" w:eastAsia="Times New Roman" w:hAnsi="Times New Roman" w:cs="Times New Roman"/>
          <w:sz w:val="32"/>
          <w:szCs w:val="36"/>
          <w:lang w:eastAsia="en-GB"/>
        </w:rPr>
        <w:t xml:space="preserve">.¹²⁷ </w:t>
      </w:r>
      <w:r w:rsidR="00551C0A" w:rsidRPr="00630EA1">
        <w:rPr>
          <w:rFonts w:ascii="Times New Roman" w:eastAsia="Times New Roman" w:hAnsi="Times New Roman" w:cs="Times New Roman"/>
          <w:sz w:val="32"/>
          <w:szCs w:val="36"/>
          <w:lang w:eastAsia="en-GB"/>
        </w:rPr>
        <w:t xml:space="preserve">Using the testing procedures described in the International Organization for Standardization, International Standard, ISO 9917-1; 2007,88 these investigators found that </w:t>
      </w:r>
      <w:proofErr w:type="spellStart"/>
      <w:r w:rsidR="00551C0A" w:rsidRPr="00630EA1">
        <w:rPr>
          <w:rFonts w:ascii="Times New Roman" w:eastAsia="Times New Roman" w:hAnsi="Times New Roman" w:cs="Times New Roman"/>
          <w:sz w:val="32"/>
          <w:szCs w:val="36"/>
          <w:lang w:eastAsia="en-GB"/>
        </w:rPr>
        <w:t>Biodentine</w:t>
      </w:r>
      <w:proofErr w:type="spellEnd"/>
      <w:r w:rsidR="00551C0A" w:rsidRPr="00630EA1">
        <w:rPr>
          <w:rFonts w:ascii="Times New Roman" w:eastAsia="Times New Roman" w:hAnsi="Times New Roman" w:cs="Times New Roman"/>
          <w:sz w:val="32"/>
          <w:szCs w:val="36"/>
          <w:lang w:eastAsia="en-GB"/>
        </w:rPr>
        <w:t xml:space="preserve"> exhibited </w:t>
      </w:r>
      <w:r w:rsidR="00551C0A" w:rsidRPr="00630EA1">
        <w:rPr>
          <w:rFonts w:ascii="Times New Roman" w:eastAsia="Times New Roman" w:hAnsi="Times New Roman" w:cs="Times New Roman"/>
          <w:sz w:val="32"/>
          <w:szCs w:val="36"/>
          <w:lang w:eastAsia="en-GB"/>
        </w:rPr>
        <w:lastRenderedPageBreak/>
        <w:t xml:space="preserve">superior compressive strength values of these three materials tested, with mean compressive strength values, after 28 days immersion in Hanks balanced salt solution, for </w:t>
      </w:r>
      <w:proofErr w:type="spellStart"/>
      <w:r w:rsidR="00551C0A" w:rsidRPr="00630EA1">
        <w:rPr>
          <w:rFonts w:ascii="Times New Roman" w:eastAsia="Times New Roman" w:hAnsi="Times New Roman" w:cs="Times New Roman"/>
          <w:sz w:val="32"/>
          <w:szCs w:val="36"/>
          <w:lang w:eastAsia="en-GB"/>
        </w:rPr>
        <w:t>Biodentine</w:t>
      </w:r>
      <w:proofErr w:type="spellEnd"/>
      <w:r w:rsidR="00551C0A" w:rsidRPr="00630EA1">
        <w:rPr>
          <w:rFonts w:ascii="Times New Roman" w:eastAsia="Times New Roman" w:hAnsi="Times New Roman" w:cs="Times New Roman"/>
          <w:sz w:val="32"/>
          <w:szCs w:val="36"/>
          <w:lang w:eastAsia="en-GB"/>
        </w:rPr>
        <w:t xml:space="preserve"> of 67.18 </w:t>
      </w:r>
      <w:proofErr w:type="spellStart"/>
      <w:r w:rsidR="00551C0A" w:rsidRPr="00630EA1">
        <w:rPr>
          <w:rFonts w:ascii="Times New Roman" w:eastAsia="Times New Roman" w:hAnsi="Times New Roman" w:cs="Times New Roman"/>
          <w:sz w:val="32"/>
          <w:szCs w:val="36"/>
          <w:lang w:eastAsia="en-GB"/>
        </w:rPr>
        <w:t>MPa</w:t>
      </w:r>
      <w:proofErr w:type="spellEnd"/>
      <w:r w:rsidR="00551C0A" w:rsidRPr="00630EA1">
        <w:rPr>
          <w:rFonts w:ascii="Times New Roman" w:eastAsia="Times New Roman" w:hAnsi="Times New Roman" w:cs="Times New Roman"/>
          <w:sz w:val="32"/>
          <w:szCs w:val="36"/>
          <w:lang w:eastAsia="en-GB"/>
        </w:rPr>
        <w:t xml:space="preserve">, for BA of 16.34 </w:t>
      </w:r>
      <w:proofErr w:type="spellStart"/>
      <w:r w:rsidR="00551C0A" w:rsidRPr="00630EA1">
        <w:rPr>
          <w:rFonts w:ascii="Times New Roman" w:eastAsia="Times New Roman" w:hAnsi="Times New Roman" w:cs="Times New Roman"/>
          <w:sz w:val="32"/>
          <w:szCs w:val="36"/>
          <w:lang w:eastAsia="en-GB"/>
        </w:rPr>
        <w:t>MPa</w:t>
      </w:r>
      <w:proofErr w:type="spellEnd"/>
      <w:r w:rsidR="00551C0A" w:rsidRPr="00630EA1">
        <w:rPr>
          <w:rFonts w:ascii="Times New Roman" w:eastAsia="Times New Roman" w:hAnsi="Times New Roman" w:cs="Times New Roman"/>
          <w:sz w:val="32"/>
          <w:szCs w:val="36"/>
          <w:lang w:eastAsia="en-GB"/>
        </w:rPr>
        <w:t xml:space="preserve">, and for IRM of 20.38 </w:t>
      </w:r>
      <w:proofErr w:type="spellStart"/>
      <w:r w:rsidR="00551C0A" w:rsidRPr="00630EA1">
        <w:rPr>
          <w:rFonts w:ascii="Times New Roman" w:eastAsia="Times New Roman" w:hAnsi="Times New Roman" w:cs="Times New Roman"/>
          <w:sz w:val="32"/>
          <w:szCs w:val="36"/>
          <w:lang w:eastAsia="en-GB"/>
        </w:rPr>
        <w:t>MPa</w:t>
      </w:r>
      <w:proofErr w:type="spellEnd"/>
      <w:r w:rsidR="00551C0A" w:rsidRPr="00630EA1">
        <w:rPr>
          <w:rFonts w:ascii="Times New Roman" w:eastAsia="Times New Roman" w:hAnsi="Times New Roman" w:cs="Times New Roman"/>
          <w:sz w:val="32"/>
          <w:szCs w:val="36"/>
          <w:lang w:eastAsia="en-GB"/>
        </w:rPr>
        <w:t xml:space="preserve">. Setting time, again using the testing procedure set out in ISO 9917-1; 2007, gave values for the materials as follows: </w:t>
      </w:r>
      <w:proofErr w:type="spellStart"/>
      <w:r w:rsidR="00551C0A" w:rsidRPr="00630EA1">
        <w:rPr>
          <w:rFonts w:ascii="Times New Roman" w:eastAsia="Times New Roman" w:hAnsi="Times New Roman" w:cs="Times New Roman"/>
          <w:sz w:val="32"/>
          <w:szCs w:val="36"/>
          <w:lang w:eastAsia="en-GB"/>
        </w:rPr>
        <w:t>Biodentine</w:t>
      </w:r>
      <w:proofErr w:type="spellEnd"/>
      <w:r w:rsidR="00551C0A" w:rsidRPr="00630EA1">
        <w:rPr>
          <w:rFonts w:ascii="Times New Roman" w:eastAsia="Times New Roman" w:hAnsi="Times New Roman" w:cs="Times New Roman"/>
          <w:sz w:val="32"/>
          <w:szCs w:val="36"/>
          <w:lang w:eastAsia="en-GB"/>
        </w:rPr>
        <w:t>, 45 minutes; BA, 1,260 minutes, and IRM, 3 minutes.</w:t>
      </w:r>
    </w:p>
    <w:p w:rsidR="00551C0A" w:rsidRPr="00630EA1" w:rsidRDefault="00711A37" w:rsidP="007B679E">
      <w:pPr>
        <w:spacing w:before="100" w:beforeAutospacing="1" w:after="0" w:line="360" w:lineRule="auto"/>
        <w:jc w:val="both"/>
        <w:rPr>
          <w:rFonts w:ascii="Times New Roman" w:eastAsia="Times New Roman" w:hAnsi="Times New Roman" w:cs="Times New Roman"/>
          <w:b/>
          <w:sz w:val="32"/>
          <w:szCs w:val="36"/>
          <w:lang w:eastAsia="en-GB"/>
        </w:rPr>
      </w:pPr>
      <w:r w:rsidRPr="00630EA1">
        <w:rPr>
          <w:rFonts w:ascii="Times New Roman" w:eastAsia="Times New Roman" w:hAnsi="Times New Roman" w:cs="Times New Roman"/>
          <w:b/>
          <w:sz w:val="32"/>
          <w:szCs w:val="36"/>
          <w:lang w:eastAsia="en-GB"/>
        </w:rPr>
        <w:t>BIOCOMPATIBILITY OF BIODENTIN</w:t>
      </w:r>
      <w:r w:rsidR="00082002" w:rsidRPr="00630EA1">
        <w:rPr>
          <w:rFonts w:ascii="Times New Roman" w:eastAsia="Times New Roman" w:hAnsi="Times New Roman" w:cs="Times New Roman"/>
          <w:b/>
          <w:sz w:val="32"/>
          <w:szCs w:val="36"/>
          <w:lang w:eastAsia="en-GB"/>
        </w:rPr>
        <w:t>E</w:t>
      </w:r>
    </w:p>
    <w:p w:rsidR="0031526E" w:rsidRPr="00630EA1" w:rsidRDefault="00551C0A"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Material biocompatibility was investigated by Ames’ testing and was determined to be </w:t>
      </w:r>
      <w:proofErr w:type="spellStart"/>
      <w:r w:rsidRPr="00630EA1">
        <w:rPr>
          <w:rFonts w:ascii="Times New Roman" w:eastAsia="Times New Roman" w:hAnsi="Times New Roman" w:cs="Times New Roman"/>
          <w:sz w:val="32"/>
          <w:szCs w:val="36"/>
          <w:lang w:eastAsia="en-GB"/>
        </w:rPr>
        <w:t>nonmutagenic</w:t>
      </w:r>
      <w:proofErr w:type="spellEnd"/>
      <w:r w:rsidRPr="00630EA1">
        <w:rPr>
          <w:rFonts w:ascii="Times New Roman" w:eastAsia="Times New Roman" w:hAnsi="Times New Roman" w:cs="Times New Roman"/>
          <w:sz w:val="32"/>
          <w:szCs w:val="36"/>
          <w:lang w:eastAsia="en-GB"/>
        </w:rPr>
        <w:t>; the material did not interfere with lymphocyte cell function, exhibited a lack of cytotoxicity similar to MTA, and did not alter pulpal ﬁbroblast function</w:t>
      </w:r>
      <w:r w:rsidR="00925C81" w:rsidRPr="00630EA1">
        <w:rPr>
          <w:rFonts w:ascii="Times New Roman" w:eastAsia="Times New Roman" w:hAnsi="Times New Roman" w:cs="Times New Roman"/>
          <w:sz w:val="32"/>
          <w:szCs w:val="36"/>
          <w:lang w:eastAsia="en-GB"/>
        </w:rPr>
        <w:t xml:space="preserve"> with respect to mineralization.¹³²</w:t>
      </w:r>
      <w:r w:rsidR="006E77EE" w:rsidRPr="00630EA1">
        <w:rPr>
          <w:rFonts w:ascii="Times New Roman" w:eastAsia="Times New Roman" w:hAnsi="Times New Roman" w:cs="Times New Roman"/>
          <w:sz w:val="32"/>
          <w:szCs w:val="36"/>
          <w:rtl/>
          <w:lang w:eastAsia="en-GB" w:bidi="he-IL"/>
        </w:rPr>
        <w:t>׳</w:t>
      </w:r>
      <w:r w:rsidR="006E77EE" w:rsidRPr="00630EA1">
        <w:rPr>
          <w:rFonts w:ascii="Times New Roman" w:eastAsia="Times New Roman" w:hAnsi="Times New Roman" w:cs="Times New Roman"/>
          <w:sz w:val="32"/>
          <w:szCs w:val="36"/>
          <w:lang w:eastAsia="en-GB" w:bidi="he-IL"/>
        </w:rPr>
        <w:t>¹³⁴</w:t>
      </w:r>
    </w:p>
    <w:p w:rsidR="00711A37" w:rsidRPr="00630EA1" w:rsidRDefault="00711A37" w:rsidP="007B679E">
      <w:pPr>
        <w:spacing w:before="100" w:beforeAutospacing="1" w:after="0" w:line="360" w:lineRule="auto"/>
        <w:jc w:val="both"/>
        <w:rPr>
          <w:rFonts w:ascii="Times New Roman" w:eastAsia="Times New Roman" w:hAnsi="Times New Roman" w:cs="Times New Roman"/>
          <w:b/>
          <w:sz w:val="32"/>
          <w:szCs w:val="36"/>
          <w:lang w:eastAsia="en-GB"/>
        </w:rPr>
      </w:pPr>
      <w:r w:rsidRPr="00630EA1">
        <w:rPr>
          <w:rFonts w:ascii="Times New Roman" w:eastAsia="Times New Roman" w:hAnsi="Times New Roman" w:cs="Times New Roman"/>
          <w:b/>
          <w:sz w:val="32"/>
          <w:szCs w:val="36"/>
          <w:lang w:eastAsia="en-GB"/>
        </w:rPr>
        <w:t>BIOACTIVITY OF BIODENTIN</w:t>
      </w:r>
      <w:r w:rsidR="00082002" w:rsidRPr="00630EA1">
        <w:rPr>
          <w:rFonts w:ascii="Times New Roman" w:eastAsia="Times New Roman" w:hAnsi="Times New Roman" w:cs="Times New Roman"/>
          <w:b/>
          <w:sz w:val="32"/>
          <w:szCs w:val="36"/>
          <w:lang w:eastAsia="en-GB"/>
        </w:rPr>
        <w:t>E</w:t>
      </w:r>
    </w:p>
    <w:p w:rsidR="00711A37" w:rsidRPr="00630EA1" w:rsidRDefault="00711A37"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considered as bioactive material. Goldberg described the bioactivity of this material, demonstrating the formation of apatite when immersed in phosphate solution. About et al. investigated </w:t>
      </w: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bioactivity by studying its effects on pulp progenitor cells activation, differentiation and dentine regeneration in human tooth cultures. They concluded that </w:t>
      </w: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is stimulating dentine regeneration by inducing </w:t>
      </w:r>
      <w:proofErr w:type="spellStart"/>
      <w:r w:rsidRPr="00630EA1">
        <w:rPr>
          <w:rFonts w:ascii="Times New Roman" w:eastAsia="Times New Roman" w:hAnsi="Times New Roman" w:cs="Times New Roman"/>
          <w:sz w:val="32"/>
          <w:szCs w:val="36"/>
          <w:lang w:eastAsia="en-GB"/>
        </w:rPr>
        <w:t>odontoblast</w:t>
      </w:r>
      <w:proofErr w:type="spellEnd"/>
      <w:r w:rsidRPr="00630EA1">
        <w:rPr>
          <w:rFonts w:ascii="Times New Roman" w:eastAsia="Times New Roman" w:hAnsi="Times New Roman" w:cs="Times New Roman"/>
          <w:sz w:val="32"/>
          <w:szCs w:val="36"/>
          <w:lang w:eastAsia="en-GB"/>
        </w:rPr>
        <w:t xml:space="preserve"> differentiation from pulp progenitor cells.</w:t>
      </w:r>
      <w:r w:rsidR="003E5250" w:rsidRPr="00630EA1">
        <w:rPr>
          <w:rFonts w:ascii="Times New Roman" w:eastAsia="Times New Roman" w:hAnsi="Times New Roman" w:cs="Times New Roman"/>
          <w:sz w:val="32"/>
          <w:szCs w:val="36"/>
          <w:lang w:eastAsia="en-GB"/>
        </w:rPr>
        <w:t>¹³⁵</w:t>
      </w:r>
      <w:r w:rsidRPr="00630EA1">
        <w:rPr>
          <w:rFonts w:ascii="Times New Roman" w:eastAsia="Times New Roman" w:hAnsi="Times New Roman" w:cs="Times New Roman"/>
          <w:sz w:val="32"/>
          <w:szCs w:val="36"/>
          <w:lang w:eastAsia="en-GB"/>
        </w:rPr>
        <w:t xml:space="preserve"> </w:t>
      </w:r>
      <w:r w:rsidRPr="00630EA1">
        <w:rPr>
          <w:rFonts w:ascii="Times New Roman" w:eastAsia="Times New Roman" w:hAnsi="Times New Roman" w:cs="Times New Roman"/>
          <w:sz w:val="32"/>
          <w:szCs w:val="36"/>
          <w:lang w:eastAsia="en-GB"/>
        </w:rPr>
        <w:lastRenderedPageBreak/>
        <w:t xml:space="preserve">Laurent et al. investigated the capacity of </w:t>
      </w: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to induce reparative dentin synthesis by modulating pulp cells to secrete transforming growth factor-beta 1 (TGF-ß1) and stimulate human dental pulp mineralization.</w:t>
      </w:r>
      <w:r w:rsidR="003E5250" w:rsidRPr="00630EA1">
        <w:rPr>
          <w:rFonts w:ascii="Times New Roman" w:eastAsia="Times New Roman" w:hAnsi="Times New Roman" w:cs="Times New Roman"/>
          <w:sz w:val="32"/>
          <w:szCs w:val="36"/>
          <w:lang w:eastAsia="en-GB"/>
        </w:rPr>
        <w:t>¹³⁶</w:t>
      </w:r>
    </w:p>
    <w:p w:rsidR="00653EAD" w:rsidRPr="00630EA1" w:rsidRDefault="00D073CD" w:rsidP="007B679E">
      <w:pPr>
        <w:spacing w:before="100" w:beforeAutospacing="1" w:after="0" w:line="360" w:lineRule="auto"/>
        <w:jc w:val="both"/>
        <w:rPr>
          <w:rFonts w:ascii="Times New Roman" w:eastAsia="Times New Roman" w:hAnsi="Times New Roman" w:cs="Times New Roman"/>
          <w:b/>
          <w:sz w:val="32"/>
          <w:szCs w:val="36"/>
          <w:lang w:eastAsia="en-GB"/>
        </w:rPr>
      </w:pPr>
      <w:r w:rsidRPr="00630EA1">
        <w:rPr>
          <w:rFonts w:ascii="Times New Roman" w:eastAsia="Times New Roman" w:hAnsi="Times New Roman" w:cs="Times New Roman"/>
          <w:b/>
          <w:sz w:val="32"/>
          <w:szCs w:val="36"/>
          <w:lang w:eastAsia="en-GB"/>
        </w:rPr>
        <w:t xml:space="preserve">ANTIBACTERIAL PROPERTIES </w:t>
      </w:r>
    </w:p>
    <w:p w:rsidR="00653EAD" w:rsidRPr="00630EA1" w:rsidRDefault="00653EAD" w:rsidP="007B679E">
      <w:pPr>
        <w:spacing w:before="100" w:beforeAutospacing="1" w:after="0" w:line="360" w:lineRule="auto"/>
        <w:jc w:val="both"/>
        <w:rPr>
          <w:rFonts w:ascii="Times New Roman" w:eastAsia="Times New Roman" w:hAnsi="Times New Roman" w:cs="Times New Roman"/>
          <w:sz w:val="32"/>
          <w:szCs w:val="36"/>
          <w:lang w:eastAsia="en-GB"/>
        </w:rPr>
      </w:pPr>
      <w:r w:rsidRPr="00630EA1">
        <w:rPr>
          <w:rFonts w:ascii="Times New Roman" w:eastAsia="Times New Roman" w:hAnsi="Times New Roman" w:cs="Times New Roman"/>
          <w:sz w:val="32"/>
          <w:szCs w:val="36"/>
          <w:lang w:eastAsia="en-GB"/>
        </w:rPr>
        <w:t xml:space="preserve">During the setting phase of </w:t>
      </w: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calcium hydroxide ions are released from the cement. This results in a pH of about 12.5 and a basification of the surroundings. This high pH inhibits the growth of microorganisms and can disinfect the dentine.</w:t>
      </w:r>
      <w:r w:rsidR="00971434" w:rsidRPr="00630EA1">
        <w:rPr>
          <w:rFonts w:ascii="Times New Roman" w:eastAsia="Times New Roman" w:hAnsi="Times New Roman" w:cs="Times New Roman"/>
          <w:sz w:val="32"/>
          <w:szCs w:val="36"/>
          <w:lang w:eastAsia="en-GB"/>
        </w:rPr>
        <w:t>¹³⁷</w:t>
      </w:r>
    </w:p>
    <w:p w:rsidR="00711A37" w:rsidRPr="00630EA1" w:rsidRDefault="00D073CD" w:rsidP="007B679E">
      <w:pPr>
        <w:spacing w:before="100" w:beforeAutospacing="1" w:after="0" w:line="360" w:lineRule="auto"/>
        <w:jc w:val="both"/>
        <w:rPr>
          <w:rFonts w:ascii="Times New Roman" w:eastAsia="Times New Roman" w:hAnsi="Times New Roman" w:cs="Times New Roman"/>
          <w:b/>
          <w:sz w:val="32"/>
          <w:szCs w:val="36"/>
          <w:lang w:eastAsia="en-GB"/>
        </w:rPr>
      </w:pPr>
      <w:r w:rsidRPr="00630EA1">
        <w:rPr>
          <w:rFonts w:ascii="Times New Roman" w:eastAsia="Times New Roman" w:hAnsi="Times New Roman" w:cs="Times New Roman"/>
          <w:b/>
          <w:sz w:val="32"/>
          <w:szCs w:val="36"/>
          <w:lang w:eastAsia="en-GB"/>
        </w:rPr>
        <w:t xml:space="preserve">SEALING ABILITY AND SUCCESS  </w:t>
      </w:r>
    </w:p>
    <w:p w:rsidR="00711A37" w:rsidRPr="00630EA1" w:rsidRDefault="00711A37" w:rsidP="007B679E">
      <w:pPr>
        <w:spacing w:before="100" w:beforeAutospacing="1" w:after="0" w:line="360" w:lineRule="auto"/>
        <w:jc w:val="both"/>
        <w:rPr>
          <w:rFonts w:ascii="Times New Roman" w:eastAsia="Times New Roman" w:hAnsi="Times New Roman" w:cs="Times New Roman"/>
          <w:sz w:val="32"/>
          <w:szCs w:val="36"/>
          <w:lang w:eastAsia="en-GB"/>
        </w:rPr>
      </w:pP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is stronger mechanically, less soluble and produces tighter seals. This qualifies it for avoiding three major drawbacks of calcium hydroxide, i.e. material </w:t>
      </w:r>
      <w:proofErr w:type="spellStart"/>
      <w:r w:rsidRPr="00630EA1">
        <w:rPr>
          <w:rFonts w:ascii="Times New Roman" w:eastAsia="Times New Roman" w:hAnsi="Times New Roman" w:cs="Times New Roman"/>
          <w:sz w:val="32"/>
          <w:szCs w:val="36"/>
          <w:lang w:eastAsia="en-GB"/>
        </w:rPr>
        <w:t>resorption</w:t>
      </w:r>
      <w:proofErr w:type="spellEnd"/>
      <w:r w:rsidRPr="00630EA1">
        <w:rPr>
          <w:rFonts w:ascii="Times New Roman" w:eastAsia="Times New Roman" w:hAnsi="Times New Roman" w:cs="Times New Roman"/>
          <w:sz w:val="32"/>
          <w:szCs w:val="36"/>
          <w:lang w:eastAsia="en-GB"/>
        </w:rPr>
        <w:t xml:space="preserve">, mechanical instability and the resultant failure of preventing </w:t>
      </w:r>
      <w:proofErr w:type="spellStart"/>
      <w:r w:rsidRPr="00630EA1">
        <w:rPr>
          <w:rFonts w:ascii="Times New Roman" w:eastAsia="Times New Roman" w:hAnsi="Times New Roman" w:cs="Times New Roman"/>
          <w:sz w:val="32"/>
          <w:szCs w:val="36"/>
          <w:lang w:eastAsia="en-GB"/>
        </w:rPr>
        <w:t>microleakages</w:t>
      </w:r>
      <w:proofErr w:type="spellEnd"/>
      <w:r w:rsidRPr="00630EA1">
        <w:rPr>
          <w:rFonts w:ascii="Times New Roman" w:eastAsia="Times New Roman" w:hAnsi="Times New Roman" w:cs="Times New Roman"/>
          <w:sz w:val="32"/>
          <w:szCs w:val="36"/>
          <w:lang w:eastAsia="en-GB"/>
        </w:rPr>
        <w:t xml:space="preserve">.   </w:t>
      </w:r>
    </w:p>
    <w:p w:rsidR="00711A37" w:rsidRPr="00630EA1" w:rsidRDefault="008316D3" w:rsidP="007B679E">
      <w:pPr>
        <w:spacing w:before="100" w:beforeAutospacing="1" w:after="0" w:line="360" w:lineRule="auto"/>
        <w:jc w:val="both"/>
        <w:rPr>
          <w:rFonts w:ascii="Times New Roman" w:eastAsia="Times New Roman" w:hAnsi="Times New Roman" w:cs="Times New Roman"/>
          <w:sz w:val="32"/>
          <w:szCs w:val="36"/>
          <w:lang w:eastAsia="en-GB"/>
        </w:rPr>
      </w:pPr>
      <w:proofErr w:type="spellStart"/>
      <w:r w:rsidRPr="00630EA1">
        <w:rPr>
          <w:rFonts w:ascii="Times New Roman" w:eastAsia="Times New Roman" w:hAnsi="Times New Roman" w:cs="Times New Roman"/>
          <w:sz w:val="32"/>
          <w:szCs w:val="36"/>
          <w:lang w:eastAsia="en-GB"/>
        </w:rPr>
        <w:t>Pradelle</w:t>
      </w:r>
      <w:proofErr w:type="spellEnd"/>
      <w:r w:rsidRPr="00630EA1">
        <w:rPr>
          <w:rFonts w:ascii="Times New Roman" w:eastAsia="Times New Roman" w:hAnsi="Times New Roman" w:cs="Times New Roman"/>
          <w:sz w:val="32"/>
          <w:szCs w:val="36"/>
          <w:lang w:eastAsia="en-GB"/>
        </w:rPr>
        <w:t xml:space="preserve"> </w:t>
      </w:r>
      <w:proofErr w:type="spellStart"/>
      <w:r w:rsidR="00711A37" w:rsidRPr="00630EA1">
        <w:rPr>
          <w:rFonts w:ascii="Times New Roman" w:eastAsia="Times New Roman" w:hAnsi="Times New Roman" w:cs="Times New Roman"/>
          <w:sz w:val="32"/>
          <w:szCs w:val="36"/>
          <w:lang w:eastAsia="en-GB"/>
        </w:rPr>
        <w:t>Plasse</w:t>
      </w:r>
      <w:proofErr w:type="spellEnd"/>
      <w:r w:rsidR="00711A37" w:rsidRPr="00630EA1">
        <w:rPr>
          <w:rFonts w:ascii="Times New Roman" w:eastAsia="Times New Roman" w:hAnsi="Times New Roman" w:cs="Times New Roman"/>
          <w:sz w:val="32"/>
          <w:szCs w:val="36"/>
          <w:lang w:eastAsia="en-GB"/>
        </w:rPr>
        <w:t xml:space="preserve"> et al. found that </w:t>
      </w:r>
      <w:proofErr w:type="spellStart"/>
      <w:r w:rsidR="00711A37" w:rsidRPr="00630EA1">
        <w:rPr>
          <w:rFonts w:ascii="Times New Roman" w:eastAsia="Times New Roman" w:hAnsi="Times New Roman" w:cs="Times New Roman"/>
          <w:sz w:val="32"/>
          <w:szCs w:val="36"/>
          <w:lang w:eastAsia="en-GB"/>
        </w:rPr>
        <w:t>Biodentine</w:t>
      </w:r>
      <w:proofErr w:type="spellEnd"/>
      <w:r w:rsidR="00711A37" w:rsidRPr="00630EA1">
        <w:rPr>
          <w:rFonts w:ascii="Times New Roman" w:eastAsia="Times New Roman" w:hAnsi="Times New Roman" w:cs="Times New Roman"/>
          <w:sz w:val="32"/>
          <w:szCs w:val="36"/>
          <w:lang w:eastAsia="en-GB"/>
        </w:rPr>
        <w:t xml:space="preserve"> causes alkaline corrosion on the hard tissue, which leads to a so-called “mineral interaction zone”. Due to </w:t>
      </w:r>
      <w:proofErr w:type="spellStart"/>
      <w:r w:rsidR="00711A37" w:rsidRPr="00630EA1">
        <w:rPr>
          <w:rFonts w:ascii="Times New Roman" w:eastAsia="Times New Roman" w:hAnsi="Times New Roman" w:cs="Times New Roman"/>
          <w:sz w:val="32"/>
          <w:szCs w:val="36"/>
          <w:lang w:eastAsia="en-GB"/>
        </w:rPr>
        <w:t>remodelling</w:t>
      </w:r>
      <w:proofErr w:type="spellEnd"/>
      <w:r w:rsidR="00711A37" w:rsidRPr="00630EA1">
        <w:rPr>
          <w:rFonts w:ascii="Times New Roman" w:eastAsia="Times New Roman" w:hAnsi="Times New Roman" w:cs="Times New Roman"/>
          <w:sz w:val="32"/>
          <w:szCs w:val="36"/>
          <w:lang w:eastAsia="en-GB"/>
        </w:rPr>
        <w:t xml:space="preserve"> processes, the sealing of the dentine by </w:t>
      </w:r>
      <w:proofErr w:type="spellStart"/>
      <w:r w:rsidR="00711A37" w:rsidRPr="00630EA1">
        <w:rPr>
          <w:rFonts w:ascii="Times New Roman" w:eastAsia="Times New Roman" w:hAnsi="Times New Roman" w:cs="Times New Roman"/>
          <w:sz w:val="32"/>
          <w:szCs w:val="36"/>
          <w:lang w:eastAsia="en-GB"/>
        </w:rPr>
        <w:t>Biodentine</w:t>
      </w:r>
      <w:proofErr w:type="spellEnd"/>
      <w:r w:rsidR="00711A37" w:rsidRPr="00630EA1">
        <w:rPr>
          <w:rFonts w:ascii="Times New Roman" w:eastAsia="Times New Roman" w:hAnsi="Times New Roman" w:cs="Times New Roman"/>
          <w:sz w:val="32"/>
          <w:szCs w:val="36"/>
          <w:lang w:eastAsia="en-GB"/>
        </w:rPr>
        <w:t xml:space="preserve"> improves in the course of time. They reported that </w:t>
      </w:r>
      <w:proofErr w:type="spellStart"/>
      <w:r w:rsidR="00711A37" w:rsidRPr="00630EA1">
        <w:rPr>
          <w:rFonts w:ascii="Times New Roman" w:eastAsia="Times New Roman" w:hAnsi="Times New Roman" w:cs="Times New Roman"/>
          <w:sz w:val="32"/>
          <w:szCs w:val="36"/>
          <w:lang w:eastAsia="en-GB"/>
        </w:rPr>
        <w:t>Biodentine</w:t>
      </w:r>
      <w:proofErr w:type="spellEnd"/>
      <w:r w:rsidR="00711A37" w:rsidRPr="00630EA1">
        <w:rPr>
          <w:rFonts w:ascii="Times New Roman" w:eastAsia="Times New Roman" w:hAnsi="Times New Roman" w:cs="Times New Roman"/>
          <w:sz w:val="32"/>
          <w:szCs w:val="36"/>
          <w:lang w:eastAsia="en-GB"/>
        </w:rPr>
        <w:t xml:space="preserve"> can deposit impermeably onto the cavity walls and prevents microleakage.</w:t>
      </w:r>
      <w:r w:rsidRPr="00630EA1">
        <w:rPr>
          <w:rFonts w:ascii="Times New Roman" w:eastAsia="Times New Roman" w:hAnsi="Times New Roman" w:cs="Times New Roman"/>
          <w:sz w:val="32"/>
          <w:szCs w:val="36"/>
          <w:lang w:eastAsia="en-GB"/>
        </w:rPr>
        <w:t>¹³⁸</w:t>
      </w:r>
    </w:p>
    <w:p w:rsidR="00761A6C" w:rsidRPr="00630EA1" w:rsidRDefault="00761A6C" w:rsidP="007B679E">
      <w:pPr>
        <w:spacing w:before="100" w:beforeAutospacing="1" w:after="0" w:line="360" w:lineRule="auto"/>
        <w:jc w:val="both"/>
        <w:rPr>
          <w:rFonts w:ascii="Times New Roman" w:eastAsia="Times New Roman" w:hAnsi="Times New Roman" w:cs="Times New Roman"/>
          <w:sz w:val="32"/>
          <w:szCs w:val="36"/>
          <w:lang w:eastAsia="en-GB"/>
        </w:rPr>
      </w:pPr>
    </w:p>
    <w:p w:rsidR="000D3C32" w:rsidRPr="00630EA1" w:rsidRDefault="008858E3" w:rsidP="007B679E">
      <w:pPr>
        <w:spacing w:before="100" w:beforeAutospacing="1" w:after="0" w:line="360" w:lineRule="auto"/>
        <w:jc w:val="both"/>
        <w:rPr>
          <w:rFonts w:ascii="Times New Roman" w:eastAsia="Times New Roman" w:hAnsi="Times New Roman" w:cs="Times New Roman"/>
          <w:b/>
          <w:sz w:val="32"/>
          <w:szCs w:val="36"/>
          <w:lang w:eastAsia="en-GB"/>
        </w:rPr>
      </w:pPr>
      <w:r w:rsidRPr="00630EA1">
        <w:rPr>
          <w:rFonts w:ascii="Times New Roman" w:eastAsia="Times New Roman" w:hAnsi="Times New Roman" w:cs="Times New Roman"/>
          <w:b/>
          <w:sz w:val="32"/>
          <w:szCs w:val="36"/>
          <w:lang w:eastAsia="en-GB"/>
        </w:rPr>
        <w:lastRenderedPageBreak/>
        <w:t>CLINICAL APPLICATONS OF BIODENTIN</w:t>
      </w:r>
      <w:r w:rsidR="00082002" w:rsidRPr="00630EA1">
        <w:rPr>
          <w:rFonts w:ascii="Times New Roman" w:eastAsia="Times New Roman" w:hAnsi="Times New Roman" w:cs="Times New Roman"/>
          <w:b/>
          <w:sz w:val="32"/>
          <w:szCs w:val="36"/>
          <w:lang w:eastAsia="en-GB"/>
        </w:rPr>
        <w:t>E</w:t>
      </w:r>
    </w:p>
    <w:p w:rsidR="002C08A2" w:rsidRPr="00630EA1" w:rsidRDefault="00684E31" w:rsidP="007B679E">
      <w:pPr>
        <w:spacing w:before="100" w:beforeAutospacing="1" w:after="0" w:line="360" w:lineRule="auto"/>
        <w:jc w:val="both"/>
        <w:rPr>
          <w:rFonts w:ascii="Times New Roman" w:eastAsia="Times New Roman" w:hAnsi="Times New Roman" w:cs="Times New Roman"/>
          <w:sz w:val="32"/>
          <w:szCs w:val="36"/>
          <w:lang w:eastAsia="en-GB"/>
        </w:rPr>
      </w:pPr>
      <w:proofErr w:type="spellStart"/>
      <w:r w:rsidRPr="00630EA1">
        <w:rPr>
          <w:rFonts w:ascii="Times New Roman" w:eastAsia="Times New Roman" w:hAnsi="Times New Roman" w:cs="Times New Roman"/>
          <w:sz w:val="32"/>
          <w:szCs w:val="36"/>
          <w:lang w:eastAsia="en-GB"/>
        </w:rPr>
        <w:t>Biodentine</w:t>
      </w:r>
      <w:proofErr w:type="spellEnd"/>
      <w:r w:rsidRPr="00630EA1">
        <w:rPr>
          <w:rFonts w:ascii="Times New Roman" w:eastAsia="Times New Roman" w:hAnsi="Times New Roman" w:cs="Times New Roman"/>
          <w:sz w:val="32"/>
          <w:szCs w:val="36"/>
          <w:lang w:eastAsia="en-GB"/>
        </w:rPr>
        <w:t xml:space="preserve"> was developed as a multipurpose, dentin, and root replacement material. Nevertheless, some of its clinical indications go beyond those of MTA and related Portland cement/calcium silicate products. These new indications include restoration of deep and large coronal carious lesions, restoration of deep cervical and radicular lesions, as well as the </w:t>
      </w:r>
      <w:proofErr w:type="spellStart"/>
      <w:r w:rsidRPr="00630EA1">
        <w:rPr>
          <w:rFonts w:ascii="Times New Roman" w:eastAsia="Times New Roman" w:hAnsi="Times New Roman" w:cs="Times New Roman"/>
          <w:sz w:val="32"/>
          <w:szCs w:val="36"/>
          <w:lang w:eastAsia="en-GB"/>
        </w:rPr>
        <w:t>well established</w:t>
      </w:r>
      <w:proofErr w:type="spellEnd"/>
      <w:r w:rsidRPr="00630EA1">
        <w:rPr>
          <w:rFonts w:ascii="Times New Roman" w:eastAsia="Times New Roman" w:hAnsi="Times New Roman" w:cs="Times New Roman"/>
          <w:sz w:val="32"/>
          <w:szCs w:val="36"/>
          <w:lang w:eastAsia="en-GB"/>
        </w:rPr>
        <w:t xml:space="preserve"> MTA indications such as pulp capping and </w:t>
      </w:r>
      <w:proofErr w:type="spellStart"/>
      <w:r w:rsidRPr="00630EA1">
        <w:rPr>
          <w:rFonts w:ascii="Times New Roman" w:eastAsia="Times New Roman" w:hAnsi="Times New Roman" w:cs="Times New Roman"/>
          <w:sz w:val="32"/>
          <w:szCs w:val="36"/>
          <w:lang w:eastAsia="en-GB"/>
        </w:rPr>
        <w:t>pulpotomy</w:t>
      </w:r>
      <w:proofErr w:type="spellEnd"/>
      <w:r w:rsidRPr="00630EA1">
        <w:rPr>
          <w:rFonts w:ascii="Times New Roman" w:eastAsia="Times New Roman" w:hAnsi="Times New Roman" w:cs="Times New Roman"/>
          <w:sz w:val="32"/>
          <w:szCs w:val="36"/>
          <w:lang w:eastAsia="en-GB"/>
        </w:rPr>
        <w:t>, repair of root perfor</w:t>
      </w:r>
      <w:r w:rsidR="008316D3" w:rsidRPr="00630EA1">
        <w:rPr>
          <w:rFonts w:ascii="Times New Roman" w:eastAsia="Times New Roman" w:hAnsi="Times New Roman" w:cs="Times New Roman"/>
          <w:sz w:val="32"/>
          <w:szCs w:val="36"/>
          <w:lang w:eastAsia="en-GB"/>
        </w:rPr>
        <w:t xml:space="preserve">ations, furcation perforations, </w:t>
      </w:r>
      <w:r w:rsidRPr="00630EA1">
        <w:rPr>
          <w:rFonts w:ascii="Times New Roman" w:eastAsia="Times New Roman" w:hAnsi="Times New Roman" w:cs="Times New Roman"/>
          <w:sz w:val="32"/>
          <w:szCs w:val="36"/>
          <w:lang w:eastAsia="en-GB"/>
        </w:rPr>
        <w:t xml:space="preserve">perforating internal </w:t>
      </w:r>
      <w:proofErr w:type="spellStart"/>
      <w:r w:rsidRPr="00630EA1">
        <w:rPr>
          <w:rFonts w:ascii="Times New Roman" w:eastAsia="Times New Roman" w:hAnsi="Times New Roman" w:cs="Times New Roman"/>
          <w:sz w:val="32"/>
          <w:szCs w:val="36"/>
          <w:lang w:eastAsia="en-GB"/>
        </w:rPr>
        <w:t>resorptions</w:t>
      </w:r>
      <w:proofErr w:type="spellEnd"/>
      <w:r w:rsidRPr="00630EA1">
        <w:rPr>
          <w:rFonts w:ascii="Times New Roman" w:eastAsia="Times New Roman" w:hAnsi="Times New Roman" w:cs="Times New Roman"/>
          <w:sz w:val="32"/>
          <w:szCs w:val="36"/>
          <w:lang w:eastAsia="en-GB"/>
        </w:rPr>
        <w:t xml:space="preserve">, external </w:t>
      </w:r>
      <w:proofErr w:type="spellStart"/>
      <w:r w:rsidRPr="00630EA1">
        <w:rPr>
          <w:rFonts w:ascii="Times New Roman" w:eastAsia="Times New Roman" w:hAnsi="Times New Roman" w:cs="Times New Roman"/>
          <w:sz w:val="32"/>
          <w:szCs w:val="36"/>
          <w:lang w:eastAsia="en-GB"/>
        </w:rPr>
        <w:t>resorption</w:t>
      </w:r>
      <w:proofErr w:type="spellEnd"/>
      <w:r w:rsidRPr="00630EA1">
        <w:rPr>
          <w:rFonts w:ascii="Times New Roman" w:eastAsia="Times New Roman" w:hAnsi="Times New Roman" w:cs="Times New Roman"/>
          <w:sz w:val="32"/>
          <w:szCs w:val="36"/>
          <w:lang w:eastAsia="en-GB"/>
        </w:rPr>
        <w:t xml:space="preserve">, </w:t>
      </w:r>
      <w:proofErr w:type="spellStart"/>
      <w:r w:rsidRPr="00630EA1">
        <w:rPr>
          <w:rFonts w:ascii="Times New Roman" w:eastAsia="Times New Roman" w:hAnsi="Times New Roman" w:cs="Times New Roman"/>
          <w:sz w:val="32"/>
          <w:szCs w:val="36"/>
          <w:lang w:eastAsia="en-GB"/>
        </w:rPr>
        <w:t>apexiﬁcation</w:t>
      </w:r>
      <w:proofErr w:type="spellEnd"/>
      <w:r w:rsidRPr="00630EA1">
        <w:rPr>
          <w:rFonts w:ascii="Times New Roman" w:eastAsia="Times New Roman" w:hAnsi="Times New Roman" w:cs="Times New Roman"/>
          <w:sz w:val="32"/>
          <w:szCs w:val="36"/>
          <w:lang w:eastAsia="en-GB"/>
        </w:rPr>
        <w:t>, and root-end ﬁlling in endodontic surgery.</w:t>
      </w:r>
      <w:r w:rsidR="007E7309" w:rsidRPr="00630EA1">
        <w:rPr>
          <w:rFonts w:ascii="Times New Roman" w:eastAsia="Times New Roman" w:hAnsi="Times New Roman" w:cs="Times New Roman"/>
          <w:sz w:val="32"/>
          <w:szCs w:val="36"/>
          <w:lang w:eastAsia="en-GB"/>
        </w:rPr>
        <w:t>¹³⁹</w:t>
      </w:r>
    </w:p>
    <w:sectPr w:rsidR="002C08A2" w:rsidRPr="00630EA1" w:rsidSect="00630EA1">
      <w:footerReference w:type="default" r:id="rId16"/>
      <w:pgSz w:w="12240" w:h="15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945" w:rsidRDefault="00476945" w:rsidP="00293AC8">
      <w:pPr>
        <w:spacing w:after="0" w:line="240" w:lineRule="auto"/>
      </w:pPr>
      <w:r>
        <w:separator/>
      </w:r>
    </w:p>
  </w:endnote>
  <w:endnote w:type="continuationSeparator" w:id="0">
    <w:p w:rsidR="00476945" w:rsidRDefault="00476945" w:rsidP="00293AC8">
      <w:pPr>
        <w:spacing w:after="0" w:line="240" w:lineRule="auto"/>
      </w:pPr>
      <w:r>
        <w:continuationSeparator/>
      </w:r>
    </w:p>
  </w:endnote>
  <w:endnote w:id="1">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Bioden</w:t>
      </w:r>
      <w:r w:rsidRPr="002C08A2">
        <w:rPr>
          <w:rFonts w:ascii="Times New Roman" w:hAnsi="Times New Roman" w:cs="Times New Roman"/>
          <w:sz w:val="32"/>
          <w:szCs w:val="36"/>
        </w:rPr>
        <w:t xml:space="preserve">tineTM could be used as a dentine substitute for permanent dentinal treatment of posterior teeth for up to 6 months. The use of </w:t>
      </w:r>
      <w:proofErr w:type="spellStart"/>
      <w:r w:rsidRPr="002C08A2">
        <w:rPr>
          <w:rFonts w:ascii="Times New Roman" w:hAnsi="Times New Roman" w:cs="Times New Roman"/>
          <w:sz w:val="32"/>
          <w:szCs w:val="36"/>
        </w:rPr>
        <w:t>BiodentineT</w:t>
      </w:r>
      <w:r>
        <w:rPr>
          <w:rFonts w:ascii="Times New Roman" w:hAnsi="Times New Roman" w:cs="Times New Roman"/>
          <w:sz w:val="32"/>
          <w:szCs w:val="36"/>
        </w:rPr>
        <w:t>M</w:t>
      </w:r>
      <w:proofErr w:type="spellEnd"/>
      <w:r>
        <w:rPr>
          <w:rFonts w:ascii="Times New Roman" w:hAnsi="Times New Roman" w:cs="Times New Roman"/>
          <w:sz w:val="32"/>
          <w:szCs w:val="36"/>
        </w:rPr>
        <w:t xml:space="preserve"> in treatment modalities (fol</w:t>
      </w:r>
      <w:r w:rsidRPr="002C08A2">
        <w:rPr>
          <w:rFonts w:ascii="Times New Roman" w:hAnsi="Times New Roman" w:cs="Times New Roman"/>
          <w:sz w:val="32"/>
          <w:szCs w:val="36"/>
        </w:rPr>
        <w:t>low-up period indicated in</w:t>
      </w:r>
      <w:r>
        <w:rPr>
          <w:rFonts w:ascii="Times New Roman" w:hAnsi="Times New Roman" w:cs="Times New Roman"/>
          <w:sz w:val="32"/>
          <w:szCs w:val="36"/>
        </w:rPr>
        <w:t xml:space="preserve"> parenthesis) such as deep </w:t>
      </w:r>
      <w:proofErr w:type="spellStart"/>
      <w:r>
        <w:rPr>
          <w:rFonts w:ascii="Times New Roman" w:hAnsi="Times New Roman" w:cs="Times New Roman"/>
          <w:sz w:val="32"/>
          <w:szCs w:val="36"/>
        </w:rPr>
        <w:t>cari</w:t>
      </w:r>
      <w:proofErr w:type="spellEnd"/>
      <w:r w:rsidRPr="002C08A2">
        <w:rPr>
          <w:rFonts w:ascii="Times New Roman" w:hAnsi="Times New Roman" w:cs="Times New Roman"/>
          <w:sz w:val="32"/>
          <w:szCs w:val="36"/>
        </w:rPr>
        <w:t xml:space="preserve"> </w:t>
      </w:r>
      <w:proofErr w:type="spellStart"/>
      <w:r w:rsidRPr="002C08A2">
        <w:rPr>
          <w:rFonts w:ascii="Times New Roman" w:hAnsi="Times New Roman" w:cs="Times New Roman"/>
          <w:sz w:val="32"/>
          <w:szCs w:val="36"/>
        </w:rPr>
        <w:t>o</w:t>
      </w:r>
      <w:r>
        <w:rPr>
          <w:rFonts w:ascii="Times New Roman" w:hAnsi="Times New Roman" w:cs="Times New Roman"/>
          <w:sz w:val="32"/>
          <w:szCs w:val="36"/>
        </w:rPr>
        <w:t>us</w:t>
      </w:r>
      <w:proofErr w:type="spellEnd"/>
      <w:r>
        <w:rPr>
          <w:rFonts w:ascii="Times New Roman" w:hAnsi="Times New Roman" w:cs="Times New Roman"/>
          <w:sz w:val="32"/>
          <w:szCs w:val="36"/>
        </w:rPr>
        <w:t xml:space="preserve"> lesion (4 months)</w:t>
      </w:r>
      <w:r w:rsidRPr="002C08A2">
        <w:rPr>
          <w:rFonts w:ascii="Times New Roman" w:hAnsi="Times New Roman" w:cs="Times New Roman"/>
          <w:sz w:val="32"/>
          <w:szCs w:val="36"/>
        </w:rPr>
        <w:t>,</w:t>
      </w:r>
      <w:r>
        <w:rPr>
          <w:rFonts w:ascii="Times New Roman" w:hAnsi="Times New Roman" w:cs="Times New Roman"/>
          <w:sz w:val="32"/>
          <w:szCs w:val="36"/>
        </w:rPr>
        <w:t>¹⁴⁰</w:t>
      </w:r>
      <w:r w:rsidRPr="002C08A2">
        <w:rPr>
          <w:rFonts w:ascii="Times New Roman" w:hAnsi="Times New Roman" w:cs="Times New Roman"/>
          <w:sz w:val="32"/>
          <w:szCs w:val="36"/>
        </w:rPr>
        <w:t xml:space="preserve"> direct pulp capping after iatrogenic pulp </w:t>
      </w:r>
      <w:r>
        <w:rPr>
          <w:rFonts w:ascii="Times New Roman" w:hAnsi="Times New Roman" w:cs="Times New Roman"/>
          <w:sz w:val="32"/>
          <w:szCs w:val="36"/>
        </w:rPr>
        <w:t>exposure (6 months)¹⁴¹</w:t>
      </w:r>
      <w:r>
        <w:rPr>
          <w:rFonts w:ascii="Times New Roman" w:hAnsi="Times New Roman" w:cs="Times New Roman"/>
          <w:sz w:val="32"/>
          <w:szCs w:val="36"/>
          <w:rtl/>
          <w:lang w:bidi="he-IL"/>
        </w:rPr>
        <w:t>׳</w:t>
      </w:r>
      <w:r>
        <w:rPr>
          <w:rFonts w:ascii="Times New Roman" w:hAnsi="Times New Roman" w:cs="Times New Roman"/>
          <w:sz w:val="32"/>
          <w:szCs w:val="36"/>
        </w:rPr>
        <w:t>¹⁴²</w:t>
      </w:r>
      <w:r w:rsidRPr="002C08A2">
        <w:rPr>
          <w:rFonts w:ascii="Times New Roman" w:hAnsi="Times New Roman" w:cs="Times New Roman"/>
          <w:sz w:val="32"/>
          <w:szCs w:val="36"/>
        </w:rPr>
        <w:t xml:space="preserve">and cervical and apical external root </w:t>
      </w:r>
      <w:proofErr w:type="spellStart"/>
      <w:r w:rsidRPr="002C08A2">
        <w:rPr>
          <w:rFonts w:ascii="Times New Roman" w:hAnsi="Times New Roman" w:cs="Times New Roman"/>
          <w:sz w:val="32"/>
          <w:szCs w:val="36"/>
        </w:rPr>
        <w:t>resorption</w:t>
      </w:r>
      <w:proofErr w:type="spellEnd"/>
      <w:r w:rsidRPr="002C08A2">
        <w:rPr>
          <w:rFonts w:ascii="Times New Roman" w:hAnsi="Times New Roman" w:cs="Times New Roman"/>
          <w:sz w:val="32"/>
          <w:szCs w:val="36"/>
        </w:rPr>
        <w:t xml:space="preserve"> </w:t>
      </w:r>
      <w:r>
        <w:rPr>
          <w:rFonts w:ascii="Times New Roman" w:hAnsi="Times New Roman" w:cs="Times New Roman"/>
          <w:sz w:val="32"/>
          <w:szCs w:val="36"/>
        </w:rPr>
        <w:t xml:space="preserve">(15 months) ¹⁴³ </w:t>
      </w:r>
      <w:r w:rsidRPr="002C08A2">
        <w:rPr>
          <w:rFonts w:ascii="Times New Roman" w:hAnsi="Times New Roman" w:cs="Times New Roman"/>
          <w:sz w:val="32"/>
          <w:szCs w:val="36"/>
        </w:rPr>
        <w:t xml:space="preserve"> has been reported to show successful healing without any clinical or radiological symptoms... The wide range of documented use in pulp therapy involves direct pulp capping, indirect pulp capping</w:t>
      </w:r>
      <w:r>
        <w:rPr>
          <w:rFonts w:ascii="Times New Roman" w:hAnsi="Times New Roman" w:cs="Times New Roman"/>
          <w:sz w:val="32"/>
          <w:szCs w:val="36"/>
        </w:rPr>
        <w:t xml:space="preserve"> </w:t>
      </w:r>
      <w:proofErr w:type="gramStart"/>
      <w:r w:rsidRPr="002C08A2">
        <w:rPr>
          <w:rFonts w:ascii="Times New Roman" w:hAnsi="Times New Roman" w:cs="Times New Roman"/>
          <w:sz w:val="32"/>
          <w:szCs w:val="36"/>
        </w:rPr>
        <w:t>and</w:t>
      </w:r>
      <w:r>
        <w:rPr>
          <w:rFonts w:ascii="Times New Roman" w:hAnsi="Times New Roman" w:cs="Times New Roman"/>
          <w:sz w:val="32"/>
          <w:szCs w:val="36"/>
        </w:rPr>
        <w:t xml:space="preserve"> </w:t>
      </w:r>
      <w:r w:rsidRPr="002C08A2">
        <w:rPr>
          <w:rFonts w:ascii="Times New Roman" w:hAnsi="Times New Roman" w:cs="Times New Roman"/>
          <w:sz w:val="32"/>
          <w:szCs w:val="36"/>
        </w:rPr>
        <w:t xml:space="preserve"> </w:t>
      </w:r>
      <w:proofErr w:type="spellStart"/>
      <w:r w:rsidRPr="002C08A2">
        <w:rPr>
          <w:rFonts w:ascii="Times New Roman" w:hAnsi="Times New Roman" w:cs="Times New Roman"/>
          <w:sz w:val="32"/>
          <w:szCs w:val="36"/>
        </w:rPr>
        <w:t>pulpotomy</w:t>
      </w:r>
      <w:proofErr w:type="spellEnd"/>
      <w:proofErr w:type="gramEnd"/>
      <w:r w:rsidRPr="002C08A2">
        <w:rPr>
          <w:rFonts w:ascii="Times New Roman" w:hAnsi="Times New Roman" w:cs="Times New Roman"/>
          <w:sz w:val="32"/>
          <w:szCs w:val="36"/>
        </w:rPr>
        <w:t xml:space="preserve"> in both</w:t>
      </w:r>
      <w:r>
        <w:rPr>
          <w:rFonts w:ascii="Times New Roman" w:hAnsi="Times New Roman" w:cs="Times New Roman"/>
          <w:sz w:val="32"/>
          <w:szCs w:val="36"/>
        </w:rPr>
        <w:t xml:space="preserve"> carious as well as traumatized teeth.</w:t>
      </w:r>
    </w:p>
    <w:p w:rsidR="00361E09"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sz w:val="32"/>
          <w:szCs w:val="36"/>
        </w:rPr>
      </w:pPr>
    </w:p>
    <w:p w:rsidR="00361E09" w:rsidRPr="002C08A2" w:rsidRDefault="00361E09" w:rsidP="00C74346">
      <w:pPr>
        <w:pStyle w:val="EndnoteText"/>
        <w:tabs>
          <w:tab w:val="left" w:pos="3240"/>
        </w:tabs>
        <w:spacing w:line="360" w:lineRule="auto"/>
        <w:rPr>
          <w:rFonts w:ascii="Times New Roman" w:hAnsi="Times New Roman" w:cs="Times New Roman"/>
          <w:sz w:val="32"/>
          <w:szCs w:val="36"/>
        </w:rPr>
      </w:pPr>
      <w:r w:rsidRPr="002C08A2">
        <w:rPr>
          <w:rFonts w:ascii="Times New Roman" w:hAnsi="Times New Roman" w:cs="Times New Roman"/>
          <w:noProof/>
          <w:sz w:val="32"/>
          <w:szCs w:val="36"/>
          <w:lang w:val="en-US"/>
        </w:rPr>
        <w:drawing>
          <wp:inline distT="0" distB="0" distL="0" distR="0" wp14:anchorId="31B395E6" wp14:editId="518A69A0">
            <wp:extent cx="5943600" cy="3674110"/>
            <wp:effectExtent l="19050" t="0" r="0" b="0"/>
            <wp:docPr id="99" name="Picture 10" descr="C:\Users\Yamini\Desktop\biodentine_tech_1[1].png"/>
            <wp:cNvGraphicFramePr/>
            <a:graphic xmlns:a="http://schemas.openxmlformats.org/drawingml/2006/main">
              <a:graphicData uri="http://schemas.openxmlformats.org/drawingml/2006/picture">
                <pic:pic xmlns:pic="http://schemas.openxmlformats.org/drawingml/2006/picture">
                  <pic:nvPicPr>
                    <pic:cNvPr id="7170" name="Picture 2" descr="C:\Users\Yamini\Desktop\biodentine_tech_1[1].png"/>
                    <pic:cNvPicPr>
                      <a:picLocks noChangeAspect="1" noChangeArrowheads="1"/>
                    </pic:cNvPicPr>
                  </pic:nvPicPr>
                  <pic:blipFill>
                    <a:blip r:embed="rId1"/>
                    <a:srcRect/>
                    <a:stretch>
                      <a:fillRect/>
                    </a:stretch>
                  </pic:blipFill>
                  <pic:spPr bwMode="auto">
                    <a:xfrm>
                      <a:off x="0" y="0"/>
                      <a:ext cx="5943600" cy="3674110"/>
                    </a:xfrm>
                    <a:prstGeom prst="rect">
                      <a:avLst/>
                    </a:prstGeom>
                    <a:noFill/>
                  </pic:spPr>
                </pic:pic>
              </a:graphicData>
            </a:graphic>
          </wp:inline>
        </w:drawing>
      </w:r>
    </w:p>
    <w:p w:rsidR="00361E09" w:rsidRDefault="00361E09" w:rsidP="00C74346">
      <w:pPr>
        <w:pStyle w:val="EndnoteText"/>
        <w:spacing w:line="360" w:lineRule="auto"/>
        <w:rPr>
          <w:rFonts w:ascii="Times New Roman" w:hAnsi="Times New Roman" w:cs="Times New Roman"/>
          <w:b/>
          <w:sz w:val="32"/>
          <w:szCs w:val="36"/>
          <w:lang w:val="en-US"/>
        </w:rPr>
      </w:pPr>
    </w:p>
    <w:p w:rsidR="00361E09" w:rsidRDefault="00361E09" w:rsidP="00C74346">
      <w:pPr>
        <w:pStyle w:val="EndnoteText"/>
        <w:spacing w:line="360" w:lineRule="auto"/>
        <w:rPr>
          <w:rFonts w:ascii="Times New Roman" w:hAnsi="Times New Roman" w:cs="Times New Roman"/>
          <w:b/>
          <w:sz w:val="32"/>
          <w:szCs w:val="36"/>
        </w:rPr>
      </w:pPr>
      <w:r w:rsidRPr="002C08A2">
        <w:rPr>
          <w:rFonts w:ascii="Times New Roman" w:hAnsi="Times New Roman" w:cs="Times New Roman"/>
          <w:b/>
          <w:sz w:val="32"/>
          <w:szCs w:val="36"/>
          <w:lang w:val="en-US"/>
        </w:rPr>
        <w:t>BIOACTIVITY AND INTERACTIONS WITH DENTIN AND THE PULP</w:t>
      </w:r>
    </w:p>
    <w:p w:rsidR="00361E09" w:rsidRDefault="00361E09" w:rsidP="00C74346">
      <w:pPr>
        <w:pStyle w:val="EndnoteText"/>
        <w:spacing w:line="360" w:lineRule="auto"/>
        <w:rPr>
          <w:rFonts w:ascii="Times New Roman" w:hAnsi="Times New Roman" w:cs="Times New Roman"/>
          <w:b/>
          <w:sz w:val="32"/>
          <w:szCs w:val="36"/>
        </w:rPr>
      </w:pPr>
    </w:p>
    <w:p w:rsidR="00361E09" w:rsidRPr="00A16AFC" w:rsidRDefault="00361E09" w:rsidP="00C74346">
      <w:pPr>
        <w:pStyle w:val="EndnoteText"/>
        <w:spacing w:line="360" w:lineRule="auto"/>
        <w:rPr>
          <w:rFonts w:ascii="Times New Roman" w:hAnsi="Times New Roman" w:cs="Times New Roman"/>
          <w:b/>
          <w:sz w:val="32"/>
          <w:szCs w:val="36"/>
        </w:rPr>
      </w:pPr>
      <w:r>
        <w:rPr>
          <w:rFonts w:ascii="Times New Roman" w:hAnsi="Times New Roman" w:cs="Times New Roman"/>
          <w:b/>
          <w:sz w:val="32"/>
          <w:szCs w:val="36"/>
        </w:rPr>
        <w:t xml:space="preserve">     </w:t>
      </w:r>
      <w:r>
        <w:rPr>
          <w:rFonts w:ascii="Times New Roman" w:hAnsi="Times New Roman" w:cs="Times New Roman"/>
          <w:sz w:val="32"/>
          <w:szCs w:val="36"/>
        </w:rPr>
        <w:t xml:space="preserve">   </w:t>
      </w:r>
      <w:r w:rsidRPr="002C08A2">
        <w:rPr>
          <w:rFonts w:ascii="Times New Roman" w:hAnsi="Times New Roman" w:cs="Times New Roman"/>
          <w:sz w:val="32"/>
          <w:szCs w:val="36"/>
        </w:rPr>
        <w:t xml:space="preserve">The interfacial properties of </w:t>
      </w:r>
      <w:proofErr w:type="spellStart"/>
      <w:r w:rsidRPr="002C08A2">
        <w:rPr>
          <w:rFonts w:ascii="Times New Roman" w:hAnsi="Times New Roman" w:cs="Times New Roman"/>
          <w:sz w:val="32"/>
          <w:szCs w:val="36"/>
        </w:rPr>
        <w:t>BiodentineTM</w:t>
      </w:r>
      <w:proofErr w:type="spellEnd"/>
      <w:r w:rsidRPr="002C08A2">
        <w:rPr>
          <w:rFonts w:ascii="Times New Roman" w:hAnsi="Times New Roman" w:cs="Times New Roman"/>
          <w:sz w:val="32"/>
          <w:szCs w:val="36"/>
        </w:rPr>
        <w:t xml:space="preserve"> and a glass-</w:t>
      </w:r>
      <w:proofErr w:type="spellStart"/>
      <w:r w:rsidRPr="002C08A2">
        <w:rPr>
          <w:rFonts w:ascii="Times New Roman" w:hAnsi="Times New Roman" w:cs="Times New Roman"/>
          <w:sz w:val="32"/>
          <w:szCs w:val="36"/>
        </w:rPr>
        <w:t>ionomer</w:t>
      </w:r>
      <w:proofErr w:type="spellEnd"/>
      <w:r w:rsidRPr="002C08A2">
        <w:rPr>
          <w:rFonts w:ascii="Times New Roman" w:hAnsi="Times New Roman" w:cs="Times New Roman"/>
          <w:sz w:val="32"/>
          <w:szCs w:val="36"/>
        </w:rPr>
        <w:t xml:space="preserve"> cement (GIC Fuji IXGP) with dentin have been studied using confocal laser scanning microscopy (CLSM), scanning electron microscopy (SEM), micro-Raman spectroscopy, and two-photon auto-fluorescence and second harmonic-generation (SH</w:t>
      </w:r>
      <w:r>
        <w:rPr>
          <w:rFonts w:ascii="Times New Roman" w:hAnsi="Times New Roman" w:cs="Times New Roman"/>
          <w:sz w:val="32"/>
          <w:szCs w:val="36"/>
        </w:rPr>
        <w:t xml:space="preserve">G) imaging by </w:t>
      </w:r>
      <w:proofErr w:type="spellStart"/>
      <w:r>
        <w:rPr>
          <w:rFonts w:ascii="Times New Roman" w:hAnsi="Times New Roman" w:cs="Times New Roman"/>
          <w:sz w:val="32"/>
          <w:szCs w:val="36"/>
        </w:rPr>
        <w:t>Atmeh</w:t>
      </w:r>
      <w:proofErr w:type="spellEnd"/>
      <w:r>
        <w:rPr>
          <w:rFonts w:ascii="Times New Roman" w:hAnsi="Times New Roman" w:cs="Times New Roman"/>
          <w:sz w:val="32"/>
          <w:szCs w:val="36"/>
        </w:rPr>
        <w:t xml:space="preserve"> et al.¹⁴⁴ </w:t>
      </w:r>
      <w:r w:rsidRPr="002C08A2">
        <w:rPr>
          <w:rFonts w:ascii="Times New Roman" w:hAnsi="Times New Roman" w:cs="Times New Roman"/>
          <w:sz w:val="32"/>
          <w:szCs w:val="36"/>
        </w:rPr>
        <w:t xml:space="preserve"> Their results indicated the formation of tag-like structures alongside an interfacial layer called the “mineral infiltration zone” where the alkaline caustic effect of the calcium silicate cement’s hydration products degrades the collagenous component of the interfacial dentin. This degradation leads to the formation of a porous structure that facilitates the permeation of high concentrations of Ca2+, OH−, and CO32−ions, leading to increased mineralization in this region. Comparison of the dentin– restorative interfaces shows that there is a dentin- mineral infiltration with the </w:t>
      </w:r>
      <w:proofErr w:type="spellStart"/>
      <w:r w:rsidRPr="002C08A2">
        <w:rPr>
          <w:rFonts w:ascii="Times New Roman" w:hAnsi="Times New Roman" w:cs="Times New Roman"/>
          <w:sz w:val="32"/>
          <w:szCs w:val="36"/>
        </w:rPr>
        <w:t>BiodentineTM</w:t>
      </w:r>
      <w:proofErr w:type="spellEnd"/>
      <w:r w:rsidRPr="002C08A2">
        <w:rPr>
          <w:rFonts w:ascii="Times New Roman" w:hAnsi="Times New Roman" w:cs="Times New Roman"/>
          <w:sz w:val="32"/>
          <w:szCs w:val="36"/>
        </w:rPr>
        <w:t xml:space="preserve">, whereas </w:t>
      </w:r>
      <w:proofErr w:type="spellStart"/>
      <w:r w:rsidRPr="002C08A2">
        <w:rPr>
          <w:rFonts w:ascii="Times New Roman" w:hAnsi="Times New Roman" w:cs="Times New Roman"/>
          <w:sz w:val="32"/>
          <w:szCs w:val="36"/>
        </w:rPr>
        <w:t>polyacrylic</w:t>
      </w:r>
      <w:proofErr w:type="spellEnd"/>
      <w:r w:rsidRPr="002C08A2">
        <w:rPr>
          <w:rFonts w:ascii="Times New Roman" w:hAnsi="Times New Roman" w:cs="Times New Roman"/>
          <w:sz w:val="32"/>
          <w:szCs w:val="36"/>
        </w:rPr>
        <w:t xml:space="preserve"> and tartaric acids and their salts lead to the diffuse penetration of the GIC; consequently a new type of interfacial interaction, “the mineral infiltration zone”, is suggested for these calcium-silicate-based cements.</w:t>
      </w: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r w:rsidRPr="007F6AE7">
        <w:rPr>
          <w:rFonts w:ascii="Times New Roman" w:hAnsi="Times New Roman" w:cs="Times New Roman"/>
          <w:noProof/>
          <w:sz w:val="36"/>
          <w:szCs w:val="36"/>
          <w:lang w:val="en-US"/>
        </w:rPr>
        <w:drawing>
          <wp:inline distT="0" distB="0" distL="0" distR="0" wp14:anchorId="46030D7F" wp14:editId="7E2989F7">
            <wp:extent cx="5941483" cy="3335866"/>
            <wp:effectExtent l="0" t="0" r="0" b="0"/>
            <wp:docPr id="100" name="Picture 11" descr="C:\Users\Yamini\Desktop\thCAD8D9HH.jpg"/>
            <wp:cNvGraphicFramePr/>
            <a:graphic xmlns:a="http://schemas.openxmlformats.org/drawingml/2006/main">
              <a:graphicData uri="http://schemas.openxmlformats.org/drawingml/2006/picture">
                <pic:pic xmlns:pic="http://schemas.openxmlformats.org/drawingml/2006/picture">
                  <pic:nvPicPr>
                    <pic:cNvPr id="8194" name="Picture 2" descr="C:\Users\Yamini\Desktop\thCAD8D9HH.jpg"/>
                    <pic:cNvPicPr>
                      <a:picLocks noChangeAspect="1" noChangeArrowheads="1"/>
                    </pic:cNvPicPr>
                  </pic:nvPicPr>
                  <pic:blipFill>
                    <a:blip r:embed="rId2"/>
                    <a:srcRect/>
                    <a:stretch>
                      <a:fillRect/>
                    </a:stretch>
                  </pic:blipFill>
                  <pic:spPr bwMode="auto">
                    <a:xfrm>
                      <a:off x="0" y="0"/>
                      <a:ext cx="5950540" cy="3340951"/>
                    </a:xfrm>
                    <a:prstGeom prst="rect">
                      <a:avLst/>
                    </a:prstGeom>
                    <a:noFill/>
                  </pic:spPr>
                </pic:pic>
              </a:graphicData>
            </a:graphic>
          </wp:inline>
        </w:drawing>
      </w:r>
    </w:p>
    <w:p w:rsidR="00361E09" w:rsidRPr="00F450AD" w:rsidRDefault="00361E09" w:rsidP="00C74346">
      <w:pPr>
        <w:pStyle w:val="EndnoteText"/>
        <w:spacing w:line="360" w:lineRule="auto"/>
        <w:rPr>
          <w:rFonts w:ascii="Times New Roman" w:hAnsi="Times New Roman" w:cs="Times New Roman"/>
          <w:b/>
          <w:bCs/>
          <w:sz w:val="32"/>
          <w:szCs w:val="36"/>
          <w:lang w:val="en-US"/>
        </w:rPr>
      </w:pPr>
      <w:r w:rsidRPr="00F450AD">
        <w:rPr>
          <w:rFonts w:ascii="Times New Roman" w:hAnsi="Times New Roman" w:cs="Times New Roman"/>
          <w:b/>
          <w:bCs/>
          <w:sz w:val="32"/>
          <w:szCs w:val="36"/>
          <w:lang w:val="en-US"/>
        </w:rPr>
        <w:t xml:space="preserve">  DIFFERENCE BETWEEN MTA AND BIODENTINE¹⁴⁵</w:t>
      </w:r>
    </w:p>
    <w:p w:rsidR="00361E09" w:rsidRPr="00BA1C62" w:rsidRDefault="00361E09" w:rsidP="00C74346">
      <w:pPr>
        <w:pStyle w:val="EndnoteText"/>
        <w:spacing w:line="360" w:lineRule="auto"/>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788"/>
        <w:gridCol w:w="4788"/>
      </w:tblGrid>
      <w:tr w:rsidR="00361E09" w:rsidTr="005E25A3">
        <w:trPr>
          <w:trHeight w:val="737"/>
        </w:trPr>
        <w:tc>
          <w:tcPr>
            <w:tcW w:w="4788" w:type="dxa"/>
          </w:tcPr>
          <w:p w:rsidR="00361E09" w:rsidRPr="00F450AD" w:rsidRDefault="00361E09" w:rsidP="00684E31">
            <w:pPr>
              <w:pStyle w:val="EndnoteText"/>
              <w:spacing w:line="360" w:lineRule="auto"/>
              <w:rPr>
                <w:rFonts w:ascii="Times New Roman" w:hAnsi="Times New Roman" w:cs="Times New Roman"/>
                <w:b/>
                <w:sz w:val="32"/>
                <w:szCs w:val="36"/>
              </w:rPr>
            </w:pPr>
            <w:r w:rsidRPr="00F450AD">
              <w:rPr>
                <w:rFonts w:ascii="Times New Roman" w:hAnsi="Times New Roman" w:cs="Times New Roman"/>
                <w:b/>
                <w:sz w:val="32"/>
                <w:szCs w:val="36"/>
              </w:rPr>
              <w:t xml:space="preserve">              MTA</w:t>
            </w:r>
          </w:p>
        </w:tc>
        <w:tc>
          <w:tcPr>
            <w:tcW w:w="4788" w:type="dxa"/>
          </w:tcPr>
          <w:p w:rsidR="00361E09" w:rsidRPr="00F450AD" w:rsidRDefault="00361E09" w:rsidP="00684E31">
            <w:pPr>
              <w:pStyle w:val="EndnoteText"/>
              <w:spacing w:line="360" w:lineRule="auto"/>
              <w:rPr>
                <w:rFonts w:ascii="Times New Roman" w:hAnsi="Times New Roman" w:cs="Times New Roman"/>
                <w:b/>
                <w:sz w:val="32"/>
                <w:szCs w:val="36"/>
              </w:rPr>
            </w:pPr>
            <w:r w:rsidRPr="00F450AD">
              <w:rPr>
                <w:rFonts w:ascii="Times New Roman" w:hAnsi="Times New Roman" w:cs="Times New Roman"/>
                <w:b/>
                <w:sz w:val="32"/>
                <w:szCs w:val="36"/>
              </w:rPr>
              <w:t xml:space="preserve">       BIODENTINE</w:t>
            </w:r>
          </w:p>
        </w:tc>
      </w:tr>
      <w:tr w:rsidR="00361E09" w:rsidRPr="005E25A3" w:rsidTr="00AE33A1">
        <w:trPr>
          <w:trHeight w:val="879"/>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Manufactured naturally from raw  materials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Manufactured  synthetically </w:t>
            </w:r>
          </w:p>
        </w:tc>
      </w:tr>
      <w:tr w:rsidR="00361E09" w:rsidRPr="005E25A3" w:rsidTr="005E25A3">
        <w:trPr>
          <w:trHeight w:val="1133"/>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sz w:val="32"/>
                <w:szCs w:val="36"/>
                <w:lang w:val="en-US"/>
              </w:rPr>
              <w:t xml:space="preserve">Contains gypsum acts as a retarder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sz w:val="32"/>
                <w:szCs w:val="36"/>
                <w:lang w:val="en-US"/>
              </w:rPr>
              <w:t xml:space="preserve">Does not contain gypsum </w:t>
            </w:r>
          </w:p>
        </w:tc>
      </w:tr>
      <w:tr w:rsidR="00361E09" w:rsidRPr="005E25A3" w:rsidTr="005E25A3">
        <w:trPr>
          <w:trHeight w:val="1295"/>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Do not contain calcium chloride </w:t>
            </w:r>
          </w:p>
        </w:tc>
        <w:tc>
          <w:tcPr>
            <w:tcW w:w="4788" w:type="dxa"/>
            <w:hideMark/>
          </w:tcPr>
          <w:p w:rsidR="00361E09" w:rsidRPr="005E25A3" w:rsidRDefault="00361E09" w:rsidP="00AE33A1">
            <w:pPr>
              <w:pStyle w:val="EndnoteText"/>
              <w:spacing w:line="360" w:lineRule="auto"/>
              <w:rPr>
                <w:rFonts w:ascii="Times New Roman" w:hAnsi="Times New Roman" w:cs="Times New Roman"/>
                <w:bCs/>
                <w:sz w:val="32"/>
                <w:szCs w:val="36"/>
                <w:lang w:val="en-US"/>
              </w:rPr>
            </w:pPr>
            <w:r w:rsidRPr="005E25A3">
              <w:rPr>
                <w:rFonts w:ascii="Times New Roman" w:hAnsi="Times New Roman" w:cs="Times New Roman"/>
                <w:bCs/>
                <w:sz w:val="32"/>
                <w:szCs w:val="36"/>
                <w:lang w:val="en-US"/>
              </w:rPr>
              <w:t>Contains calcium</w:t>
            </w:r>
          </w:p>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 chloride </w:t>
            </w:r>
          </w:p>
        </w:tc>
      </w:tr>
      <w:tr w:rsidR="00361E09" w:rsidRPr="005E25A3" w:rsidTr="005E25A3">
        <w:trPr>
          <w:trHeight w:val="971"/>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Slow setting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Fast setting </w:t>
            </w:r>
          </w:p>
        </w:tc>
      </w:tr>
      <w:tr w:rsidR="00361E09" w:rsidRPr="005E25A3" w:rsidTr="005E25A3">
        <w:trPr>
          <w:trHeight w:val="881"/>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sz w:val="32"/>
                <w:szCs w:val="36"/>
                <w:lang w:val="en-US"/>
              </w:rPr>
              <w:t xml:space="preserve">Bismuth oxide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sz w:val="32"/>
                <w:szCs w:val="36"/>
                <w:lang w:val="en-US"/>
              </w:rPr>
              <w:t xml:space="preserve">Zirconium oxide </w:t>
            </w:r>
          </w:p>
        </w:tc>
      </w:tr>
      <w:tr w:rsidR="00361E09" w:rsidRPr="005E25A3" w:rsidTr="005E25A3">
        <w:trPr>
          <w:trHeight w:val="1079"/>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Push out bond strength is lower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higher </w:t>
            </w:r>
          </w:p>
        </w:tc>
      </w:tr>
      <w:tr w:rsidR="00361E09" w:rsidRPr="005E25A3" w:rsidTr="005E25A3">
        <w:trPr>
          <w:trHeight w:val="1061"/>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sz w:val="32"/>
                <w:szCs w:val="36"/>
                <w:lang w:val="en-US"/>
              </w:rPr>
              <w:t xml:space="preserve">porous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sz w:val="32"/>
                <w:szCs w:val="36"/>
                <w:lang w:val="en-US"/>
              </w:rPr>
              <w:t xml:space="preserve">More dense less porous </w:t>
            </w:r>
          </w:p>
        </w:tc>
      </w:tr>
      <w:tr w:rsidR="00361E09" w:rsidRPr="005E25A3" w:rsidTr="005E25A3">
        <w:trPr>
          <w:trHeight w:val="1160"/>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Contain heavy metals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Do not contain heavy metals. </w:t>
            </w:r>
          </w:p>
        </w:tc>
      </w:tr>
      <w:tr w:rsidR="00361E09" w:rsidRPr="005E25A3" w:rsidTr="005E25A3">
        <w:trPr>
          <w:trHeight w:val="1349"/>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Triclinic form of </w:t>
            </w:r>
            <w:proofErr w:type="spellStart"/>
            <w:r w:rsidRPr="005E25A3">
              <w:rPr>
                <w:rFonts w:ascii="Times New Roman" w:hAnsi="Times New Roman" w:cs="Times New Roman"/>
                <w:bCs/>
                <w:sz w:val="32"/>
                <w:szCs w:val="36"/>
                <w:lang w:val="en-US"/>
              </w:rPr>
              <w:t>tricalcium</w:t>
            </w:r>
            <w:proofErr w:type="spellEnd"/>
            <w:r w:rsidRPr="005E25A3">
              <w:rPr>
                <w:rFonts w:ascii="Times New Roman" w:hAnsi="Times New Roman" w:cs="Times New Roman"/>
                <w:bCs/>
                <w:sz w:val="32"/>
                <w:szCs w:val="36"/>
                <w:lang w:val="en-US"/>
              </w:rPr>
              <w:t xml:space="preserve"> silicate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Monoclinic form of  </w:t>
            </w:r>
            <w:proofErr w:type="spellStart"/>
            <w:r w:rsidRPr="005E25A3">
              <w:rPr>
                <w:rFonts w:ascii="Times New Roman" w:hAnsi="Times New Roman" w:cs="Times New Roman"/>
                <w:bCs/>
                <w:sz w:val="32"/>
                <w:szCs w:val="36"/>
                <w:lang w:val="en-US"/>
              </w:rPr>
              <w:t>tricalcium</w:t>
            </w:r>
            <w:proofErr w:type="spellEnd"/>
            <w:r w:rsidRPr="005E25A3">
              <w:rPr>
                <w:rFonts w:ascii="Times New Roman" w:hAnsi="Times New Roman" w:cs="Times New Roman"/>
                <w:bCs/>
                <w:sz w:val="32"/>
                <w:szCs w:val="36"/>
                <w:lang w:val="en-US"/>
              </w:rPr>
              <w:t xml:space="preserve"> silicate </w:t>
            </w:r>
          </w:p>
        </w:tc>
      </w:tr>
      <w:tr w:rsidR="00361E09" w:rsidRPr="005E25A3" w:rsidTr="005E25A3">
        <w:trPr>
          <w:trHeight w:val="1061"/>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Exothermic peaks at 210 minutes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Exothermic peak at 30 </w:t>
            </w:r>
          </w:p>
        </w:tc>
      </w:tr>
      <w:tr w:rsidR="00361E09" w:rsidRPr="005E25A3" w:rsidTr="00AE33A1">
        <w:trPr>
          <w:trHeight w:val="1560"/>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Amount of calcium release as well as depth  is less for </w:t>
            </w:r>
            <w:proofErr w:type="spellStart"/>
            <w:r w:rsidRPr="005E25A3">
              <w:rPr>
                <w:rFonts w:ascii="Times New Roman" w:hAnsi="Times New Roman" w:cs="Times New Roman"/>
                <w:bCs/>
                <w:sz w:val="32"/>
                <w:szCs w:val="36"/>
                <w:lang w:val="en-US"/>
              </w:rPr>
              <w:t>mta</w:t>
            </w:r>
            <w:proofErr w:type="spellEnd"/>
            <w:r w:rsidRPr="005E25A3">
              <w:rPr>
                <w:rFonts w:ascii="Times New Roman" w:hAnsi="Times New Roman" w:cs="Times New Roman"/>
                <w:bCs/>
                <w:sz w:val="32"/>
                <w:szCs w:val="36"/>
                <w:lang w:val="en-US"/>
              </w:rPr>
              <w:t xml:space="preserve">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More for </w:t>
            </w:r>
            <w:proofErr w:type="spellStart"/>
            <w:r w:rsidRPr="005E25A3">
              <w:rPr>
                <w:rFonts w:ascii="Times New Roman" w:hAnsi="Times New Roman" w:cs="Times New Roman"/>
                <w:bCs/>
                <w:sz w:val="32"/>
                <w:szCs w:val="36"/>
                <w:lang w:val="en-US"/>
              </w:rPr>
              <w:t>biodentin</w:t>
            </w:r>
            <w:proofErr w:type="spellEnd"/>
            <w:r w:rsidRPr="005E25A3">
              <w:rPr>
                <w:rFonts w:ascii="Times New Roman" w:hAnsi="Times New Roman" w:cs="Times New Roman"/>
                <w:bCs/>
                <w:sz w:val="32"/>
                <w:szCs w:val="36"/>
                <w:lang w:val="en-US"/>
              </w:rPr>
              <w:t xml:space="preserve"> </w:t>
            </w:r>
          </w:p>
        </w:tc>
      </w:tr>
      <w:tr w:rsidR="00361E09" w:rsidRPr="005E25A3" w:rsidTr="00AE33A1">
        <w:trPr>
          <w:trHeight w:val="720"/>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Mean thickness of dentin hard tissue for </w:t>
            </w:r>
            <w:proofErr w:type="spellStart"/>
            <w:r w:rsidRPr="005E25A3">
              <w:rPr>
                <w:rFonts w:ascii="Times New Roman" w:hAnsi="Times New Roman" w:cs="Times New Roman"/>
                <w:bCs/>
                <w:sz w:val="32"/>
                <w:szCs w:val="36"/>
                <w:lang w:val="en-US"/>
              </w:rPr>
              <w:t>mta</w:t>
            </w:r>
            <w:proofErr w:type="spellEnd"/>
            <w:r w:rsidRPr="005E25A3">
              <w:rPr>
                <w:rFonts w:ascii="Times New Roman" w:hAnsi="Times New Roman" w:cs="Times New Roman"/>
                <w:bCs/>
                <w:sz w:val="32"/>
                <w:szCs w:val="36"/>
                <w:lang w:val="en-US"/>
              </w:rPr>
              <w:t xml:space="preserve"> </w:t>
            </w:r>
            <w:r>
              <w:rPr>
                <w:rFonts w:ascii="Times New Roman" w:hAnsi="Times New Roman" w:cs="Times New Roman"/>
                <w:bCs/>
                <w:sz w:val="32"/>
                <w:szCs w:val="36"/>
                <w:lang w:val="en-US"/>
              </w:rPr>
              <w:t xml:space="preserve">is </w:t>
            </w:r>
            <w:r w:rsidRPr="005E25A3">
              <w:rPr>
                <w:rFonts w:ascii="Times New Roman" w:hAnsi="Times New Roman" w:cs="Times New Roman"/>
                <w:bCs/>
                <w:sz w:val="32"/>
                <w:szCs w:val="36"/>
                <w:lang w:val="en-US"/>
              </w:rPr>
              <w:t xml:space="preserve">230.31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Pr>
                <w:rFonts w:ascii="Times New Roman" w:hAnsi="Times New Roman" w:cs="Times New Roman"/>
                <w:bCs/>
                <w:sz w:val="32"/>
                <w:szCs w:val="36"/>
                <w:lang w:val="en-US"/>
              </w:rPr>
              <w:t xml:space="preserve">For </w:t>
            </w:r>
            <w:proofErr w:type="spellStart"/>
            <w:r>
              <w:rPr>
                <w:rFonts w:ascii="Times New Roman" w:hAnsi="Times New Roman" w:cs="Times New Roman"/>
                <w:bCs/>
                <w:sz w:val="32"/>
                <w:szCs w:val="36"/>
                <w:lang w:val="en-US"/>
              </w:rPr>
              <w:t>biodentine</w:t>
            </w:r>
            <w:proofErr w:type="spellEnd"/>
            <w:r>
              <w:rPr>
                <w:rFonts w:ascii="Times New Roman" w:hAnsi="Times New Roman" w:cs="Times New Roman"/>
                <w:bCs/>
                <w:sz w:val="32"/>
                <w:szCs w:val="36"/>
                <w:lang w:val="en-US"/>
              </w:rPr>
              <w:t xml:space="preserve"> is </w:t>
            </w:r>
            <w:r w:rsidRPr="005E25A3">
              <w:rPr>
                <w:rFonts w:ascii="Times New Roman" w:hAnsi="Times New Roman" w:cs="Times New Roman"/>
                <w:bCs/>
                <w:sz w:val="32"/>
                <w:szCs w:val="36"/>
                <w:lang w:val="en-US"/>
              </w:rPr>
              <w:t xml:space="preserve">211.56 </w:t>
            </w:r>
          </w:p>
        </w:tc>
      </w:tr>
      <w:tr w:rsidR="00361E09" w:rsidRPr="005E25A3" w:rsidTr="00AE33A1">
        <w:trPr>
          <w:trHeight w:val="1080"/>
        </w:trPr>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Physical properties are less </w:t>
            </w:r>
          </w:p>
        </w:tc>
        <w:tc>
          <w:tcPr>
            <w:tcW w:w="4788" w:type="dxa"/>
            <w:hideMark/>
          </w:tcPr>
          <w:p w:rsidR="00361E09" w:rsidRPr="005E25A3" w:rsidRDefault="00361E09" w:rsidP="00AE33A1">
            <w:pPr>
              <w:pStyle w:val="EndnoteText"/>
              <w:spacing w:line="360" w:lineRule="auto"/>
              <w:rPr>
                <w:rFonts w:ascii="Times New Roman" w:hAnsi="Times New Roman" w:cs="Times New Roman"/>
                <w:sz w:val="32"/>
                <w:szCs w:val="36"/>
                <w:lang w:val="en-US"/>
              </w:rPr>
            </w:pPr>
            <w:r w:rsidRPr="005E25A3">
              <w:rPr>
                <w:rFonts w:ascii="Times New Roman" w:hAnsi="Times New Roman" w:cs="Times New Roman"/>
                <w:bCs/>
                <w:sz w:val="32"/>
                <w:szCs w:val="36"/>
                <w:lang w:val="en-US"/>
              </w:rPr>
              <w:t xml:space="preserve">Physical properties are  more </w:t>
            </w:r>
          </w:p>
        </w:tc>
      </w:tr>
    </w:tbl>
    <w:p w:rsidR="00361E09" w:rsidRPr="005E25A3" w:rsidRDefault="00361E09" w:rsidP="00C74346">
      <w:pPr>
        <w:pStyle w:val="EndnoteText"/>
        <w:spacing w:line="360" w:lineRule="auto"/>
        <w:rPr>
          <w:rFonts w:ascii="Times New Roman" w:hAnsi="Times New Roman" w:cs="Times New Roman"/>
          <w:sz w:val="32"/>
          <w:szCs w:val="36"/>
        </w:rPr>
      </w:pPr>
    </w:p>
    <w:p w:rsidR="00361E09" w:rsidRPr="005E25A3" w:rsidRDefault="00361E09" w:rsidP="00C74346">
      <w:pPr>
        <w:pStyle w:val="EndnoteText"/>
        <w:spacing w:line="360" w:lineRule="auto"/>
        <w:rPr>
          <w:rFonts w:ascii="Times New Roman" w:hAnsi="Times New Roman" w:cs="Times New Roman"/>
          <w:sz w:val="32"/>
          <w:szCs w:val="36"/>
        </w:rPr>
      </w:pPr>
    </w:p>
    <w:p w:rsidR="00361E09" w:rsidRPr="005E25A3"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Pr="00BA5E03"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Pr="00153F77" w:rsidRDefault="00361E09" w:rsidP="00C74346">
      <w:pPr>
        <w:pStyle w:val="EndnoteText"/>
        <w:spacing w:line="360" w:lineRule="auto"/>
        <w:rPr>
          <w:rFonts w:ascii="Times New Roman" w:hAnsi="Times New Roman" w:cs="Times New Roman"/>
          <w:b/>
          <w:sz w:val="32"/>
          <w:szCs w:val="36"/>
        </w:rPr>
      </w:pPr>
      <w:r w:rsidRPr="00153F77">
        <w:rPr>
          <w:rFonts w:ascii="Times New Roman" w:hAnsi="Times New Roman" w:cs="Times New Roman"/>
          <w:b/>
          <w:sz w:val="32"/>
          <w:szCs w:val="36"/>
        </w:rPr>
        <w:t>BIOAGGREGATE</w:t>
      </w:r>
      <w:r w:rsidRPr="00153F77">
        <w:rPr>
          <w:b/>
          <w:noProof/>
          <w:szCs w:val="22"/>
          <w:lang w:val="en-US"/>
        </w:rPr>
        <w:t xml:space="preserve"> </w:t>
      </w: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r w:rsidRPr="007F6AE7">
        <w:rPr>
          <w:rFonts w:ascii="Times New Roman" w:hAnsi="Times New Roman" w:cs="Times New Roman"/>
          <w:noProof/>
          <w:sz w:val="36"/>
          <w:szCs w:val="36"/>
          <w:lang w:val="en-US"/>
        </w:rPr>
        <w:drawing>
          <wp:inline distT="0" distB="0" distL="0" distR="0" wp14:anchorId="1A9EB7DA" wp14:editId="55FFE80E">
            <wp:extent cx="3988676" cy="2027772"/>
            <wp:effectExtent l="0" t="0" r="0" b="0"/>
            <wp:docPr id="101" name="Picture 12" descr="C:\Users\Yamini\Desktop\thCAFDYY9C.jpg"/>
            <wp:cNvGraphicFramePr/>
            <a:graphic xmlns:a="http://schemas.openxmlformats.org/drawingml/2006/main">
              <a:graphicData uri="http://schemas.openxmlformats.org/drawingml/2006/picture">
                <pic:pic xmlns:pic="http://schemas.openxmlformats.org/drawingml/2006/picture">
                  <pic:nvPicPr>
                    <pic:cNvPr id="9219" name="Picture 3" descr="C:\Users\Yamini\Desktop\thCAFDYY9C.jpg"/>
                    <pic:cNvPicPr>
                      <a:picLocks noChangeAspect="1" noChangeArrowheads="1"/>
                    </pic:cNvPicPr>
                  </pic:nvPicPr>
                  <pic:blipFill>
                    <a:blip r:embed="rId3"/>
                    <a:srcRect/>
                    <a:stretch>
                      <a:fillRect/>
                    </a:stretch>
                  </pic:blipFill>
                  <pic:spPr bwMode="auto">
                    <a:xfrm>
                      <a:off x="0" y="0"/>
                      <a:ext cx="3994342" cy="2030653"/>
                    </a:xfrm>
                    <a:prstGeom prst="rect">
                      <a:avLst/>
                    </a:prstGeom>
                    <a:noFill/>
                  </pic:spPr>
                </pic:pic>
              </a:graphicData>
            </a:graphic>
          </wp:inline>
        </w:drawing>
      </w:r>
    </w:p>
    <w:p w:rsidR="00361E09" w:rsidRDefault="00361E09" w:rsidP="00C74346">
      <w:pPr>
        <w:pStyle w:val="EndnoteText"/>
        <w:spacing w:line="360" w:lineRule="auto"/>
        <w:rPr>
          <w:rFonts w:ascii="Times New Roman" w:hAnsi="Times New Roman" w:cs="Times New Roman"/>
          <w:sz w:val="36"/>
          <w:szCs w:val="36"/>
        </w:rPr>
      </w:pPr>
    </w:p>
    <w:p w:rsidR="00361E09" w:rsidRPr="00D71E43" w:rsidRDefault="00361E09" w:rsidP="00C74346">
      <w:pPr>
        <w:pStyle w:val="EndnoteText"/>
        <w:spacing w:line="360" w:lineRule="auto"/>
        <w:rPr>
          <w:sz w:val="36"/>
          <w:szCs w:val="36"/>
        </w:rPr>
      </w:pPr>
      <w:r>
        <w:rPr>
          <w:sz w:val="36"/>
          <w:szCs w:val="36"/>
        </w:rPr>
        <w:t xml:space="preserve">           </w:t>
      </w:r>
      <w:r>
        <w:rPr>
          <w:rFonts w:ascii="Times New Roman" w:hAnsi="Times New Roman" w:cs="Times New Roman"/>
          <w:sz w:val="32"/>
          <w:szCs w:val="36"/>
        </w:rPr>
        <w:t xml:space="preserve">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is new generation of a root canal repair filling material. The manufacturer claimed that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is produced under controlled conditions to form contamination- free ceramic </w:t>
      </w:r>
      <w:proofErr w:type="spellStart"/>
      <w:r w:rsidRPr="005E25A3">
        <w:rPr>
          <w:rFonts w:ascii="Times New Roman" w:hAnsi="Times New Roman" w:cs="Times New Roman"/>
          <w:sz w:val="32"/>
          <w:szCs w:val="36"/>
        </w:rPr>
        <w:t>nano</w:t>
      </w:r>
      <w:proofErr w:type="spellEnd"/>
      <w:r w:rsidRPr="005E25A3">
        <w:rPr>
          <w:rFonts w:ascii="Times New Roman" w:hAnsi="Times New Roman" w:cs="Times New Roman"/>
          <w:sz w:val="32"/>
          <w:szCs w:val="36"/>
        </w:rPr>
        <w:t xml:space="preserve">-particles. According to manufacturer,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is developed as a result of utilizing the advanced science of </w:t>
      </w:r>
      <w:proofErr w:type="spellStart"/>
      <w:r w:rsidRPr="005E25A3">
        <w:rPr>
          <w:rFonts w:ascii="Times New Roman" w:hAnsi="Times New Roman" w:cs="Times New Roman"/>
          <w:sz w:val="32"/>
          <w:szCs w:val="36"/>
        </w:rPr>
        <w:t>nano</w:t>
      </w:r>
      <w:proofErr w:type="spellEnd"/>
      <w:r w:rsidRPr="005E25A3">
        <w:rPr>
          <w:rFonts w:ascii="Times New Roman" w:hAnsi="Times New Roman" w:cs="Times New Roman"/>
          <w:sz w:val="32"/>
          <w:szCs w:val="36"/>
        </w:rPr>
        <w:t xml:space="preserve">-technology to produce ceramic particles that, upon reaction with water produce biocompatible and </w:t>
      </w:r>
      <w:proofErr w:type="spellStart"/>
      <w:r w:rsidRPr="005E25A3">
        <w:rPr>
          <w:rFonts w:ascii="Times New Roman" w:hAnsi="Times New Roman" w:cs="Times New Roman"/>
          <w:sz w:val="32"/>
          <w:szCs w:val="36"/>
        </w:rPr>
        <w:t>alumin</w:t>
      </w:r>
      <w:r>
        <w:rPr>
          <w:rFonts w:ascii="Times New Roman" w:hAnsi="Times New Roman" w:cs="Times New Roman"/>
          <w:sz w:val="32"/>
          <w:szCs w:val="36"/>
        </w:rPr>
        <w:t>um</w:t>
      </w:r>
      <w:proofErr w:type="spellEnd"/>
      <w:r>
        <w:rPr>
          <w:rFonts w:ascii="Times New Roman" w:hAnsi="Times New Roman" w:cs="Times New Roman"/>
          <w:sz w:val="32"/>
          <w:szCs w:val="36"/>
        </w:rPr>
        <w:t>-free ceramic biomaterials. ¹⁴⁶</w:t>
      </w:r>
    </w:p>
    <w:p w:rsidR="00361E09" w:rsidRPr="005E25A3" w:rsidRDefault="00361E09" w:rsidP="00C74346">
      <w:pPr>
        <w:pStyle w:val="EndnoteText"/>
        <w:spacing w:line="360" w:lineRule="auto"/>
        <w:rPr>
          <w:rFonts w:ascii="Times New Roman" w:hAnsi="Times New Roman" w:cs="Times New Roman"/>
          <w:sz w:val="32"/>
          <w:szCs w:val="36"/>
        </w:rPr>
      </w:pPr>
      <w:r w:rsidRPr="005E25A3">
        <w:rPr>
          <w:rFonts w:ascii="Times New Roman" w:hAnsi="Times New Roman" w:cs="Times New Roman"/>
          <w:sz w:val="32"/>
          <w:szCs w:val="36"/>
        </w:rPr>
        <w:t xml:space="preserve">    </w:t>
      </w:r>
    </w:p>
    <w:p w:rsidR="00361E09" w:rsidRPr="005E25A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has excellent handling characteristics after mixing with water, which aids in a repair process of the affected tooth. </w:t>
      </w:r>
      <w:proofErr w:type="spellStart"/>
      <w:r w:rsidRPr="005E25A3">
        <w:rPr>
          <w:rFonts w:ascii="Times New Roman" w:hAnsi="Times New Roman" w:cs="Times New Roman"/>
          <w:sz w:val="32"/>
          <w:szCs w:val="36"/>
        </w:rPr>
        <w:t>BioAggregate’s</w:t>
      </w:r>
      <w:proofErr w:type="spellEnd"/>
      <w:r w:rsidRPr="005E25A3">
        <w:rPr>
          <w:rFonts w:ascii="Times New Roman" w:hAnsi="Times New Roman" w:cs="Times New Roman"/>
          <w:sz w:val="32"/>
          <w:szCs w:val="36"/>
        </w:rPr>
        <w:t xml:space="preserve"> </w:t>
      </w:r>
      <w:proofErr w:type="spellStart"/>
      <w:r w:rsidRPr="005E25A3">
        <w:rPr>
          <w:rFonts w:ascii="Times New Roman" w:hAnsi="Times New Roman" w:cs="Times New Roman"/>
          <w:sz w:val="32"/>
          <w:szCs w:val="36"/>
        </w:rPr>
        <w:t>radiopacity</w:t>
      </w:r>
      <w:proofErr w:type="spellEnd"/>
      <w:r w:rsidRPr="005E25A3">
        <w:rPr>
          <w:rFonts w:ascii="Times New Roman" w:hAnsi="Times New Roman" w:cs="Times New Roman"/>
          <w:sz w:val="32"/>
          <w:szCs w:val="36"/>
        </w:rPr>
        <w:t xml:space="preserve"> properties, convenient setting and hardening time and easy workability and handling properties make it an ideal root canal filling material. As stated by manufacturer, the working time of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is at least 5 minutes. Upon mixing a thick paste-like mixture is formed. If additional working time is required, simply cover the mixture with a moist gauze sponge while unattended.</w:t>
      </w:r>
    </w:p>
    <w:p w:rsidR="00361E09" w:rsidRPr="005E25A3" w:rsidRDefault="00361E09" w:rsidP="00C74346">
      <w:pPr>
        <w:pStyle w:val="EndnoteText"/>
        <w:spacing w:line="360" w:lineRule="auto"/>
        <w:rPr>
          <w:rFonts w:ascii="Times New Roman" w:hAnsi="Times New Roman" w:cs="Times New Roman"/>
          <w:sz w:val="32"/>
          <w:szCs w:val="36"/>
        </w:rPr>
      </w:pPr>
    </w:p>
    <w:p w:rsidR="00361E09" w:rsidRPr="00153F77" w:rsidRDefault="00361E09" w:rsidP="00C74346">
      <w:pPr>
        <w:pStyle w:val="EndnoteText"/>
        <w:spacing w:line="360" w:lineRule="auto"/>
        <w:rPr>
          <w:rFonts w:ascii="Times New Roman" w:hAnsi="Times New Roman" w:cs="Times New Roman"/>
          <w:b/>
          <w:sz w:val="32"/>
          <w:szCs w:val="36"/>
        </w:rPr>
      </w:pPr>
      <w:r w:rsidRPr="00153F77">
        <w:rPr>
          <w:rFonts w:ascii="Times New Roman" w:hAnsi="Times New Roman" w:cs="Times New Roman"/>
          <w:b/>
          <w:sz w:val="32"/>
          <w:szCs w:val="36"/>
        </w:rPr>
        <w:t>COMPOSITION OF BIOAGGREGATE</w:t>
      </w:r>
    </w:p>
    <w:p w:rsidR="00361E09" w:rsidRPr="00153F77" w:rsidRDefault="00361E09" w:rsidP="00C74346">
      <w:pPr>
        <w:pStyle w:val="EndnoteText"/>
        <w:spacing w:line="360" w:lineRule="auto"/>
        <w:rPr>
          <w:rFonts w:ascii="Times New Roman" w:hAnsi="Times New Roman" w:cs="Times New Roman"/>
          <w:b/>
          <w:sz w:val="28"/>
          <w:szCs w:val="36"/>
        </w:rPr>
      </w:pPr>
    </w:p>
    <w:p w:rsidR="00361E09" w:rsidRPr="005E25A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b/>
          <w:sz w:val="32"/>
          <w:szCs w:val="36"/>
        </w:rPr>
        <w:t xml:space="preserve">          </w:t>
      </w:r>
      <w:proofErr w:type="spellStart"/>
      <w:r>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is composed of calcium silicate oxides and calcium silicate. Also present are hydroxyapatite, calcium phosphate silicate, calcite, and tantalum oxide as a </w:t>
      </w:r>
      <w:proofErr w:type="spellStart"/>
      <w:r w:rsidRPr="005E25A3">
        <w:rPr>
          <w:rFonts w:ascii="Times New Roman" w:hAnsi="Times New Roman" w:cs="Times New Roman"/>
          <w:sz w:val="32"/>
          <w:szCs w:val="36"/>
        </w:rPr>
        <w:t>radiopaciﬁer</w:t>
      </w:r>
      <w:proofErr w:type="spellEnd"/>
      <w:r w:rsidRPr="005E25A3">
        <w:rPr>
          <w:rFonts w:ascii="Times New Roman" w:hAnsi="Times New Roman" w:cs="Times New Roman"/>
          <w:sz w:val="32"/>
          <w:szCs w:val="36"/>
        </w:rPr>
        <w:t>. In contrast with Portland cement, MTA, and related products, BA is reported to be free of calcium aluminate Furthermore,</w:t>
      </w:r>
      <w:r>
        <w:rPr>
          <w:rFonts w:ascii="Times New Roman" w:hAnsi="Times New Roman" w:cs="Times New Roman"/>
          <w:sz w:val="32"/>
          <w:szCs w:val="36"/>
        </w:rPr>
        <w:t xml:space="preserve">¹⁴⁷ </w:t>
      </w:r>
      <w:r w:rsidRPr="005E25A3">
        <w:rPr>
          <w:rFonts w:ascii="Times New Roman" w:hAnsi="Times New Roman" w:cs="Times New Roman"/>
          <w:sz w:val="32"/>
          <w:szCs w:val="36"/>
        </w:rPr>
        <w:t xml:space="preserve"> BA is also reported to contain the addition of higher levels of phosphate in contrast with the minimal phosphate levels found in Portland cement and </w:t>
      </w:r>
      <w:proofErr w:type="spellStart"/>
      <w:r w:rsidRPr="005E25A3">
        <w:rPr>
          <w:rFonts w:ascii="Times New Roman" w:hAnsi="Times New Roman" w:cs="Times New Roman"/>
          <w:sz w:val="32"/>
          <w:szCs w:val="36"/>
        </w:rPr>
        <w:t>MTA.Therefore</w:t>
      </w:r>
      <w:proofErr w:type="spellEnd"/>
      <w:r w:rsidRPr="005E25A3">
        <w:rPr>
          <w:rFonts w:ascii="Times New Roman" w:hAnsi="Times New Roman" w:cs="Times New Roman"/>
          <w:sz w:val="32"/>
          <w:szCs w:val="36"/>
        </w:rPr>
        <w:t xml:space="preserve">, most of the constituents of BA are the same as that in WMTA except that BA is </w:t>
      </w:r>
      <w:proofErr w:type="spellStart"/>
      <w:r w:rsidRPr="005E25A3">
        <w:rPr>
          <w:rFonts w:ascii="Times New Roman" w:hAnsi="Times New Roman" w:cs="Times New Roman"/>
          <w:sz w:val="32"/>
          <w:szCs w:val="36"/>
        </w:rPr>
        <w:t>aluminum</w:t>
      </w:r>
      <w:proofErr w:type="spellEnd"/>
      <w:r w:rsidRPr="005E25A3">
        <w:rPr>
          <w:rFonts w:ascii="Times New Roman" w:hAnsi="Times New Roman" w:cs="Times New Roman"/>
          <w:sz w:val="32"/>
          <w:szCs w:val="36"/>
        </w:rPr>
        <w:t>-free, uses a di</w:t>
      </w:r>
      <w:r w:rsidRPr="005E25A3">
        <w:rPr>
          <w:rFonts w:ascii="Cambria Math" w:hAnsi="Cambria Math" w:cs="Cambria Math"/>
          <w:sz w:val="32"/>
          <w:szCs w:val="36"/>
        </w:rPr>
        <w:t>ﬀ</w:t>
      </w:r>
      <w:r w:rsidRPr="005E25A3">
        <w:rPr>
          <w:rFonts w:ascii="Times New Roman" w:hAnsi="Times New Roman" w:cs="Times New Roman"/>
          <w:sz w:val="32"/>
          <w:szCs w:val="36"/>
        </w:rPr>
        <w:t xml:space="preserve">erent metallic oxide as an </w:t>
      </w:r>
      <w:proofErr w:type="spellStart"/>
      <w:r w:rsidRPr="005E25A3">
        <w:rPr>
          <w:rFonts w:ascii="Times New Roman" w:hAnsi="Times New Roman" w:cs="Times New Roman"/>
          <w:sz w:val="32"/>
          <w:szCs w:val="36"/>
        </w:rPr>
        <w:t>opaciﬁer</w:t>
      </w:r>
      <w:proofErr w:type="spellEnd"/>
      <w:r w:rsidRPr="005E25A3">
        <w:rPr>
          <w:rFonts w:ascii="Times New Roman" w:hAnsi="Times New Roman" w:cs="Times New Roman"/>
          <w:sz w:val="32"/>
          <w:szCs w:val="36"/>
        </w:rPr>
        <w:t xml:space="preserve">, and has added phosphate constituents such as </w:t>
      </w:r>
      <w:r>
        <w:rPr>
          <w:rFonts w:ascii="Times New Roman" w:hAnsi="Times New Roman" w:cs="Times New Roman"/>
          <w:sz w:val="32"/>
          <w:szCs w:val="36"/>
        </w:rPr>
        <w:t>hydroxyapatite.¹⁴⁸</w:t>
      </w:r>
    </w:p>
    <w:p w:rsidR="00361E09" w:rsidRPr="005E25A3" w:rsidRDefault="00361E09" w:rsidP="00C74346">
      <w:pPr>
        <w:pStyle w:val="EndnoteText"/>
        <w:spacing w:line="360" w:lineRule="auto"/>
        <w:rPr>
          <w:rFonts w:ascii="Times New Roman" w:hAnsi="Times New Roman" w:cs="Times New Roman"/>
          <w:sz w:val="32"/>
          <w:szCs w:val="36"/>
        </w:rPr>
      </w:pPr>
    </w:p>
    <w:p w:rsidR="00361E09" w:rsidRPr="005E25A3" w:rsidRDefault="00361E09" w:rsidP="00C74346">
      <w:pPr>
        <w:pStyle w:val="EndnoteText"/>
        <w:spacing w:line="360" w:lineRule="auto"/>
        <w:rPr>
          <w:rFonts w:ascii="Times New Roman" w:hAnsi="Times New Roman" w:cs="Times New Roman"/>
          <w:b/>
          <w:sz w:val="32"/>
          <w:szCs w:val="36"/>
        </w:rPr>
      </w:pPr>
      <w:r w:rsidRPr="005E25A3">
        <w:rPr>
          <w:rFonts w:ascii="Times New Roman" w:hAnsi="Times New Roman" w:cs="Times New Roman"/>
          <w:b/>
          <w:sz w:val="32"/>
          <w:szCs w:val="36"/>
        </w:rPr>
        <w:t>SETTING REACTION OF BIOAGGREGATE</w:t>
      </w:r>
    </w:p>
    <w:p w:rsidR="00361E09" w:rsidRPr="005E25A3" w:rsidRDefault="00361E09" w:rsidP="00C74346">
      <w:pPr>
        <w:pStyle w:val="EndnoteText"/>
        <w:spacing w:line="360" w:lineRule="auto"/>
        <w:rPr>
          <w:rFonts w:ascii="Times New Roman" w:hAnsi="Times New Roman" w:cs="Times New Roman"/>
          <w:sz w:val="32"/>
          <w:szCs w:val="36"/>
        </w:rPr>
      </w:pPr>
    </w:p>
    <w:p w:rsidR="00361E09" w:rsidRPr="005E25A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5E25A3">
        <w:rPr>
          <w:rFonts w:ascii="Times New Roman" w:hAnsi="Times New Roman" w:cs="Times New Roman"/>
          <w:sz w:val="32"/>
          <w:szCs w:val="36"/>
        </w:rPr>
        <w:t xml:space="preserve">The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powder promotes a complicated set of reactions upon mixing with </w:t>
      </w:r>
      <w:proofErr w:type="spellStart"/>
      <w:r w:rsidRPr="005E25A3">
        <w:rPr>
          <w:rFonts w:ascii="Times New Roman" w:hAnsi="Times New Roman" w:cs="Times New Roman"/>
          <w:sz w:val="32"/>
          <w:szCs w:val="36"/>
        </w:rPr>
        <w:t>BioA</w:t>
      </w:r>
      <w:proofErr w:type="spellEnd"/>
      <w:r w:rsidRPr="005E25A3">
        <w:rPr>
          <w:rFonts w:ascii="Times New Roman" w:hAnsi="Times New Roman" w:cs="Times New Roman"/>
          <w:sz w:val="32"/>
          <w:szCs w:val="36"/>
        </w:rPr>
        <w:t xml:space="preserve"> Liquid (deionized water), which leads to the formation of a </w:t>
      </w:r>
      <w:proofErr w:type="spellStart"/>
      <w:r w:rsidRPr="005E25A3">
        <w:rPr>
          <w:rFonts w:ascii="Times New Roman" w:hAnsi="Times New Roman" w:cs="Times New Roman"/>
          <w:sz w:val="32"/>
          <w:szCs w:val="36"/>
        </w:rPr>
        <w:t>nano</w:t>
      </w:r>
      <w:proofErr w:type="spellEnd"/>
      <w:r w:rsidRPr="005E25A3">
        <w:rPr>
          <w:rFonts w:ascii="Times New Roman" w:hAnsi="Times New Roman" w:cs="Times New Roman"/>
          <w:sz w:val="32"/>
          <w:szCs w:val="36"/>
        </w:rPr>
        <w:t xml:space="preserve">-composite network of gel- like calcium silicate hydrate intimately mixed with hydroxyapatite </w:t>
      </w:r>
      <w:proofErr w:type="spellStart"/>
      <w:r w:rsidRPr="005E25A3">
        <w:rPr>
          <w:rFonts w:ascii="Times New Roman" w:hAnsi="Times New Roman" w:cs="Times New Roman"/>
          <w:sz w:val="32"/>
          <w:szCs w:val="36"/>
        </w:rPr>
        <w:t>bioceramic</w:t>
      </w:r>
      <w:proofErr w:type="spellEnd"/>
      <w:r w:rsidRPr="005E25A3">
        <w:rPr>
          <w:rFonts w:ascii="Times New Roman" w:hAnsi="Times New Roman" w:cs="Times New Roman"/>
          <w:sz w:val="32"/>
          <w:szCs w:val="36"/>
        </w:rPr>
        <w:t xml:space="preserve">, and forms a hermetic seal when applied inside the root canal as prescribed by Manufacture. This is also supported by </w:t>
      </w:r>
      <w:proofErr w:type="spellStart"/>
      <w:r w:rsidRPr="005E25A3">
        <w:rPr>
          <w:rFonts w:ascii="Times New Roman" w:hAnsi="Times New Roman" w:cs="Times New Roman"/>
          <w:sz w:val="32"/>
          <w:szCs w:val="36"/>
        </w:rPr>
        <w:t>Grech</w:t>
      </w:r>
      <w:proofErr w:type="spellEnd"/>
      <w:r w:rsidRPr="005E25A3">
        <w:rPr>
          <w:rFonts w:ascii="Times New Roman" w:hAnsi="Times New Roman" w:cs="Times New Roman"/>
          <w:sz w:val="32"/>
          <w:szCs w:val="36"/>
        </w:rPr>
        <w:t xml:space="preserve"> et </w:t>
      </w:r>
      <w:proofErr w:type="spellStart"/>
      <w:r w:rsidRPr="005E25A3">
        <w:rPr>
          <w:rFonts w:ascii="Times New Roman" w:hAnsi="Times New Roman" w:cs="Times New Roman"/>
          <w:sz w:val="32"/>
          <w:szCs w:val="36"/>
        </w:rPr>
        <w:t>alwho</w:t>
      </w:r>
      <w:proofErr w:type="spellEnd"/>
      <w:r w:rsidRPr="005E25A3">
        <w:rPr>
          <w:rFonts w:ascii="Times New Roman" w:hAnsi="Times New Roman" w:cs="Times New Roman"/>
          <w:sz w:val="32"/>
          <w:szCs w:val="36"/>
        </w:rPr>
        <w:t xml:space="preserve"> investigated the composition of materials and leachate of a hydrated prototype cement composed of </w:t>
      </w:r>
      <w:proofErr w:type="spellStart"/>
      <w:r w:rsidRPr="005E25A3">
        <w:rPr>
          <w:rFonts w:ascii="Times New Roman" w:hAnsi="Times New Roman" w:cs="Times New Roman"/>
          <w:sz w:val="32"/>
          <w:szCs w:val="36"/>
        </w:rPr>
        <w:t>tricalcium</w:t>
      </w:r>
      <w:proofErr w:type="spellEnd"/>
      <w:r w:rsidRPr="005E25A3">
        <w:rPr>
          <w:rFonts w:ascii="Times New Roman" w:hAnsi="Times New Roman" w:cs="Times New Roman"/>
          <w:sz w:val="32"/>
          <w:szCs w:val="36"/>
        </w:rPr>
        <w:t xml:space="preserve"> silicate and radiopacifier</w:t>
      </w:r>
      <w:r>
        <w:rPr>
          <w:rFonts w:ascii="Times New Roman" w:hAnsi="Times New Roman" w:cs="Times New Roman"/>
          <w:sz w:val="32"/>
          <w:szCs w:val="36"/>
        </w:rPr>
        <w:t>¹⁴⁷</w:t>
      </w:r>
      <w:r>
        <w:rPr>
          <w:rFonts w:ascii="Times New Roman" w:hAnsi="Times New Roman" w:cs="Times New Roman"/>
          <w:sz w:val="32"/>
          <w:szCs w:val="36"/>
          <w:rtl/>
          <w:lang w:bidi="he-IL"/>
        </w:rPr>
        <w:t>׳</w:t>
      </w:r>
      <w:r>
        <w:rPr>
          <w:rFonts w:ascii="Times New Roman" w:hAnsi="Times New Roman" w:cs="Times New Roman"/>
          <w:sz w:val="32"/>
          <w:szCs w:val="36"/>
        </w:rPr>
        <w:t>¹⁴⁹</w:t>
      </w:r>
    </w:p>
    <w:p w:rsidR="00361E09" w:rsidRPr="005E25A3" w:rsidRDefault="00361E09" w:rsidP="00C74346">
      <w:pPr>
        <w:pStyle w:val="EndnoteText"/>
        <w:spacing w:line="360" w:lineRule="auto"/>
        <w:rPr>
          <w:rFonts w:ascii="Times New Roman" w:hAnsi="Times New Roman" w:cs="Times New Roman"/>
          <w:sz w:val="32"/>
          <w:szCs w:val="36"/>
        </w:rPr>
      </w:pPr>
    </w:p>
    <w:p w:rsidR="00361E09" w:rsidRPr="005E25A3" w:rsidRDefault="00361E09" w:rsidP="00C74346">
      <w:pPr>
        <w:pStyle w:val="EndnoteText"/>
        <w:spacing w:line="360" w:lineRule="auto"/>
        <w:rPr>
          <w:rFonts w:ascii="Times New Roman" w:hAnsi="Times New Roman" w:cs="Times New Roman"/>
          <w:b/>
          <w:sz w:val="32"/>
          <w:szCs w:val="36"/>
        </w:rPr>
      </w:pPr>
      <w:proofErr w:type="gramStart"/>
      <w:r w:rsidRPr="005E25A3">
        <w:rPr>
          <w:rFonts w:ascii="Times New Roman" w:hAnsi="Times New Roman" w:cs="Times New Roman"/>
          <w:b/>
          <w:sz w:val="32"/>
          <w:szCs w:val="36"/>
        </w:rPr>
        <w:t>PROPERTIES OF BIOAGGREGATE.</w:t>
      </w:r>
      <w:proofErr w:type="gramEnd"/>
    </w:p>
    <w:p w:rsidR="00361E09" w:rsidRPr="005E25A3" w:rsidRDefault="00361E09" w:rsidP="00C74346">
      <w:pPr>
        <w:pStyle w:val="EndnoteText"/>
        <w:spacing w:line="360" w:lineRule="auto"/>
        <w:rPr>
          <w:rFonts w:ascii="Times New Roman" w:hAnsi="Times New Roman" w:cs="Times New Roman"/>
          <w:b/>
          <w:sz w:val="32"/>
          <w:szCs w:val="36"/>
        </w:rPr>
      </w:pPr>
    </w:p>
    <w:p w:rsidR="00361E09" w:rsidRPr="005E25A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5E25A3">
        <w:rPr>
          <w:rFonts w:ascii="Times New Roman" w:hAnsi="Times New Roman" w:cs="Times New Roman"/>
          <w:sz w:val="32"/>
          <w:szCs w:val="36"/>
        </w:rPr>
        <w:t xml:space="preserve">Tuna et al. assessed the long-term fracture resistance of human immature permanent teeth filled with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MTA and calcium hydroxide. They suggested that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-filled immature teeth demonstrate higher fracture resista</w:t>
      </w:r>
      <w:r>
        <w:rPr>
          <w:rFonts w:ascii="Times New Roman" w:hAnsi="Times New Roman" w:cs="Times New Roman"/>
          <w:sz w:val="32"/>
          <w:szCs w:val="36"/>
        </w:rPr>
        <w:t xml:space="preserve">nce than other groups at 1year.¹⁵⁰ </w:t>
      </w:r>
      <w:r w:rsidRPr="005E25A3">
        <w:rPr>
          <w:rFonts w:ascii="Times New Roman" w:hAnsi="Times New Roman" w:cs="Times New Roman"/>
          <w:sz w:val="32"/>
          <w:szCs w:val="36"/>
        </w:rPr>
        <w:t xml:space="preserve">Considering the long-term risk of cervical root fracture associated with immature teeth, the use of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as a root canal filling material appears to be the most advantageous of the materials tested.</w:t>
      </w:r>
      <w:r>
        <w:rPr>
          <w:rFonts w:ascii="Times New Roman" w:hAnsi="Times New Roman" w:cs="Times New Roman"/>
          <w:sz w:val="32"/>
          <w:szCs w:val="36"/>
        </w:rPr>
        <w:t>¹⁵¹</w:t>
      </w:r>
    </w:p>
    <w:p w:rsidR="00361E09" w:rsidRPr="005E25A3"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b/>
          <w:sz w:val="32"/>
          <w:szCs w:val="36"/>
        </w:rPr>
      </w:pPr>
    </w:p>
    <w:p w:rsidR="00361E09" w:rsidRPr="005E25A3" w:rsidRDefault="00361E09" w:rsidP="00C74346">
      <w:pPr>
        <w:pStyle w:val="EndnoteText"/>
        <w:spacing w:line="360" w:lineRule="auto"/>
        <w:rPr>
          <w:rFonts w:ascii="Times New Roman" w:hAnsi="Times New Roman" w:cs="Times New Roman"/>
          <w:b/>
          <w:sz w:val="32"/>
          <w:szCs w:val="36"/>
        </w:rPr>
      </w:pPr>
      <w:r w:rsidRPr="005E25A3">
        <w:rPr>
          <w:rFonts w:ascii="Times New Roman" w:hAnsi="Times New Roman" w:cs="Times New Roman"/>
          <w:b/>
          <w:sz w:val="32"/>
          <w:szCs w:val="36"/>
        </w:rPr>
        <w:t>Biocompatibility and cytotoxicity</w:t>
      </w:r>
    </w:p>
    <w:p w:rsidR="00361E09" w:rsidRDefault="00361E09" w:rsidP="00C74346">
      <w:pPr>
        <w:pStyle w:val="EndnoteText"/>
        <w:spacing w:line="360" w:lineRule="auto"/>
        <w:rPr>
          <w:sz w:val="32"/>
          <w:szCs w:val="36"/>
        </w:rPr>
      </w:pPr>
    </w:p>
    <w:p w:rsidR="00361E09" w:rsidRPr="005E25A3" w:rsidRDefault="00361E09" w:rsidP="00C74346">
      <w:pPr>
        <w:pStyle w:val="EndnoteText"/>
        <w:spacing w:line="360" w:lineRule="auto"/>
        <w:rPr>
          <w:rFonts w:ascii="Times New Roman" w:hAnsi="Times New Roman" w:cs="Times New Roman"/>
          <w:sz w:val="32"/>
          <w:szCs w:val="36"/>
        </w:rPr>
      </w:pPr>
      <w:r>
        <w:rPr>
          <w:sz w:val="32"/>
          <w:szCs w:val="36"/>
        </w:rPr>
        <w:t xml:space="preserve">          </w:t>
      </w:r>
      <w:r w:rsidRPr="005E25A3">
        <w:rPr>
          <w:sz w:val="32"/>
          <w:szCs w:val="36"/>
        </w:rPr>
        <w:t xml:space="preserve">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is more biocompatible than any other root end filling and repair materials. It does not produce any adverse side effects on microcirculation of the connective tissue. It also has excellent biocompatibility with </w:t>
      </w:r>
      <w:r>
        <w:rPr>
          <w:rFonts w:ascii="Times New Roman" w:hAnsi="Times New Roman" w:cs="Times New Roman"/>
          <w:sz w:val="32"/>
          <w:szCs w:val="36"/>
        </w:rPr>
        <w:t xml:space="preserve">the vital </w:t>
      </w:r>
      <w:proofErr w:type="spellStart"/>
      <w:r>
        <w:rPr>
          <w:rFonts w:ascii="Times New Roman" w:hAnsi="Times New Roman" w:cs="Times New Roman"/>
          <w:sz w:val="32"/>
          <w:szCs w:val="36"/>
        </w:rPr>
        <w:t>periradicular</w:t>
      </w:r>
      <w:proofErr w:type="spellEnd"/>
      <w:r>
        <w:rPr>
          <w:rFonts w:ascii="Times New Roman" w:hAnsi="Times New Roman" w:cs="Times New Roman"/>
          <w:sz w:val="32"/>
          <w:szCs w:val="36"/>
        </w:rPr>
        <w:t xml:space="preserve"> tissue.¹⁵²</w:t>
      </w:r>
      <w:r>
        <w:rPr>
          <w:rFonts w:ascii="Times New Roman" w:hAnsi="Times New Roman" w:cs="Times New Roman"/>
          <w:sz w:val="32"/>
          <w:szCs w:val="36"/>
          <w:rtl/>
          <w:lang w:bidi="he-IL"/>
        </w:rPr>
        <w:t>׳</w:t>
      </w:r>
      <w:r>
        <w:rPr>
          <w:rFonts w:ascii="Times New Roman" w:hAnsi="Times New Roman" w:cs="Times New Roman"/>
          <w:sz w:val="32"/>
          <w:szCs w:val="36"/>
        </w:rPr>
        <w:t>¹⁵³</w:t>
      </w:r>
    </w:p>
    <w:p w:rsidR="00361E09" w:rsidRPr="005E25A3" w:rsidRDefault="00361E09" w:rsidP="00C74346">
      <w:pPr>
        <w:pStyle w:val="EndnoteText"/>
        <w:spacing w:line="360" w:lineRule="auto"/>
        <w:rPr>
          <w:rFonts w:ascii="Times New Roman" w:hAnsi="Times New Roman" w:cs="Times New Roman"/>
          <w:sz w:val="32"/>
          <w:szCs w:val="36"/>
        </w:rPr>
      </w:pPr>
    </w:p>
    <w:p w:rsidR="00361E09" w:rsidRPr="005E25A3" w:rsidRDefault="00361E09" w:rsidP="00C74346">
      <w:pPr>
        <w:pStyle w:val="EndnoteText"/>
        <w:spacing w:line="360" w:lineRule="auto"/>
        <w:rPr>
          <w:rFonts w:ascii="Times New Roman" w:hAnsi="Times New Roman" w:cs="Times New Roman"/>
          <w:b/>
          <w:sz w:val="32"/>
          <w:szCs w:val="36"/>
        </w:rPr>
      </w:pPr>
      <w:r w:rsidRPr="005E25A3">
        <w:rPr>
          <w:rFonts w:ascii="Times New Roman" w:hAnsi="Times New Roman" w:cs="Times New Roman"/>
          <w:b/>
          <w:sz w:val="32"/>
          <w:szCs w:val="36"/>
        </w:rPr>
        <w:t>Bioactivity</w:t>
      </w:r>
    </w:p>
    <w:p w:rsidR="00361E09" w:rsidRDefault="00361E09" w:rsidP="00C74346">
      <w:pPr>
        <w:pStyle w:val="EndnoteText"/>
        <w:spacing w:line="360" w:lineRule="auto"/>
        <w:rPr>
          <w:rFonts w:ascii="Times New Roman" w:hAnsi="Times New Roman" w:cs="Times New Roman"/>
          <w:sz w:val="32"/>
          <w:szCs w:val="36"/>
        </w:rPr>
      </w:pPr>
      <w:r w:rsidRPr="005E25A3">
        <w:rPr>
          <w:rFonts w:ascii="Times New Roman" w:hAnsi="Times New Roman" w:cs="Times New Roman"/>
          <w:sz w:val="32"/>
          <w:szCs w:val="36"/>
        </w:rPr>
        <w:t xml:space="preserve"> </w:t>
      </w:r>
    </w:p>
    <w:p w:rsidR="00361E09" w:rsidRPr="005E25A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proofErr w:type="gramStart"/>
      <w:r w:rsidRPr="005E25A3">
        <w:rPr>
          <w:rFonts w:ascii="Times New Roman" w:hAnsi="Times New Roman" w:cs="Times New Roman"/>
          <w:sz w:val="32"/>
          <w:szCs w:val="36"/>
        </w:rPr>
        <w:t>Shokouhinejad</w:t>
      </w:r>
      <w:proofErr w:type="spellEnd"/>
      <w:r w:rsidRPr="005E25A3">
        <w:rPr>
          <w:rFonts w:ascii="Times New Roman" w:hAnsi="Times New Roman" w:cs="Times New Roman"/>
          <w:sz w:val="32"/>
          <w:szCs w:val="36"/>
        </w:rPr>
        <w:t xml:space="preserve"> et al.</w:t>
      </w:r>
      <w:proofErr w:type="gramEnd"/>
      <w:r w:rsidRPr="005E25A3">
        <w:rPr>
          <w:rFonts w:ascii="Times New Roman" w:hAnsi="Times New Roman" w:cs="Times New Roman"/>
          <w:sz w:val="32"/>
          <w:szCs w:val="36"/>
        </w:rPr>
        <w:t xml:space="preserve">  </w:t>
      </w:r>
      <w:proofErr w:type="gramStart"/>
      <w:r w:rsidRPr="005E25A3">
        <w:rPr>
          <w:rFonts w:ascii="Times New Roman" w:hAnsi="Times New Roman" w:cs="Times New Roman"/>
          <w:sz w:val="32"/>
          <w:szCs w:val="36"/>
        </w:rPr>
        <w:t>evaluated</w:t>
      </w:r>
      <w:proofErr w:type="gramEnd"/>
      <w:r w:rsidRPr="005E25A3">
        <w:rPr>
          <w:rFonts w:ascii="Times New Roman" w:hAnsi="Times New Roman" w:cs="Times New Roman"/>
          <w:sz w:val="32"/>
          <w:szCs w:val="36"/>
        </w:rPr>
        <w:t xml:space="preserve"> the bioactivity of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ERRM, and MTA. They concluded that exposure of MTA,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and ERRM to PBS resulted in precipitation of apatite crystalline structures that increased over time. This suggested that the tested materials are bioactive.</w:t>
      </w:r>
      <w:r>
        <w:rPr>
          <w:rFonts w:ascii="Times New Roman" w:hAnsi="Times New Roman" w:cs="Times New Roman"/>
          <w:sz w:val="32"/>
          <w:szCs w:val="36"/>
        </w:rPr>
        <w:t>¹⁵⁴</w:t>
      </w:r>
    </w:p>
    <w:p w:rsidR="00361E09" w:rsidRPr="005E25A3"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b/>
          <w:sz w:val="32"/>
          <w:szCs w:val="36"/>
        </w:rPr>
      </w:pPr>
      <w:r w:rsidRPr="005E25A3">
        <w:rPr>
          <w:rFonts w:ascii="Times New Roman" w:hAnsi="Times New Roman" w:cs="Times New Roman"/>
          <w:b/>
          <w:sz w:val="32"/>
          <w:szCs w:val="36"/>
        </w:rPr>
        <w:t>Sealing ability</w:t>
      </w:r>
    </w:p>
    <w:p w:rsidR="00361E09" w:rsidRPr="005E25A3" w:rsidRDefault="00361E09" w:rsidP="00C74346">
      <w:pPr>
        <w:pStyle w:val="EndnoteText"/>
        <w:spacing w:line="360" w:lineRule="auto"/>
        <w:rPr>
          <w:rFonts w:ascii="Times New Roman" w:hAnsi="Times New Roman" w:cs="Times New Roman"/>
          <w:b/>
          <w:sz w:val="32"/>
          <w:szCs w:val="36"/>
        </w:rPr>
      </w:pPr>
    </w:p>
    <w:p w:rsidR="00361E09" w:rsidRPr="005E25A3" w:rsidRDefault="00361E09" w:rsidP="00C74346">
      <w:pPr>
        <w:pStyle w:val="EndnoteText"/>
        <w:spacing w:line="360" w:lineRule="auto"/>
        <w:rPr>
          <w:rFonts w:ascii="Times New Roman" w:hAnsi="Times New Roman" w:cs="Times New Roman"/>
          <w:sz w:val="32"/>
          <w:szCs w:val="36"/>
        </w:rPr>
      </w:pPr>
      <w:r w:rsidRPr="005E25A3">
        <w:rPr>
          <w:sz w:val="32"/>
          <w:szCs w:val="36"/>
        </w:rPr>
        <w:t xml:space="preserve"> </w:t>
      </w:r>
      <w:r>
        <w:rPr>
          <w:sz w:val="32"/>
          <w:szCs w:val="36"/>
        </w:rPr>
        <w:t xml:space="preserve">          </w:t>
      </w:r>
      <w:r w:rsidRPr="005E25A3">
        <w:rPr>
          <w:rFonts w:ascii="Times New Roman" w:hAnsi="Times New Roman" w:cs="Times New Roman"/>
          <w:sz w:val="32"/>
          <w:szCs w:val="36"/>
        </w:rPr>
        <w:t xml:space="preserve">Leal et al compared the ability of </w:t>
      </w:r>
      <w:proofErr w:type="spellStart"/>
      <w:r w:rsidRPr="005E25A3">
        <w:rPr>
          <w:rFonts w:ascii="Times New Roman" w:hAnsi="Times New Roman" w:cs="Times New Roman"/>
          <w:sz w:val="32"/>
          <w:szCs w:val="36"/>
        </w:rPr>
        <w:t>Ceramicrete</w:t>
      </w:r>
      <w:proofErr w:type="spellEnd"/>
      <w:r w:rsidRPr="005E25A3">
        <w:rPr>
          <w:rFonts w:ascii="Times New Roman" w:hAnsi="Times New Roman" w:cs="Times New Roman"/>
          <w:sz w:val="32"/>
          <w:szCs w:val="36"/>
        </w:rPr>
        <w:t xml:space="preserve">,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and MTA to prevent glucose leakage through root-end fillings. They concluded that both endodontic </w:t>
      </w:r>
      <w:proofErr w:type="spellStart"/>
      <w:r w:rsidRPr="005E25A3">
        <w:rPr>
          <w:rFonts w:ascii="Times New Roman" w:hAnsi="Times New Roman" w:cs="Times New Roman"/>
          <w:sz w:val="32"/>
          <w:szCs w:val="36"/>
        </w:rPr>
        <w:t>bioceramic</w:t>
      </w:r>
      <w:proofErr w:type="spellEnd"/>
      <w:r w:rsidRPr="005E25A3">
        <w:rPr>
          <w:rFonts w:ascii="Times New Roman" w:hAnsi="Times New Roman" w:cs="Times New Roman"/>
          <w:sz w:val="32"/>
          <w:szCs w:val="36"/>
        </w:rPr>
        <w:t xml:space="preserve"> repair cements displayed similar leakage results to white MTA when used as root-end fillings materials.</w:t>
      </w:r>
      <w:r>
        <w:rPr>
          <w:rFonts w:ascii="Times New Roman" w:hAnsi="Times New Roman" w:cs="Times New Roman"/>
          <w:sz w:val="32"/>
          <w:szCs w:val="36"/>
        </w:rPr>
        <w:t>¹⁵⁵</w:t>
      </w:r>
      <w:r>
        <w:rPr>
          <w:rFonts w:ascii="Times New Roman" w:hAnsi="Times New Roman" w:cs="Times New Roman"/>
          <w:sz w:val="32"/>
          <w:szCs w:val="36"/>
          <w:rtl/>
          <w:lang w:bidi="he-IL"/>
        </w:rPr>
        <w:t>׳</w:t>
      </w:r>
      <w:r>
        <w:rPr>
          <w:rFonts w:ascii="Times New Roman" w:hAnsi="Times New Roman" w:cs="Times New Roman"/>
          <w:sz w:val="32"/>
          <w:szCs w:val="36"/>
        </w:rPr>
        <w:t>¹⁵⁶</w:t>
      </w:r>
    </w:p>
    <w:p w:rsidR="00361E09" w:rsidRPr="005E25A3" w:rsidRDefault="00361E09" w:rsidP="00C74346">
      <w:pPr>
        <w:pStyle w:val="EndnoteText"/>
        <w:spacing w:line="360" w:lineRule="auto"/>
        <w:rPr>
          <w:rFonts w:ascii="Times New Roman" w:hAnsi="Times New Roman" w:cs="Times New Roman"/>
          <w:sz w:val="32"/>
          <w:szCs w:val="36"/>
        </w:rPr>
      </w:pPr>
    </w:p>
    <w:p w:rsidR="003C7180" w:rsidRDefault="003C7180" w:rsidP="00C74346">
      <w:pPr>
        <w:pStyle w:val="EndnoteText"/>
        <w:spacing w:line="360" w:lineRule="auto"/>
        <w:rPr>
          <w:rFonts w:ascii="Times New Roman" w:hAnsi="Times New Roman" w:cs="Times New Roman"/>
          <w:b/>
          <w:sz w:val="32"/>
          <w:szCs w:val="36"/>
        </w:rPr>
      </w:pPr>
    </w:p>
    <w:p w:rsidR="003C7180" w:rsidRDefault="003C7180" w:rsidP="00C74346">
      <w:pPr>
        <w:pStyle w:val="EndnoteText"/>
        <w:spacing w:line="360" w:lineRule="auto"/>
        <w:rPr>
          <w:rFonts w:ascii="Times New Roman" w:hAnsi="Times New Roman" w:cs="Times New Roman"/>
          <w:b/>
          <w:sz w:val="32"/>
          <w:szCs w:val="36"/>
        </w:rPr>
      </w:pPr>
    </w:p>
    <w:p w:rsidR="003C7180" w:rsidRDefault="003C7180" w:rsidP="00C74346">
      <w:pPr>
        <w:pStyle w:val="EndnoteText"/>
        <w:spacing w:line="360" w:lineRule="auto"/>
        <w:rPr>
          <w:rFonts w:ascii="Times New Roman" w:hAnsi="Times New Roman" w:cs="Times New Roman"/>
          <w:b/>
          <w:sz w:val="32"/>
          <w:szCs w:val="36"/>
        </w:rPr>
      </w:pPr>
    </w:p>
    <w:p w:rsidR="00361E09" w:rsidRPr="005E25A3" w:rsidRDefault="00361E09" w:rsidP="00C74346">
      <w:pPr>
        <w:pStyle w:val="EndnoteText"/>
        <w:spacing w:line="360" w:lineRule="auto"/>
        <w:rPr>
          <w:rFonts w:ascii="Times New Roman" w:hAnsi="Times New Roman" w:cs="Times New Roman"/>
          <w:b/>
          <w:sz w:val="32"/>
          <w:szCs w:val="36"/>
        </w:rPr>
      </w:pPr>
      <w:r w:rsidRPr="005E25A3">
        <w:rPr>
          <w:rFonts w:ascii="Times New Roman" w:hAnsi="Times New Roman" w:cs="Times New Roman"/>
          <w:b/>
          <w:sz w:val="32"/>
          <w:szCs w:val="36"/>
        </w:rPr>
        <w:t>CLINICAL APPLICATIONS</w:t>
      </w:r>
    </w:p>
    <w:p w:rsidR="00361E09" w:rsidRDefault="00361E09" w:rsidP="00C74346">
      <w:pPr>
        <w:pStyle w:val="EndnoteText"/>
        <w:spacing w:line="360" w:lineRule="auto"/>
        <w:rPr>
          <w:rFonts w:ascii="Times New Roman" w:hAnsi="Times New Roman" w:cs="Times New Roman"/>
          <w:sz w:val="32"/>
          <w:szCs w:val="36"/>
        </w:rPr>
      </w:pPr>
      <w:r w:rsidRPr="005E25A3">
        <w:rPr>
          <w:rFonts w:ascii="Times New Roman" w:hAnsi="Times New Roman" w:cs="Times New Roman"/>
          <w:sz w:val="32"/>
          <w:szCs w:val="36"/>
        </w:rPr>
        <w:t xml:space="preserve"> </w:t>
      </w:r>
    </w:p>
    <w:p w:rsidR="00361E09" w:rsidRPr="005E25A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is a biocompatible pure white powder composed of ceramic particles. Upon mixing, the hydrophilic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Powder promotes </w:t>
      </w:r>
      <w:proofErr w:type="spellStart"/>
      <w:r w:rsidRPr="005E25A3">
        <w:rPr>
          <w:rFonts w:ascii="Times New Roman" w:hAnsi="Times New Roman" w:cs="Times New Roman"/>
          <w:sz w:val="32"/>
          <w:szCs w:val="36"/>
        </w:rPr>
        <w:t>cementogenesis</w:t>
      </w:r>
      <w:proofErr w:type="spellEnd"/>
      <w:r w:rsidRPr="005E25A3">
        <w:rPr>
          <w:rFonts w:ascii="Times New Roman" w:hAnsi="Times New Roman" w:cs="Times New Roman"/>
          <w:sz w:val="32"/>
          <w:szCs w:val="36"/>
        </w:rPr>
        <w:t xml:space="preserve"> and forms a hermetic seal inside the root canal. It is effective in clinically blocking the bacterial infection, its ease of manipulation and superior quality makes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the most innovative and unique root canal repair material. According to manufacturer, the </w:t>
      </w:r>
      <w:proofErr w:type="spellStart"/>
      <w:r w:rsidRPr="005E25A3">
        <w:rPr>
          <w:rFonts w:ascii="Times New Roman" w:hAnsi="Times New Roman" w:cs="Times New Roman"/>
          <w:sz w:val="32"/>
          <w:szCs w:val="36"/>
        </w:rPr>
        <w:t>BioAggregate</w:t>
      </w:r>
      <w:proofErr w:type="spellEnd"/>
      <w:r w:rsidRPr="005E25A3">
        <w:rPr>
          <w:rFonts w:ascii="Times New Roman" w:hAnsi="Times New Roman" w:cs="Times New Roman"/>
          <w:sz w:val="32"/>
          <w:szCs w:val="36"/>
        </w:rPr>
        <w:t xml:space="preserve"> is indicated for repair of root perforation, repair of root </w:t>
      </w:r>
      <w:proofErr w:type="spellStart"/>
      <w:r w:rsidRPr="005E25A3">
        <w:rPr>
          <w:rFonts w:ascii="Times New Roman" w:hAnsi="Times New Roman" w:cs="Times New Roman"/>
          <w:sz w:val="32"/>
          <w:szCs w:val="36"/>
        </w:rPr>
        <w:t>resorption</w:t>
      </w:r>
      <w:proofErr w:type="spellEnd"/>
      <w:r w:rsidRPr="005E25A3">
        <w:rPr>
          <w:rFonts w:ascii="Times New Roman" w:hAnsi="Times New Roman" w:cs="Times New Roman"/>
          <w:sz w:val="32"/>
          <w:szCs w:val="36"/>
        </w:rPr>
        <w:t xml:space="preserve">, root end filling, </w:t>
      </w:r>
      <w:proofErr w:type="spellStart"/>
      <w:r w:rsidRPr="005E25A3">
        <w:rPr>
          <w:rFonts w:ascii="Times New Roman" w:hAnsi="Times New Roman" w:cs="Times New Roman"/>
          <w:sz w:val="32"/>
          <w:szCs w:val="36"/>
        </w:rPr>
        <w:t>apexification</w:t>
      </w:r>
      <w:proofErr w:type="spellEnd"/>
      <w:r w:rsidRPr="005E25A3">
        <w:rPr>
          <w:rFonts w:ascii="Times New Roman" w:hAnsi="Times New Roman" w:cs="Times New Roman"/>
          <w:sz w:val="32"/>
          <w:szCs w:val="36"/>
        </w:rPr>
        <w:t>, and pulp capping.</w:t>
      </w:r>
      <w:r>
        <w:rPr>
          <w:rFonts w:ascii="Times New Roman" w:hAnsi="Times New Roman" w:cs="Times New Roman"/>
          <w:sz w:val="32"/>
          <w:szCs w:val="36"/>
        </w:rPr>
        <w:t>¹⁵⁷</w:t>
      </w:r>
    </w:p>
    <w:p w:rsidR="00361E09" w:rsidRPr="005E25A3" w:rsidRDefault="00361E09" w:rsidP="00C74346">
      <w:pPr>
        <w:pStyle w:val="EndnoteText"/>
        <w:spacing w:line="360" w:lineRule="auto"/>
        <w:rPr>
          <w:rFonts w:ascii="Times New Roman" w:hAnsi="Times New Roman" w:cs="Times New Roman"/>
          <w:sz w:val="32"/>
          <w:szCs w:val="36"/>
        </w:rPr>
      </w:pPr>
    </w:p>
    <w:p w:rsidR="00361E09" w:rsidRPr="00862612" w:rsidRDefault="00361E09" w:rsidP="00C74346">
      <w:pPr>
        <w:pStyle w:val="EndnoteText"/>
        <w:spacing w:line="360" w:lineRule="auto"/>
        <w:rPr>
          <w:rFonts w:ascii="Times New Roman" w:hAnsi="Times New Roman" w:cs="Times New Roman"/>
          <w:sz w:val="36"/>
          <w:szCs w:val="36"/>
        </w:rPr>
      </w:pPr>
    </w:p>
    <w:p w:rsidR="00361E09" w:rsidRPr="00862612"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Pr="00153F77" w:rsidRDefault="00361E09" w:rsidP="00C74346">
      <w:pPr>
        <w:pStyle w:val="EndnoteText"/>
        <w:spacing w:line="360" w:lineRule="auto"/>
        <w:rPr>
          <w:noProof/>
          <w:szCs w:val="22"/>
          <w:lang w:val="en-US"/>
        </w:rPr>
      </w:pPr>
      <w:r w:rsidRPr="00153F77">
        <w:rPr>
          <w:rFonts w:ascii="Times New Roman" w:hAnsi="Times New Roman" w:cs="Times New Roman"/>
          <w:b/>
          <w:sz w:val="32"/>
          <w:szCs w:val="36"/>
        </w:rPr>
        <w:t>ENDOSEQUENCE ROOT REPAIR PUTTY MATERIAL</w:t>
      </w:r>
      <w:r w:rsidRPr="00153F77">
        <w:rPr>
          <w:noProof/>
          <w:szCs w:val="22"/>
          <w:lang w:val="en-US"/>
        </w:rPr>
        <w:t xml:space="preserve"> </w:t>
      </w:r>
    </w:p>
    <w:p w:rsidR="00361E09" w:rsidRPr="00153F77" w:rsidRDefault="00361E09" w:rsidP="00C74346">
      <w:pPr>
        <w:pStyle w:val="EndnoteText"/>
        <w:spacing w:line="360" w:lineRule="auto"/>
        <w:rPr>
          <w:noProof/>
          <w:szCs w:val="22"/>
          <w:lang w:val="en-US"/>
        </w:rPr>
      </w:pPr>
    </w:p>
    <w:p w:rsidR="00361E09" w:rsidRPr="00153F77"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sz w:val="36"/>
          <w:szCs w:val="36"/>
        </w:rPr>
      </w:pPr>
      <w:r w:rsidRPr="000F3CA2">
        <w:rPr>
          <w:rFonts w:ascii="Times New Roman" w:hAnsi="Times New Roman" w:cs="Times New Roman"/>
          <w:noProof/>
          <w:sz w:val="36"/>
          <w:szCs w:val="36"/>
          <w:lang w:val="en-US"/>
        </w:rPr>
        <w:drawing>
          <wp:inline distT="0" distB="0" distL="0" distR="0" wp14:anchorId="55765453" wp14:editId="378DDBEE">
            <wp:extent cx="3563007" cy="2112395"/>
            <wp:effectExtent l="0" t="0" r="0" b="0"/>
            <wp:docPr id="102" name="Picture 13" descr="C:\Users\Yamini\Desktop\thCA5IKWIW.jpg"/>
            <wp:cNvGraphicFramePr/>
            <a:graphic xmlns:a="http://schemas.openxmlformats.org/drawingml/2006/main">
              <a:graphicData uri="http://schemas.openxmlformats.org/drawingml/2006/picture">
                <pic:pic xmlns:pic="http://schemas.openxmlformats.org/drawingml/2006/picture">
                  <pic:nvPicPr>
                    <pic:cNvPr id="10243" name="Picture 3" descr="C:\Users\Yamini\Desktop\thCA5IKWIW.jpg"/>
                    <pic:cNvPicPr>
                      <a:picLocks noChangeAspect="1" noChangeArrowheads="1"/>
                    </pic:cNvPicPr>
                  </pic:nvPicPr>
                  <pic:blipFill>
                    <a:blip r:embed="rId4"/>
                    <a:srcRect/>
                    <a:stretch>
                      <a:fillRect/>
                    </a:stretch>
                  </pic:blipFill>
                  <pic:spPr bwMode="auto">
                    <a:xfrm>
                      <a:off x="0" y="0"/>
                      <a:ext cx="3560717" cy="2111037"/>
                    </a:xfrm>
                    <a:prstGeom prst="rect">
                      <a:avLst/>
                    </a:prstGeom>
                    <a:noFill/>
                  </pic:spPr>
                </pic:pic>
              </a:graphicData>
            </a:graphic>
          </wp:inline>
        </w:drawing>
      </w: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Pr="002166F4"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2166F4">
        <w:rPr>
          <w:rFonts w:ascii="Times New Roman" w:hAnsi="Times New Roman" w:cs="Times New Roman"/>
          <w:sz w:val="32"/>
          <w:szCs w:val="36"/>
        </w:rPr>
        <w:t>Endosequence</w:t>
      </w:r>
      <w:proofErr w:type="spellEnd"/>
      <w:r w:rsidRPr="002166F4">
        <w:rPr>
          <w:rFonts w:ascii="Times New Roman" w:hAnsi="Times New Roman" w:cs="Times New Roman"/>
          <w:sz w:val="32"/>
          <w:szCs w:val="36"/>
        </w:rPr>
        <w:t xml:space="preserve"> Root Repair </w:t>
      </w:r>
      <w:proofErr w:type="gramStart"/>
      <w:r w:rsidRPr="002166F4">
        <w:rPr>
          <w:rFonts w:ascii="Times New Roman" w:hAnsi="Times New Roman" w:cs="Times New Roman"/>
          <w:sz w:val="32"/>
          <w:szCs w:val="36"/>
        </w:rPr>
        <w:t xml:space="preserve">Material  </w:t>
      </w:r>
      <w:proofErr w:type="spellStart"/>
      <w:r w:rsidRPr="002166F4">
        <w:rPr>
          <w:rFonts w:ascii="Times New Roman" w:hAnsi="Times New Roman" w:cs="Times New Roman"/>
          <w:sz w:val="32"/>
          <w:szCs w:val="36"/>
        </w:rPr>
        <w:t>Brasseler</w:t>
      </w:r>
      <w:proofErr w:type="spellEnd"/>
      <w:proofErr w:type="gramEnd"/>
      <w:r w:rsidRPr="002166F4">
        <w:rPr>
          <w:rFonts w:ascii="Times New Roman" w:hAnsi="Times New Roman" w:cs="Times New Roman"/>
          <w:sz w:val="32"/>
          <w:szCs w:val="36"/>
        </w:rPr>
        <w:t xml:space="preserve"> USA (Savannah, GA) has recently introduced the </w:t>
      </w:r>
      <w:proofErr w:type="spellStart"/>
      <w:r w:rsidRPr="002166F4">
        <w:rPr>
          <w:rFonts w:ascii="Times New Roman" w:hAnsi="Times New Roman" w:cs="Times New Roman"/>
          <w:sz w:val="32"/>
          <w:szCs w:val="36"/>
        </w:rPr>
        <w:t>EndoSequence</w:t>
      </w:r>
      <w:proofErr w:type="spellEnd"/>
      <w:r w:rsidRPr="002166F4">
        <w:rPr>
          <w:rFonts w:ascii="Times New Roman" w:hAnsi="Times New Roman" w:cs="Times New Roman"/>
          <w:sz w:val="32"/>
          <w:szCs w:val="36"/>
        </w:rPr>
        <w:t xml:space="preserve"> Root Repair Material (RRM) and </w:t>
      </w:r>
      <w:proofErr w:type="spellStart"/>
      <w:r w:rsidRPr="002166F4">
        <w:rPr>
          <w:rFonts w:ascii="Times New Roman" w:hAnsi="Times New Roman" w:cs="Times New Roman"/>
          <w:sz w:val="32"/>
          <w:szCs w:val="36"/>
        </w:rPr>
        <w:t>EndoSequence</w:t>
      </w:r>
      <w:proofErr w:type="spellEnd"/>
      <w:r w:rsidRPr="002166F4">
        <w:rPr>
          <w:rFonts w:ascii="Times New Roman" w:hAnsi="Times New Roman" w:cs="Times New Roman"/>
          <w:sz w:val="32"/>
          <w:szCs w:val="36"/>
        </w:rPr>
        <w:t xml:space="preserve"> Root Repair Putty (RRP), which use </w:t>
      </w:r>
      <w:proofErr w:type="spellStart"/>
      <w:r w:rsidRPr="002166F4">
        <w:rPr>
          <w:rFonts w:ascii="Times New Roman" w:hAnsi="Times New Roman" w:cs="Times New Roman"/>
          <w:sz w:val="32"/>
          <w:szCs w:val="36"/>
        </w:rPr>
        <w:t>bioceramic</w:t>
      </w:r>
      <w:proofErr w:type="spellEnd"/>
      <w:r w:rsidRPr="002166F4">
        <w:rPr>
          <w:rFonts w:ascii="Times New Roman" w:hAnsi="Times New Roman" w:cs="Times New Roman"/>
          <w:sz w:val="32"/>
          <w:szCs w:val="36"/>
        </w:rPr>
        <w:t xml:space="preserve"> technology to address some of the inconsistencies associated with conventional MTA. These new materials are produced as a premixed product to provide the clinician with a homogeneous and consistent material.</w:t>
      </w:r>
      <w:r>
        <w:rPr>
          <w:rFonts w:ascii="Times New Roman" w:hAnsi="Times New Roman" w:cs="Times New Roman"/>
          <w:sz w:val="32"/>
          <w:szCs w:val="36"/>
        </w:rPr>
        <w:t>¹⁵⁸</w:t>
      </w:r>
    </w:p>
    <w:p w:rsidR="00361E09" w:rsidRPr="002166F4" w:rsidRDefault="00361E09" w:rsidP="00C74346">
      <w:pPr>
        <w:pStyle w:val="EndnoteText"/>
        <w:spacing w:line="360" w:lineRule="auto"/>
        <w:rPr>
          <w:rFonts w:ascii="Times New Roman" w:hAnsi="Times New Roman" w:cs="Times New Roman"/>
          <w:b/>
          <w:sz w:val="32"/>
          <w:szCs w:val="36"/>
        </w:rPr>
      </w:pPr>
    </w:p>
    <w:p w:rsidR="003C7180" w:rsidRDefault="00361E09" w:rsidP="00C74346">
      <w:pPr>
        <w:pStyle w:val="EndnoteText"/>
        <w:spacing w:line="360" w:lineRule="auto"/>
        <w:rPr>
          <w:rFonts w:ascii="Times New Roman" w:hAnsi="Times New Roman" w:cs="Times New Roman"/>
          <w:b/>
          <w:sz w:val="32"/>
          <w:szCs w:val="36"/>
        </w:rPr>
      </w:pPr>
      <w:r>
        <w:rPr>
          <w:rFonts w:ascii="Times New Roman" w:hAnsi="Times New Roman" w:cs="Times New Roman"/>
          <w:b/>
          <w:sz w:val="32"/>
          <w:szCs w:val="36"/>
        </w:rPr>
        <w:t xml:space="preserve"> </w:t>
      </w:r>
    </w:p>
    <w:p w:rsidR="003C7180" w:rsidRDefault="003C7180" w:rsidP="00C74346">
      <w:pPr>
        <w:pStyle w:val="EndnoteText"/>
        <w:spacing w:line="360" w:lineRule="auto"/>
        <w:rPr>
          <w:rFonts w:ascii="Times New Roman" w:hAnsi="Times New Roman" w:cs="Times New Roman"/>
          <w:b/>
          <w:sz w:val="32"/>
          <w:szCs w:val="36"/>
        </w:rPr>
      </w:pPr>
    </w:p>
    <w:p w:rsidR="003C7180" w:rsidRDefault="003C7180" w:rsidP="00C74346">
      <w:pPr>
        <w:pStyle w:val="EndnoteText"/>
        <w:spacing w:line="360" w:lineRule="auto"/>
        <w:rPr>
          <w:rFonts w:ascii="Times New Roman" w:hAnsi="Times New Roman" w:cs="Times New Roman"/>
          <w:b/>
          <w:sz w:val="32"/>
          <w:szCs w:val="36"/>
        </w:rPr>
      </w:pPr>
    </w:p>
    <w:p w:rsidR="00361E09" w:rsidRPr="002166F4" w:rsidRDefault="00361E09" w:rsidP="00C74346">
      <w:pPr>
        <w:pStyle w:val="EndnoteText"/>
        <w:spacing w:line="360" w:lineRule="auto"/>
        <w:rPr>
          <w:rFonts w:ascii="Times New Roman" w:hAnsi="Times New Roman" w:cs="Times New Roman"/>
          <w:b/>
          <w:sz w:val="32"/>
          <w:szCs w:val="36"/>
        </w:rPr>
      </w:pPr>
      <w:r w:rsidRPr="002166F4">
        <w:rPr>
          <w:rFonts w:ascii="Times New Roman" w:hAnsi="Times New Roman" w:cs="Times New Roman"/>
          <w:b/>
          <w:sz w:val="32"/>
          <w:szCs w:val="36"/>
        </w:rPr>
        <w:t xml:space="preserve">CHEMICAL COMPOSITION AND CHARACTERISTICS  </w:t>
      </w:r>
    </w:p>
    <w:p w:rsidR="00361E09" w:rsidRPr="002166F4" w:rsidRDefault="00361E09" w:rsidP="00C74346">
      <w:pPr>
        <w:pStyle w:val="EndnoteText"/>
        <w:spacing w:line="360" w:lineRule="auto"/>
        <w:rPr>
          <w:rFonts w:ascii="Times New Roman" w:hAnsi="Times New Roman" w:cs="Times New Roman"/>
          <w:sz w:val="32"/>
          <w:szCs w:val="36"/>
        </w:rPr>
      </w:pPr>
    </w:p>
    <w:p w:rsidR="00361E09" w:rsidRPr="002166F4"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2166F4">
        <w:rPr>
          <w:rFonts w:ascii="Times New Roman" w:hAnsi="Times New Roman" w:cs="Times New Roman"/>
          <w:sz w:val="32"/>
          <w:szCs w:val="36"/>
        </w:rPr>
        <w:t>ERRM is composed of calcium silicates, monobasic calcium phosphate, zirconium oxide, tantalum oxide, proprietary fillers and thic</w:t>
      </w:r>
      <w:r>
        <w:rPr>
          <w:rFonts w:ascii="Times New Roman" w:hAnsi="Times New Roman" w:cs="Times New Roman"/>
          <w:sz w:val="32"/>
          <w:szCs w:val="36"/>
        </w:rPr>
        <w:t xml:space="preserve">kening </w:t>
      </w:r>
      <w:proofErr w:type="spellStart"/>
      <w:r>
        <w:rPr>
          <w:rFonts w:ascii="Times New Roman" w:hAnsi="Times New Roman" w:cs="Times New Roman"/>
          <w:sz w:val="32"/>
          <w:szCs w:val="36"/>
        </w:rPr>
        <w:t>agents</w:t>
      </w:r>
      <w:r w:rsidRPr="002166F4">
        <w:rPr>
          <w:rFonts w:ascii="Times New Roman" w:hAnsi="Times New Roman" w:cs="Times New Roman"/>
          <w:sz w:val="32"/>
          <w:szCs w:val="36"/>
        </w:rPr>
        <w:t>.The</w:t>
      </w:r>
      <w:proofErr w:type="spellEnd"/>
      <w:r w:rsidRPr="002166F4">
        <w:rPr>
          <w:rFonts w:ascii="Times New Roman" w:hAnsi="Times New Roman" w:cs="Times New Roman"/>
          <w:sz w:val="32"/>
          <w:szCs w:val="36"/>
        </w:rPr>
        <w:t xml:space="preserve"> material has </w:t>
      </w:r>
      <w:proofErr w:type="spellStart"/>
      <w:r w:rsidRPr="002166F4">
        <w:rPr>
          <w:rFonts w:ascii="Times New Roman" w:hAnsi="Times New Roman" w:cs="Times New Roman"/>
          <w:sz w:val="32"/>
          <w:szCs w:val="36"/>
        </w:rPr>
        <w:t>nanosphere</w:t>
      </w:r>
      <w:proofErr w:type="spellEnd"/>
      <w:r w:rsidRPr="002166F4">
        <w:rPr>
          <w:rFonts w:ascii="Times New Roman" w:hAnsi="Times New Roman" w:cs="Times New Roman"/>
          <w:sz w:val="32"/>
          <w:szCs w:val="36"/>
        </w:rPr>
        <w:t xml:space="preserve"> particles with</w:t>
      </w:r>
      <w:r>
        <w:rPr>
          <w:rFonts w:ascii="Times New Roman" w:hAnsi="Times New Roman" w:cs="Times New Roman"/>
          <w:sz w:val="32"/>
          <w:szCs w:val="36"/>
        </w:rPr>
        <w:t xml:space="preserve"> a maximum diameter of 1 x 10³</w:t>
      </w:r>
      <w:r w:rsidRPr="002166F4">
        <w:rPr>
          <w:rFonts w:ascii="Times New Roman" w:hAnsi="Times New Roman" w:cs="Times New Roman"/>
          <w:sz w:val="32"/>
          <w:szCs w:val="36"/>
        </w:rPr>
        <w:t xml:space="preserve"> µm that allow for the material to enter dentinal tubules, be moistened by dentine liquid, and create a mechanical bond upon setting .This material has been manufactured to overcome some of the difficult handling characteristics of MTA. </w:t>
      </w:r>
    </w:p>
    <w:p w:rsidR="00361E09" w:rsidRPr="002166F4" w:rsidRDefault="00361E09" w:rsidP="00C74346">
      <w:pPr>
        <w:pStyle w:val="EndnoteText"/>
        <w:spacing w:line="360" w:lineRule="auto"/>
        <w:rPr>
          <w:rFonts w:ascii="Times New Roman" w:hAnsi="Times New Roman" w:cs="Times New Roman"/>
          <w:sz w:val="32"/>
          <w:szCs w:val="36"/>
        </w:rPr>
      </w:pPr>
      <w:r w:rsidRPr="002166F4">
        <w:rPr>
          <w:rFonts w:ascii="Times New Roman" w:hAnsi="Times New Roman" w:cs="Times New Roman"/>
          <w:sz w:val="32"/>
          <w:szCs w:val="36"/>
        </w:rPr>
        <w:t xml:space="preserve"> Particle size has been shown to affect the early strength of a material. The particle size also affects the ease of handling, which is clinically relevant. </w:t>
      </w:r>
      <w:proofErr w:type="spellStart"/>
      <w:r w:rsidRPr="002166F4">
        <w:rPr>
          <w:rFonts w:ascii="Times New Roman" w:hAnsi="Times New Roman" w:cs="Times New Roman"/>
          <w:sz w:val="32"/>
          <w:szCs w:val="36"/>
        </w:rPr>
        <w:t>ProRoot</w:t>
      </w:r>
      <w:proofErr w:type="spellEnd"/>
      <w:r w:rsidRPr="002166F4">
        <w:rPr>
          <w:rFonts w:ascii="Times New Roman" w:hAnsi="Times New Roman" w:cs="Times New Roman"/>
          <w:sz w:val="32"/>
          <w:szCs w:val="36"/>
        </w:rPr>
        <w:t xml:space="preserve"> white MTA and white AMTA particle sizes have been reported anywhere from less than 1 to approximately 30 µm.</w:t>
      </w:r>
      <w:r>
        <w:rPr>
          <w:rFonts w:ascii="Times New Roman" w:hAnsi="Times New Roman" w:cs="Times New Roman"/>
          <w:sz w:val="32"/>
          <w:szCs w:val="36"/>
        </w:rPr>
        <w:t>¹⁵⁹</w:t>
      </w:r>
      <w:r w:rsidRPr="002166F4">
        <w:rPr>
          <w:rFonts w:ascii="Times New Roman" w:hAnsi="Times New Roman" w:cs="Times New Roman"/>
          <w:sz w:val="32"/>
          <w:szCs w:val="36"/>
        </w:rPr>
        <w:t xml:space="preserve"> In comparison, both of the new </w:t>
      </w:r>
      <w:proofErr w:type="spellStart"/>
      <w:r w:rsidRPr="002166F4">
        <w:rPr>
          <w:rFonts w:ascii="Times New Roman" w:hAnsi="Times New Roman" w:cs="Times New Roman"/>
          <w:sz w:val="32"/>
          <w:szCs w:val="36"/>
        </w:rPr>
        <w:t>bioceramic</w:t>
      </w:r>
      <w:proofErr w:type="spellEnd"/>
      <w:r w:rsidRPr="002166F4">
        <w:rPr>
          <w:rFonts w:ascii="Times New Roman" w:hAnsi="Times New Roman" w:cs="Times New Roman"/>
          <w:sz w:val="32"/>
          <w:szCs w:val="36"/>
        </w:rPr>
        <w:t xml:space="preserve"> materials from </w:t>
      </w:r>
      <w:proofErr w:type="spellStart"/>
      <w:r w:rsidRPr="002166F4">
        <w:rPr>
          <w:rFonts w:ascii="Times New Roman" w:hAnsi="Times New Roman" w:cs="Times New Roman"/>
          <w:sz w:val="32"/>
          <w:szCs w:val="36"/>
        </w:rPr>
        <w:t>Brasseler</w:t>
      </w:r>
      <w:proofErr w:type="spellEnd"/>
      <w:r w:rsidRPr="002166F4">
        <w:rPr>
          <w:rFonts w:ascii="Times New Roman" w:hAnsi="Times New Roman" w:cs="Times New Roman"/>
          <w:sz w:val="32"/>
          <w:szCs w:val="36"/>
        </w:rPr>
        <w:t xml:space="preserve"> report their largest particle size of 0.35 µm, with approximately 50% of the particles being </w:t>
      </w:r>
      <w:proofErr w:type="spellStart"/>
      <w:r w:rsidRPr="002166F4">
        <w:rPr>
          <w:rFonts w:ascii="Times New Roman" w:hAnsi="Times New Roman" w:cs="Times New Roman"/>
          <w:sz w:val="32"/>
          <w:szCs w:val="36"/>
        </w:rPr>
        <w:t>nano</w:t>
      </w:r>
      <w:proofErr w:type="spellEnd"/>
      <w:r w:rsidRPr="002166F4">
        <w:rPr>
          <w:rFonts w:ascii="Times New Roman" w:hAnsi="Times New Roman" w:cs="Times New Roman"/>
          <w:sz w:val="32"/>
          <w:szCs w:val="36"/>
        </w:rPr>
        <w:t xml:space="preserve"> (1 X 10-3 µm) in size .The drastic reduction in particle size introduced with the </w:t>
      </w:r>
      <w:proofErr w:type="spellStart"/>
      <w:r w:rsidRPr="002166F4">
        <w:rPr>
          <w:rFonts w:ascii="Times New Roman" w:hAnsi="Times New Roman" w:cs="Times New Roman"/>
          <w:sz w:val="32"/>
          <w:szCs w:val="36"/>
        </w:rPr>
        <w:t>Brasseler</w:t>
      </w:r>
      <w:proofErr w:type="spellEnd"/>
      <w:r w:rsidRPr="002166F4">
        <w:rPr>
          <w:rFonts w:ascii="Times New Roman" w:hAnsi="Times New Roman" w:cs="Times New Roman"/>
          <w:sz w:val="32"/>
          <w:szCs w:val="36"/>
        </w:rPr>
        <w:t xml:space="preserve"> products directly addresses one of the chief complaints of MTA users i.e. handling characteristics.  </w:t>
      </w:r>
    </w:p>
    <w:p w:rsidR="00361E09" w:rsidRPr="002166F4"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T</w:t>
      </w:r>
      <w:r w:rsidRPr="002166F4">
        <w:rPr>
          <w:rFonts w:ascii="Times New Roman" w:hAnsi="Times New Roman" w:cs="Times New Roman"/>
          <w:sz w:val="32"/>
          <w:szCs w:val="36"/>
        </w:rPr>
        <w:t xml:space="preserve">hey have excellent physical and biological properties and are easy to work with. They are hydrophilic, insoluble, radiopaque, </w:t>
      </w:r>
      <w:proofErr w:type="spellStart"/>
      <w:r w:rsidRPr="002166F4">
        <w:rPr>
          <w:rFonts w:ascii="Times New Roman" w:hAnsi="Times New Roman" w:cs="Times New Roman"/>
          <w:sz w:val="32"/>
          <w:szCs w:val="36"/>
        </w:rPr>
        <w:t>aluminum</w:t>
      </w:r>
      <w:proofErr w:type="spellEnd"/>
      <w:r w:rsidRPr="002166F4">
        <w:rPr>
          <w:rFonts w:ascii="Times New Roman" w:hAnsi="Times New Roman" w:cs="Times New Roman"/>
          <w:sz w:val="32"/>
          <w:szCs w:val="36"/>
        </w:rPr>
        <w:t>-free, and of high pH – 12.8 .Presence of moisture is required for th</w:t>
      </w:r>
      <w:r>
        <w:rPr>
          <w:rFonts w:ascii="Times New Roman" w:hAnsi="Times New Roman" w:cs="Times New Roman"/>
          <w:sz w:val="32"/>
          <w:szCs w:val="36"/>
        </w:rPr>
        <w:t>e materials to set and harden. ¹⁶⁰</w:t>
      </w:r>
    </w:p>
    <w:p w:rsidR="00361E09" w:rsidRPr="002166F4" w:rsidRDefault="00361E09" w:rsidP="00C74346">
      <w:pPr>
        <w:pStyle w:val="EndnoteText"/>
        <w:spacing w:line="360" w:lineRule="auto"/>
        <w:rPr>
          <w:rFonts w:ascii="Times New Roman" w:hAnsi="Times New Roman" w:cs="Times New Roman"/>
          <w:b/>
          <w:sz w:val="32"/>
          <w:szCs w:val="36"/>
        </w:rPr>
      </w:pPr>
    </w:p>
    <w:p w:rsidR="00361E09" w:rsidRDefault="00361E09" w:rsidP="00C74346">
      <w:pPr>
        <w:pStyle w:val="EndnoteText"/>
        <w:spacing w:line="360" w:lineRule="auto"/>
        <w:rPr>
          <w:rFonts w:ascii="Times New Roman" w:hAnsi="Times New Roman" w:cs="Times New Roman"/>
          <w:b/>
          <w:sz w:val="32"/>
          <w:szCs w:val="36"/>
        </w:rPr>
      </w:pPr>
      <w:r w:rsidRPr="002166F4">
        <w:rPr>
          <w:rFonts w:ascii="Times New Roman" w:hAnsi="Times New Roman" w:cs="Times New Roman"/>
          <w:b/>
          <w:sz w:val="32"/>
          <w:szCs w:val="36"/>
        </w:rPr>
        <w:t xml:space="preserve">Bioactivity  </w:t>
      </w:r>
    </w:p>
    <w:p w:rsidR="00361E09" w:rsidRPr="00332F45" w:rsidRDefault="00361E09" w:rsidP="00C74346">
      <w:pPr>
        <w:pStyle w:val="EndnoteText"/>
        <w:spacing w:line="360" w:lineRule="auto"/>
        <w:rPr>
          <w:rFonts w:ascii="Times New Roman" w:hAnsi="Times New Roman" w:cs="Times New Roman"/>
          <w:b/>
          <w:sz w:val="32"/>
          <w:szCs w:val="36"/>
        </w:rPr>
      </w:pPr>
      <w:r>
        <w:rPr>
          <w:rFonts w:ascii="Times New Roman" w:hAnsi="Times New Roman" w:cs="Times New Roman"/>
          <w:sz w:val="32"/>
          <w:szCs w:val="36"/>
        </w:rPr>
        <w:t xml:space="preserve"> </w:t>
      </w:r>
      <w:r w:rsidRPr="002166F4">
        <w:rPr>
          <w:rFonts w:ascii="Times New Roman" w:hAnsi="Times New Roman" w:cs="Times New Roman"/>
          <w:sz w:val="32"/>
          <w:szCs w:val="36"/>
        </w:rPr>
        <w:t>This material is bioactive due to its ability to form a hydroxyapatite or apatite-like layer on its surface when it comes in contact wi</w:t>
      </w:r>
      <w:r>
        <w:rPr>
          <w:rFonts w:ascii="Times New Roman" w:hAnsi="Times New Roman" w:cs="Times New Roman"/>
          <w:sz w:val="32"/>
          <w:szCs w:val="36"/>
        </w:rPr>
        <w:t xml:space="preserve">th phosphate-containing fluids.¹⁵⁴ </w:t>
      </w:r>
      <w:r w:rsidRPr="002166F4">
        <w:rPr>
          <w:rFonts w:ascii="Times New Roman" w:hAnsi="Times New Roman" w:cs="Times New Roman"/>
          <w:sz w:val="32"/>
          <w:szCs w:val="36"/>
        </w:rPr>
        <w:t>Hansen et al. compared the diffusion of hydroxyl ions for ERRM and WMTA through root dentine. They found that although both materials showed diffusion of ions through dentine, the effect was less pronounced and of shorter durat</w:t>
      </w:r>
      <w:r>
        <w:rPr>
          <w:rFonts w:ascii="Times New Roman" w:hAnsi="Times New Roman" w:cs="Times New Roman"/>
          <w:sz w:val="32"/>
          <w:szCs w:val="36"/>
        </w:rPr>
        <w:t xml:space="preserve">ion for </w:t>
      </w:r>
      <w:proofErr w:type="spellStart"/>
      <w:r>
        <w:rPr>
          <w:rFonts w:ascii="Times New Roman" w:hAnsi="Times New Roman" w:cs="Times New Roman"/>
          <w:sz w:val="32"/>
          <w:szCs w:val="36"/>
        </w:rPr>
        <w:t>EndoSequence</w:t>
      </w:r>
      <w:proofErr w:type="spellEnd"/>
      <w:r>
        <w:rPr>
          <w:rFonts w:ascii="Times New Roman" w:hAnsi="Times New Roman" w:cs="Times New Roman"/>
          <w:sz w:val="32"/>
          <w:szCs w:val="36"/>
        </w:rPr>
        <w:t xml:space="preserve"> than WMTA.¹⁶¹</w:t>
      </w:r>
    </w:p>
    <w:p w:rsidR="00361E09" w:rsidRPr="002166F4"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b/>
          <w:sz w:val="32"/>
          <w:szCs w:val="36"/>
        </w:rPr>
      </w:pPr>
      <w:r>
        <w:rPr>
          <w:rFonts w:ascii="Times New Roman" w:hAnsi="Times New Roman" w:cs="Times New Roman"/>
          <w:sz w:val="32"/>
          <w:szCs w:val="36"/>
        </w:rPr>
        <w:t xml:space="preserve"> </w:t>
      </w:r>
      <w:r w:rsidRPr="002166F4">
        <w:rPr>
          <w:rFonts w:ascii="Times New Roman" w:hAnsi="Times New Roman" w:cs="Times New Roman"/>
          <w:b/>
          <w:sz w:val="32"/>
          <w:szCs w:val="36"/>
        </w:rPr>
        <w:t xml:space="preserve">Biocompatibility and Cytotoxicity  </w:t>
      </w:r>
    </w:p>
    <w:p w:rsidR="00630EA1" w:rsidRPr="002166F4" w:rsidRDefault="00361E09" w:rsidP="00C74346">
      <w:pPr>
        <w:pStyle w:val="EndnoteText"/>
        <w:spacing w:line="360" w:lineRule="auto"/>
        <w:rPr>
          <w:rFonts w:ascii="Times New Roman" w:hAnsi="Times New Roman" w:cs="Times New Roman"/>
          <w:sz w:val="32"/>
          <w:szCs w:val="36"/>
        </w:rPr>
      </w:pPr>
      <w:r w:rsidRPr="002166F4">
        <w:rPr>
          <w:rFonts w:ascii="Times New Roman" w:hAnsi="Times New Roman" w:cs="Times New Roman"/>
          <w:sz w:val="32"/>
          <w:szCs w:val="36"/>
        </w:rPr>
        <w:t xml:space="preserve">As stated the manufacturer, the ERRM is able to bond to adjacent dentine, to have no shrinkage, and to be highly biocompatible. </w:t>
      </w:r>
      <w:proofErr w:type="spellStart"/>
      <w:r w:rsidRPr="002166F4">
        <w:rPr>
          <w:rFonts w:ascii="Times New Roman" w:hAnsi="Times New Roman" w:cs="Times New Roman"/>
          <w:sz w:val="32"/>
          <w:szCs w:val="36"/>
        </w:rPr>
        <w:t>AlAnezi</w:t>
      </w:r>
      <w:proofErr w:type="spellEnd"/>
      <w:r w:rsidRPr="002166F4">
        <w:rPr>
          <w:rFonts w:ascii="Times New Roman" w:hAnsi="Times New Roman" w:cs="Times New Roman"/>
          <w:sz w:val="32"/>
          <w:szCs w:val="36"/>
        </w:rPr>
        <w:t xml:space="preserve"> et al. used cultured mouse fibroblast cells to determine the cytotoxicity of ERRM as compared with </w:t>
      </w:r>
      <w:proofErr w:type="spellStart"/>
      <w:r w:rsidRPr="002166F4">
        <w:rPr>
          <w:rFonts w:ascii="Times New Roman" w:hAnsi="Times New Roman" w:cs="Times New Roman"/>
          <w:sz w:val="32"/>
          <w:szCs w:val="36"/>
        </w:rPr>
        <w:t>gray</w:t>
      </w:r>
      <w:proofErr w:type="spellEnd"/>
      <w:r w:rsidRPr="002166F4">
        <w:rPr>
          <w:rFonts w:ascii="Times New Roman" w:hAnsi="Times New Roman" w:cs="Times New Roman"/>
          <w:sz w:val="32"/>
          <w:szCs w:val="36"/>
        </w:rPr>
        <w:t xml:space="preserve"> and white MTA and found that both set and fresh samples showed no significant cell viabil</w:t>
      </w:r>
      <w:r>
        <w:rPr>
          <w:rFonts w:ascii="Times New Roman" w:hAnsi="Times New Roman" w:cs="Times New Roman"/>
          <w:sz w:val="32"/>
          <w:szCs w:val="36"/>
        </w:rPr>
        <w:t xml:space="preserve">ity differences.¹⁶² </w:t>
      </w:r>
      <w:proofErr w:type="spellStart"/>
      <w:r w:rsidRPr="002166F4">
        <w:rPr>
          <w:rFonts w:ascii="Times New Roman" w:hAnsi="Times New Roman" w:cs="Times New Roman"/>
          <w:sz w:val="32"/>
          <w:szCs w:val="36"/>
        </w:rPr>
        <w:t>Damas</w:t>
      </w:r>
      <w:proofErr w:type="spellEnd"/>
      <w:r w:rsidRPr="002166F4">
        <w:rPr>
          <w:rFonts w:ascii="Times New Roman" w:hAnsi="Times New Roman" w:cs="Times New Roman"/>
          <w:sz w:val="32"/>
          <w:szCs w:val="36"/>
        </w:rPr>
        <w:t xml:space="preserve"> et al. compared the cytotoxic effect of 2 brands of white MTA (</w:t>
      </w:r>
      <w:proofErr w:type="spellStart"/>
      <w:r w:rsidRPr="002166F4">
        <w:rPr>
          <w:rFonts w:ascii="Times New Roman" w:hAnsi="Times New Roman" w:cs="Times New Roman"/>
          <w:sz w:val="32"/>
          <w:szCs w:val="36"/>
        </w:rPr>
        <w:t>ProRoot</w:t>
      </w:r>
      <w:proofErr w:type="spellEnd"/>
      <w:r w:rsidRPr="002166F4">
        <w:rPr>
          <w:rFonts w:ascii="Times New Roman" w:hAnsi="Times New Roman" w:cs="Times New Roman"/>
          <w:sz w:val="32"/>
          <w:szCs w:val="36"/>
        </w:rPr>
        <w:t xml:space="preserve"> MTA and MTA- Angelus), ERRM by using human dermal fibroblasts. The</w:t>
      </w:r>
      <w:r>
        <w:rPr>
          <w:rFonts w:ascii="Times New Roman" w:hAnsi="Times New Roman" w:cs="Times New Roman"/>
          <w:sz w:val="32"/>
          <w:szCs w:val="36"/>
        </w:rPr>
        <w:t xml:space="preserve">y concluded that the ERRM have </w:t>
      </w:r>
      <w:r w:rsidRPr="002166F4">
        <w:rPr>
          <w:rFonts w:ascii="Times New Roman" w:hAnsi="Times New Roman" w:cs="Times New Roman"/>
          <w:sz w:val="32"/>
          <w:szCs w:val="36"/>
        </w:rPr>
        <w:t xml:space="preserve"> similar cytotoxicity levels to those of </w:t>
      </w:r>
      <w:proofErr w:type="spellStart"/>
      <w:r w:rsidRPr="002166F4">
        <w:rPr>
          <w:rFonts w:ascii="Times New Roman" w:hAnsi="Times New Roman" w:cs="Times New Roman"/>
          <w:sz w:val="32"/>
          <w:szCs w:val="36"/>
        </w:rPr>
        <w:t>ProRoot</w:t>
      </w:r>
      <w:proofErr w:type="spellEnd"/>
      <w:r w:rsidRPr="002166F4">
        <w:rPr>
          <w:rFonts w:ascii="Times New Roman" w:hAnsi="Times New Roman" w:cs="Times New Roman"/>
          <w:sz w:val="32"/>
          <w:szCs w:val="36"/>
        </w:rPr>
        <w:t xml:space="preserve"> MTA and MTA-Angelus.</w:t>
      </w:r>
      <w:r>
        <w:rPr>
          <w:rFonts w:ascii="Times New Roman" w:hAnsi="Times New Roman" w:cs="Times New Roman"/>
          <w:sz w:val="32"/>
          <w:szCs w:val="36"/>
        </w:rPr>
        <w:t>¹⁵⁹</w:t>
      </w:r>
      <w:r w:rsidRPr="002166F4">
        <w:rPr>
          <w:rFonts w:ascii="Times New Roman" w:hAnsi="Times New Roman" w:cs="Times New Roman"/>
          <w:sz w:val="32"/>
          <w:szCs w:val="36"/>
        </w:rPr>
        <w:t xml:space="preserve"> </w:t>
      </w:r>
      <w:proofErr w:type="spellStart"/>
      <w:r w:rsidRPr="002166F4">
        <w:rPr>
          <w:rFonts w:ascii="Times New Roman" w:hAnsi="Times New Roman" w:cs="Times New Roman"/>
          <w:sz w:val="32"/>
          <w:szCs w:val="36"/>
        </w:rPr>
        <w:t>Ciasca</w:t>
      </w:r>
      <w:proofErr w:type="spellEnd"/>
      <w:r w:rsidRPr="002166F4">
        <w:rPr>
          <w:rFonts w:ascii="Times New Roman" w:hAnsi="Times New Roman" w:cs="Times New Roman"/>
          <w:sz w:val="32"/>
          <w:szCs w:val="36"/>
        </w:rPr>
        <w:t xml:space="preserve"> et al. concluded that ERRM and MTA showed similar cytotoxicity and cytokine expressions.</w:t>
      </w:r>
      <w:r>
        <w:rPr>
          <w:rFonts w:ascii="Times New Roman" w:hAnsi="Times New Roman" w:cs="Times New Roman"/>
          <w:sz w:val="32"/>
          <w:szCs w:val="36"/>
        </w:rPr>
        <w:t>¹⁶³</w:t>
      </w:r>
    </w:p>
    <w:p w:rsidR="00361E09" w:rsidRPr="002166F4" w:rsidRDefault="00361E09" w:rsidP="00C74346">
      <w:pPr>
        <w:pStyle w:val="EndnoteText"/>
        <w:spacing w:line="360" w:lineRule="auto"/>
        <w:rPr>
          <w:rFonts w:ascii="Times New Roman" w:hAnsi="Times New Roman" w:cs="Times New Roman"/>
          <w:sz w:val="32"/>
          <w:szCs w:val="36"/>
        </w:rPr>
      </w:pPr>
      <w:r w:rsidRPr="002166F4">
        <w:rPr>
          <w:rFonts w:ascii="Times New Roman" w:hAnsi="Times New Roman" w:cs="Times New Roman"/>
          <w:sz w:val="32"/>
          <w:szCs w:val="36"/>
        </w:rPr>
        <w:t xml:space="preserve">   </w:t>
      </w:r>
    </w:p>
    <w:p w:rsidR="00361E09" w:rsidRDefault="00361E09" w:rsidP="00C74346">
      <w:pPr>
        <w:pStyle w:val="EndnoteText"/>
        <w:spacing w:line="360" w:lineRule="auto"/>
        <w:rPr>
          <w:rFonts w:ascii="Times New Roman" w:hAnsi="Times New Roman" w:cs="Times New Roman"/>
          <w:b/>
          <w:sz w:val="32"/>
          <w:szCs w:val="36"/>
        </w:rPr>
      </w:pPr>
    </w:p>
    <w:p w:rsidR="00361E09" w:rsidRDefault="00361E09" w:rsidP="00C74346">
      <w:pPr>
        <w:pStyle w:val="EndnoteText"/>
        <w:spacing w:line="360" w:lineRule="auto"/>
        <w:rPr>
          <w:rFonts w:ascii="Times New Roman" w:hAnsi="Times New Roman" w:cs="Times New Roman"/>
          <w:b/>
          <w:sz w:val="32"/>
          <w:szCs w:val="36"/>
        </w:rPr>
      </w:pPr>
      <w:r w:rsidRPr="002166F4">
        <w:rPr>
          <w:rFonts w:ascii="Times New Roman" w:hAnsi="Times New Roman" w:cs="Times New Roman"/>
          <w:b/>
          <w:sz w:val="32"/>
          <w:szCs w:val="36"/>
        </w:rPr>
        <w:t xml:space="preserve">Sealing Ability  </w:t>
      </w:r>
    </w:p>
    <w:p w:rsidR="00361E09" w:rsidRPr="004E52EA" w:rsidRDefault="00361E09" w:rsidP="00C74346">
      <w:pPr>
        <w:pStyle w:val="EndnoteText"/>
        <w:spacing w:line="360" w:lineRule="auto"/>
        <w:rPr>
          <w:rFonts w:ascii="Times New Roman" w:hAnsi="Times New Roman" w:cs="Times New Roman"/>
          <w:b/>
          <w:sz w:val="32"/>
          <w:szCs w:val="36"/>
        </w:rPr>
      </w:pPr>
      <w:r>
        <w:rPr>
          <w:rFonts w:ascii="Times New Roman" w:hAnsi="Times New Roman" w:cs="Times New Roman"/>
          <w:b/>
          <w:sz w:val="32"/>
          <w:szCs w:val="36"/>
        </w:rPr>
        <w:t xml:space="preserve"> </w:t>
      </w:r>
      <w:r>
        <w:rPr>
          <w:rFonts w:ascii="Times New Roman" w:hAnsi="Times New Roman" w:cs="Times New Roman"/>
          <w:sz w:val="32"/>
          <w:szCs w:val="36"/>
        </w:rPr>
        <w:t xml:space="preserve">  </w:t>
      </w:r>
      <w:r w:rsidRPr="002166F4">
        <w:rPr>
          <w:rFonts w:ascii="Times New Roman" w:hAnsi="Times New Roman" w:cs="Times New Roman"/>
          <w:sz w:val="32"/>
          <w:szCs w:val="36"/>
        </w:rPr>
        <w:t>Hirschberg et al. compared the sealing ability of MTA to the sealing ability of ERRM using a bacterial leakage model. They concluded that Samples in the ERRM group leaked significantly more than samples in the MTA group.</w:t>
      </w:r>
      <w:r>
        <w:rPr>
          <w:rFonts w:ascii="Times New Roman" w:hAnsi="Times New Roman" w:cs="Times New Roman"/>
          <w:sz w:val="32"/>
          <w:szCs w:val="36"/>
        </w:rPr>
        <w:t>¹⁶⁴</w:t>
      </w:r>
    </w:p>
    <w:p w:rsidR="00361E09" w:rsidRPr="002166F4" w:rsidRDefault="00361E09" w:rsidP="00C74346">
      <w:pPr>
        <w:pStyle w:val="EndnoteText"/>
        <w:spacing w:line="360" w:lineRule="auto"/>
        <w:rPr>
          <w:rFonts w:ascii="Times New Roman" w:hAnsi="Times New Roman" w:cs="Times New Roman"/>
          <w:sz w:val="32"/>
          <w:szCs w:val="36"/>
        </w:rPr>
      </w:pPr>
      <w:r w:rsidRPr="002166F4">
        <w:rPr>
          <w:rFonts w:ascii="Times New Roman" w:hAnsi="Times New Roman" w:cs="Times New Roman"/>
          <w:sz w:val="32"/>
          <w:szCs w:val="36"/>
        </w:rPr>
        <w:t xml:space="preserve"> </w:t>
      </w:r>
    </w:p>
    <w:p w:rsidR="00361E09" w:rsidRDefault="00361E09" w:rsidP="00C74346">
      <w:pPr>
        <w:pStyle w:val="EndnoteText"/>
        <w:spacing w:line="360" w:lineRule="auto"/>
        <w:rPr>
          <w:rFonts w:ascii="Times New Roman" w:hAnsi="Times New Roman" w:cs="Times New Roman"/>
          <w:b/>
          <w:sz w:val="32"/>
          <w:szCs w:val="36"/>
        </w:rPr>
      </w:pPr>
      <w:r w:rsidRPr="002166F4">
        <w:rPr>
          <w:rFonts w:ascii="Times New Roman" w:hAnsi="Times New Roman" w:cs="Times New Roman"/>
          <w:b/>
          <w:sz w:val="32"/>
          <w:szCs w:val="36"/>
        </w:rPr>
        <w:t xml:space="preserve">Antibacterial Activity   </w:t>
      </w:r>
    </w:p>
    <w:p w:rsidR="00361E09" w:rsidRPr="002166F4"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2166F4">
        <w:rPr>
          <w:rFonts w:ascii="Times New Roman" w:hAnsi="Times New Roman" w:cs="Times New Roman"/>
          <w:sz w:val="32"/>
          <w:szCs w:val="36"/>
        </w:rPr>
        <w:t>Lovato</w:t>
      </w:r>
      <w:proofErr w:type="spellEnd"/>
      <w:r w:rsidRPr="002166F4">
        <w:rPr>
          <w:rFonts w:ascii="Times New Roman" w:hAnsi="Times New Roman" w:cs="Times New Roman"/>
          <w:sz w:val="32"/>
          <w:szCs w:val="36"/>
        </w:rPr>
        <w:t xml:space="preserve"> and </w:t>
      </w:r>
      <w:proofErr w:type="spellStart"/>
      <w:r w:rsidRPr="002166F4">
        <w:rPr>
          <w:rFonts w:ascii="Times New Roman" w:hAnsi="Times New Roman" w:cs="Times New Roman"/>
          <w:sz w:val="32"/>
          <w:szCs w:val="36"/>
        </w:rPr>
        <w:t>Sedgley</w:t>
      </w:r>
      <w:proofErr w:type="spellEnd"/>
      <w:r w:rsidRPr="002166F4">
        <w:rPr>
          <w:rFonts w:ascii="Times New Roman" w:hAnsi="Times New Roman" w:cs="Times New Roman"/>
          <w:sz w:val="32"/>
          <w:szCs w:val="36"/>
        </w:rPr>
        <w:t xml:space="preserve"> investigated the antibacterial activity of ERRM against Enterococcus </w:t>
      </w:r>
      <w:proofErr w:type="spellStart"/>
      <w:r w:rsidRPr="002166F4">
        <w:rPr>
          <w:rFonts w:ascii="Times New Roman" w:hAnsi="Times New Roman" w:cs="Times New Roman"/>
          <w:sz w:val="32"/>
          <w:szCs w:val="36"/>
        </w:rPr>
        <w:t>faecalis</w:t>
      </w:r>
      <w:proofErr w:type="spellEnd"/>
      <w:r w:rsidRPr="002166F4">
        <w:rPr>
          <w:rFonts w:ascii="Times New Roman" w:hAnsi="Times New Roman" w:cs="Times New Roman"/>
          <w:sz w:val="32"/>
          <w:szCs w:val="36"/>
        </w:rPr>
        <w:t xml:space="preserve">. They found that ERRM and white </w:t>
      </w:r>
      <w:proofErr w:type="spellStart"/>
      <w:r w:rsidRPr="002166F4">
        <w:rPr>
          <w:rFonts w:ascii="Times New Roman" w:hAnsi="Times New Roman" w:cs="Times New Roman"/>
          <w:sz w:val="32"/>
          <w:szCs w:val="36"/>
        </w:rPr>
        <w:t>ProRoot</w:t>
      </w:r>
      <w:proofErr w:type="spellEnd"/>
      <w:r w:rsidRPr="002166F4">
        <w:rPr>
          <w:rFonts w:ascii="Times New Roman" w:hAnsi="Times New Roman" w:cs="Times New Roman"/>
          <w:sz w:val="32"/>
          <w:szCs w:val="36"/>
        </w:rPr>
        <w:t xml:space="preserve"> MTA demonstrated similar antibacterial efficacy against clinical strains of E. </w:t>
      </w:r>
      <w:proofErr w:type="spellStart"/>
      <w:r w:rsidRPr="002166F4">
        <w:rPr>
          <w:rFonts w:ascii="Times New Roman" w:hAnsi="Times New Roman" w:cs="Times New Roman"/>
          <w:sz w:val="32"/>
          <w:szCs w:val="36"/>
        </w:rPr>
        <w:t>faecalis</w:t>
      </w:r>
      <w:proofErr w:type="spellEnd"/>
      <w:r w:rsidRPr="002166F4">
        <w:rPr>
          <w:rFonts w:ascii="Times New Roman" w:hAnsi="Times New Roman" w:cs="Times New Roman"/>
          <w:sz w:val="32"/>
          <w:szCs w:val="36"/>
        </w:rPr>
        <w:t xml:space="preserve">. This research again validated earlier studies that found ERRM displayed similar in vitro </w:t>
      </w:r>
      <w:proofErr w:type="spellStart"/>
      <w:r w:rsidRPr="002166F4">
        <w:rPr>
          <w:rFonts w:ascii="Times New Roman" w:hAnsi="Times New Roman" w:cs="Times New Roman"/>
          <w:sz w:val="32"/>
          <w:szCs w:val="36"/>
        </w:rPr>
        <w:t>biocompatiblity</w:t>
      </w:r>
      <w:proofErr w:type="spellEnd"/>
      <w:r w:rsidRPr="002166F4">
        <w:rPr>
          <w:rFonts w:ascii="Times New Roman" w:hAnsi="Times New Roman" w:cs="Times New Roman"/>
          <w:sz w:val="32"/>
          <w:szCs w:val="36"/>
        </w:rPr>
        <w:t xml:space="preserve"> to MTA.</w:t>
      </w:r>
      <w:r>
        <w:rPr>
          <w:rFonts w:ascii="Times New Roman" w:hAnsi="Times New Roman" w:cs="Times New Roman"/>
          <w:sz w:val="32"/>
          <w:szCs w:val="36"/>
        </w:rPr>
        <w:t>¹⁶⁵</w:t>
      </w:r>
      <w:r w:rsidRPr="002166F4">
        <w:rPr>
          <w:rFonts w:ascii="Times New Roman" w:hAnsi="Times New Roman" w:cs="Times New Roman"/>
          <w:sz w:val="32"/>
          <w:szCs w:val="36"/>
        </w:rPr>
        <w:t xml:space="preserve"> Additionally, other study found that the ERRM had cell viability similar to </w:t>
      </w:r>
      <w:proofErr w:type="spellStart"/>
      <w:r w:rsidRPr="002166F4">
        <w:rPr>
          <w:rFonts w:ascii="Times New Roman" w:hAnsi="Times New Roman" w:cs="Times New Roman"/>
          <w:sz w:val="32"/>
          <w:szCs w:val="36"/>
        </w:rPr>
        <w:t>Gray</w:t>
      </w:r>
      <w:proofErr w:type="spellEnd"/>
      <w:r w:rsidRPr="002166F4">
        <w:rPr>
          <w:rFonts w:ascii="Times New Roman" w:hAnsi="Times New Roman" w:cs="Times New Roman"/>
          <w:sz w:val="32"/>
          <w:szCs w:val="36"/>
        </w:rPr>
        <w:t xml:space="preserve"> and White MTA in both set and fresh </w:t>
      </w:r>
      <w:proofErr w:type="gramStart"/>
      <w:r w:rsidRPr="002166F4">
        <w:rPr>
          <w:rFonts w:ascii="Times New Roman" w:hAnsi="Times New Roman" w:cs="Times New Roman"/>
          <w:sz w:val="32"/>
          <w:szCs w:val="36"/>
        </w:rPr>
        <w:t>conditions .</w:t>
      </w:r>
      <w:proofErr w:type="gramEnd"/>
    </w:p>
    <w:p w:rsidR="00361E09" w:rsidRPr="002166F4" w:rsidRDefault="00361E09" w:rsidP="00C74346">
      <w:pPr>
        <w:pStyle w:val="EndnoteText"/>
        <w:spacing w:line="360" w:lineRule="auto"/>
        <w:rPr>
          <w:rFonts w:ascii="Times New Roman" w:hAnsi="Times New Roman" w:cs="Times New Roman"/>
          <w:sz w:val="32"/>
          <w:szCs w:val="36"/>
        </w:rPr>
      </w:pPr>
    </w:p>
    <w:p w:rsidR="00361E09" w:rsidRPr="002166F4" w:rsidRDefault="00361E09" w:rsidP="00C74346">
      <w:pPr>
        <w:pStyle w:val="EndnoteText"/>
        <w:spacing w:line="360" w:lineRule="auto"/>
        <w:rPr>
          <w:rFonts w:ascii="Times New Roman" w:hAnsi="Times New Roman" w:cs="Times New Roman"/>
          <w:b/>
          <w:sz w:val="32"/>
          <w:szCs w:val="36"/>
        </w:rPr>
      </w:pPr>
      <w:r w:rsidRPr="002166F4">
        <w:rPr>
          <w:rFonts w:ascii="Times New Roman" w:hAnsi="Times New Roman" w:cs="Times New Roman"/>
          <w:b/>
          <w:sz w:val="32"/>
          <w:szCs w:val="36"/>
        </w:rPr>
        <w:t>Clinical applications</w:t>
      </w:r>
    </w:p>
    <w:p w:rsidR="00361E09" w:rsidRDefault="00361E09" w:rsidP="00C74346">
      <w:pPr>
        <w:pStyle w:val="EndnoteText"/>
        <w:spacing w:line="360" w:lineRule="auto"/>
        <w:rPr>
          <w:rFonts w:ascii="Times New Roman" w:hAnsi="Times New Roman" w:cs="Times New Roman"/>
          <w:sz w:val="32"/>
          <w:szCs w:val="36"/>
        </w:rPr>
      </w:pPr>
      <w:r w:rsidRPr="002166F4">
        <w:rPr>
          <w:rFonts w:ascii="Times New Roman" w:hAnsi="Times New Roman" w:cs="Times New Roman"/>
          <w:sz w:val="32"/>
          <w:szCs w:val="36"/>
        </w:rPr>
        <w:t xml:space="preserve">This premixed </w:t>
      </w:r>
      <w:proofErr w:type="spellStart"/>
      <w:r w:rsidRPr="002166F4">
        <w:rPr>
          <w:rFonts w:ascii="Times New Roman" w:hAnsi="Times New Roman" w:cs="Times New Roman"/>
          <w:sz w:val="32"/>
          <w:szCs w:val="36"/>
        </w:rPr>
        <w:t>bioceramic</w:t>
      </w:r>
      <w:proofErr w:type="spellEnd"/>
      <w:r w:rsidRPr="002166F4">
        <w:rPr>
          <w:rFonts w:ascii="Times New Roman" w:hAnsi="Times New Roman" w:cs="Times New Roman"/>
          <w:sz w:val="32"/>
          <w:szCs w:val="36"/>
        </w:rPr>
        <w:t xml:space="preserve"> materials recommended for perforation repair, apical surgery, apical plug, and pulp capping</w:t>
      </w:r>
      <w:r>
        <w:rPr>
          <w:rFonts w:ascii="Times New Roman" w:hAnsi="Times New Roman" w:cs="Times New Roman"/>
          <w:sz w:val="32"/>
          <w:szCs w:val="36"/>
        </w:rPr>
        <w:t>.¹⁶⁶</w:t>
      </w:r>
    </w:p>
    <w:p w:rsidR="00361E09" w:rsidRPr="002166F4" w:rsidRDefault="00361E09" w:rsidP="00C74346">
      <w:pPr>
        <w:pStyle w:val="EndnoteText"/>
        <w:spacing w:line="360" w:lineRule="auto"/>
        <w:rPr>
          <w:rFonts w:ascii="Times New Roman" w:hAnsi="Times New Roman" w:cs="Times New Roman"/>
          <w:sz w:val="32"/>
          <w:szCs w:val="36"/>
        </w:rPr>
      </w:pPr>
    </w:p>
    <w:p w:rsidR="00361E09" w:rsidRPr="00153F77" w:rsidRDefault="00361E09" w:rsidP="00C74346">
      <w:pPr>
        <w:pStyle w:val="EndnoteText"/>
        <w:spacing w:line="360" w:lineRule="auto"/>
        <w:rPr>
          <w:b/>
          <w:sz w:val="18"/>
        </w:rPr>
      </w:pPr>
      <w:r w:rsidRPr="00153F77">
        <w:rPr>
          <w:rFonts w:ascii="Times New Roman" w:hAnsi="Times New Roman" w:cs="Times New Roman"/>
          <w:b/>
          <w:sz w:val="32"/>
          <w:szCs w:val="36"/>
        </w:rPr>
        <w:t>RESTORATIVE MATERIALS BASED ON CALCIUM ALUMINATE</w:t>
      </w:r>
      <w:r w:rsidRPr="00153F77">
        <w:rPr>
          <w:b/>
          <w:sz w:val="18"/>
        </w:rPr>
        <w:t xml:space="preserve"> </w:t>
      </w:r>
    </w:p>
    <w:p w:rsidR="00361E09" w:rsidRDefault="00361E09" w:rsidP="00C74346">
      <w:pPr>
        <w:pStyle w:val="EndnoteText"/>
        <w:spacing w:line="360" w:lineRule="auto"/>
      </w:pPr>
    </w:p>
    <w:p w:rsidR="00361E09" w:rsidRPr="00CB328F" w:rsidRDefault="00361E09" w:rsidP="00C74346">
      <w:pPr>
        <w:pStyle w:val="EndnoteText"/>
        <w:spacing w:line="360" w:lineRule="auto"/>
        <w:rPr>
          <w:rFonts w:ascii="Times New Roman" w:hAnsi="Times New Roman" w:cs="Times New Roman"/>
          <w:sz w:val="32"/>
          <w:szCs w:val="32"/>
        </w:rPr>
      </w:pPr>
      <w:r w:rsidRPr="00CB328F">
        <w:rPr>
          <w:rFonts w:ascii="Times New Roman" w:hAnsi="Times New Roman" w:cs="Times New Roman"/>
          <w:sz w:val="32"/>
          <w:szCs w:val="32"/>
        </w:rPr>
        <w:t xml:space="preserve">Similar to the calcium silicate cements (CSCs), the calcium aluminate cements (CAC) are also derived from the class of cements called “hydraulic” or natural cements. Their hydrating solution is water with 30 to 90 ppm lithium to accelerate the hardening process. A typical CAC contains </w:t>
      </w:r>
      <w:proofErr w:type="spellStart"/>
      <w:r w:rsidRPr="00CB328F">
        <w:rPr>
          <w:rFonts w:ascii="Times New Roman" w:hAnsi="Times New Roman" w:cs="Times New Roman"/>
          <w:sz w:val="32"/>
          <w:szCs w:val="32"/>
        </w:rPr>
        <w:t>prereacted</w:t>
      </w:r>
      <w:proofErr w:type="spellEnd"/>
      <w:r w:rsidRPr="00CB328F">
        <w:rPr>
          <w:rFonts w:ascii="Times New Roman" w:hAnsi="Times New Roman" w:cs="Times New Roman"/>
          <w:sz w:val="32"/>
          <w:szCs w:val="32"/>
        </w:rPr>
        <w:t xml:space="preserve"> constituents as follows: Al2O3 =43%; </w:t>
      </w:r>
      <w:proofErr w:type="spellStart"/>
      <w:r w:rsidRPr="00CB328F">
        <w:rPr>
          <w:rFonts w:ascii="Times New Roman" w:hAnsi="Times New Roman" w:cs="Times New Roman"/>
          <w:sz w:val="32"/>
          <w:szCs w:val="32"/>
        </w:rPr>
        <w:t>CaO</w:t>
      </w:r>
      <w:proofErr w:type="spellEnd"/>
      <w:r w:rsidRPr="00CB328F">
        <w:rPr>
          <w:rFonts w:ascii="Times New Roman" w:hAnsi="Times New Roman" w:cs="Times New Roman"/>
          <w:sz w:val="32"/>
          <w:szCs w:val="32"/>
        </w:rPr>
        <w:t>=19%; H2O=15%; ZrO2 =19% (silicon, iron, magnesium, titanium, and alkali oxides less than 10%). The calcium aluminate undergoes very rapid hydration with a setting reaction at a pH of 11.4 to 12.5 and the formation of the reaction</w:t>
      </w:r>
      <w:r>
        <w:rPr>
          <w:rFonts w:ascii="Times New Roman" w:hAnsi="Times New Roman" w:cs="Times New Roman"/>
          <w:sz w:val="32"/>
          <w:szCs w:val="32"/>
        </w:rPr>
        <w:t xml:space="preserve"> products </w:t>
      </w:r>
      <w:proofErr w:type="spellStart"/>
      <w:r>
        <w:rPr>
          <w:rFonts w:ascii="Times New Roman" w:hAnsi="Times New Roman" w:cs="Times New Roman"/>
          <w:sz w:val="32"/>
          <w:szCs w:val="32"/>
        </w:rPr>
        <w:t>Katoite</w:t>
      </w:r>
      <w:proofErr w:type="spellEnd"/>
      <w:r>
        <w:rPr>
          <w:rFonts w:ascii="Times New Roman" w:hAnsi="Times New Roman" w:cs="Times New Roman"/>
          <w:sz w:val="32"/>
          <w:szCs w:val="32"/>
        </w:rPr>
        <w:t xml:space="preserve"> and Gibbsite.¹⁶⁷</w:t>
      </w:r>
      <w:r w:rsidRPr="00CB328F">
        <w:rPr>
          <w:rFonts w:ascii="Times New Roman" w:hAnsi="Times New Roman" w:cs="Times New Roman"/>
          <w:sz w:val="32"/>
          <w:szCs w:val="32"/>
        </w:rPr>
        <w:t>The chemical reaction forming the CAC is depicted as follows:</w:t>
      </w:r>
    </w:p>
    <w:p w:rsidR="00361E09" w:rsidRPr="00CB328F" w:rsidRDefault="00361E09" w:rsidP="00C74346">
      <w:pPr>
        <w:pStyle w:val="EndnoteText"/>
        <w:spacing w:line="360" w:lineRule="auto"/>
        <w:rPr>
          <w:rFonts w:ascii="Times New Roman" w:hAnsi="Times New Roman" w:cs="Times New Roman"/>
          <w:sz w:val="32"/>
          <w:szCs w:val="32"/>
        </w:rPr>
      </w:pPr>
    </w:p>
    <w:tbl>
      <w:tblPr>
        <w:tblStyle w:val="TableGrid"/>
        <w:tblW w:w="0" w:type="auto"/>
        <w:tblInd w:w="2135" w:type="dxa"/>
        <w:tblLook w:val="04A0" w:firstRow="1" w:lastRow="0" w:firstColumn="1" w:lastColumn="0" w:noHBand="0" w:noVBand="1"/>
      </w:tblPr>
      <w:tblGrid>
        <w:gridCol w:w="5130"/>
      </w:tblGrid>
      <w:tr w:rsidR="00361E09" w:rsidRPr="00CB328F" w:rsidTr="00C55E5C">
        <w:trPr>
          <w:trHeight w:val="1367"/>
        </w:trPr>
        <w:tc>
          <w:tcPr>
            <w:tcW w:w="5130" w:type="dxa"/>
          </w:tcPr>
          <w:p w:rsidR="00361E09" w:rsidRPr="00CB328F" w:rsidRDefault="00361E09" w:rsidP="00E00B8A">
            <w:pPr>
              <w:pStyle w:val="EndnoteText"/>
              <w:spacing w:line="360" w:lineRule="auto"/>
              <w:rPr>
                <w:rFonts w:ascii="Times New Roman" w:hAnsi="Times New Roman" w:cs="Times New Roman"/>
                <w:sz w:val="32"/>
                <w:szCs w:val="32"/>
              </w:rPr>
            </w:pPr>
            <w:r w:rsidRPr="00CB328F">
              <w:rPr>
                <w:rFonts w:ascii="Times New Roman" w:hAnsi="Times New Roman" w:cs="Times New Roman"/>
                <w:sz w:val="32"/>
                <w:szCs w:val="32"/>
              </w:rPr>
              <w:t xml:space="preserve">3CaO </w:t>
            </w:r>
            <w:proofErr w:type="spellStart"/>
            <w:r w:rsidRPr="00CB328F">
              <w:rPr>
                <w:rFonts w:ascii="Times New Roman" w:hAnsi="Times New Roman" w:cs="Times New Roman"/>
                <w:sz w:val="32"/>
                <w:szCs w:val="32"/>
              </w:rPr>
              <w:t>Al₂O</w:t>
            </w:r>
            <w:proofErr w:type="spellEnd"/>
            <w:r w:rsidRPr="00CB328F">
              <w:rPr>
                <w:rFonts w:ascii="Times New Roman" w:hAnsi="Times New Roman" w:cs="Times New Roman"/>
                <w:sz w:val="32"/>
                <w:szCs w:val="32"/>
              </w:rPr>
              <w:t xml:space="preserve">₃              + 12H₂O     </w:t>
            </w:r>
          </w:p>
          <w:p w:rsidR="00361E09" w:rsidRPr="00CB328F" w:rsidRDefault="00361E09" w:rsidP="004B70F0">
            <w:pPr>
              <w:pStyle w:val="EndnoteText"/>
              <w:tabs>
                <w:tab w:val="left" w:pos="3478"/>
              </w:tabs>
              <w:spacing w:line="360" w:lineRule="auto"/>
              <w:rPr>
                <w:rFonts w:ascii="Times New Roman" w:hAnsi="Times New Roman" w:cs="Times New Roman"/>
                <w:sz w:val="32"/>
                <w:szCs w:val="32"/>
              </w:rPr>
            </w:pPr>
            <w:r w:rsidRPr="00CB328F">
              <w:rPr>
                <w:rFonts w:ascii="Times New Roman" w:hAnsi="Times New Roman" w:cs="Times New Roman"/>
                <w:sz w:val="32"/>
                <w:szCs w:val="32"/>
              </w:rPr>
              <w:t>Calcium Aluminate      Water</w:t>
            </w:r>
          </w:p>
          <w:p w:rsidR="00361E09" w:rsidRPr="00CB328F" w:rsidRDefault="00361E09" w:rsidP="004B70F0">
            <w:pPr>
              <w:pStyle w:val="EndnoteText"/>
              <w:tabs>
                <w:tab w:val="left" w:pos="3478"/>
              </w:tabs>
              <w:spacing w:line="360" w:lineRule="auto"/>
              <w:rPr>
                <w:rFonts w:ascii="Times New Roman" w:hAnsi="Times New Roman" w:cs="Times New Roman"/>
                <w:sz w:val="32"/>
                <w:szCs w:val="32"/>
              </w:rPr>
            </w:pPr>
            <w:r w:rsidRPr="00CB328F">
              <w:rPr>
                <w:rFonts w:ascii="Times New Roman" w:hAnsi="Times New Roman" w:cs="Times New Roman"/>
                <w:sz w:val="32"/>
                <w:szCs w:val="32"/>
              </w:rPr>
              <w:t xml:space="preserve">→  </w:t>
            </w:r>
            <w:proofErr w:type="spellStart"/>
            <w:r w:rsidRPr="00CB328F">
              <w:rPr>
                <w:rFonts w:ascii="Times New Roman" w:hAnsi="Times New Roman" w:cs="Times New Roman"/>
                <w:sz w:val="32"/>
                <w:szCs w:val="32"/>
              </w:rPr>
              <w:t>Ca</w:t>
            </w:r>
            <w:proofErr w:type="spellEnd"/>
            <w:r w:rsidRPr="00CB328F">
              <w:rPr>
                <w:rFonts w:ascii="Times New Roman" w:hAnsi="Times New Roman" w:cs="Times New Roman"/>
                <w:sz w:val="32"/>
                <w:szCs w:val="32"/>
              </w:rPr>
              <w:t>[Al(OH)₄]₂(OH)₄ + 4Al(OH)₂</w:t>
            </w:r>
          </w:p>
          <w:p w:rsidR="00361E09" w:rsidRPr="00CB328F" w:rsidRDefault="00361E09" w:rsidP="004B70F0">
            <w:pPr>
              <w:pStyle w:val="EndnoteText"/>
              <w:tabs>
                <w:tab w:val="left" w:pos="3478"/>
              </w:tabs>
              <w:spacing w:line="360" w:lineRule="auto"/>
              <w:rPr>
                <w:rFonts w:ascii="Times New Roman" w:hAnsi="Times New Roman" w:cs="Times New Roman"/>
                <w:sz w:val="32"/>
                <w:szCs w:val="32"/>
              </w:rPr>
            </w:pPr>
            <w:r w:rsidRPr="00CB328F">
              <w:rPr>
                <w:rFonts w:ascii="Times New Roman" w:hAnsi="Times New Roman" w:cs="Times New Roman"/>
                <w:sz w:val="32"/>
                <w:szCs w:val="32"/>
              </w:rPr>
              <w:t xml:space="preserve">               </w:t>
            </w:r>
            <w:proofErr w:type="spellStart"/>
            <w:r w:rsidRPr="00CB328F">
              <w:rPr>
                <w:rFonts w:ascii="Times New Roman" w:hAnsi="Times New Roman" w:cs="Times New Roman"/>
                <w:sz w:val="32"/>
                <w:szCs w:val="32"/>
              </w:rPr>
              <w:t>Katoite</w:t>
            </w:r>
            <w:proofErr w:type="spellEnd"/>
            <w:r w:rsidRPr="00CB328F">
              <w:rPr>
                <w:rFonts w:ascii="Times New Roman" w:hAnsi="Times New Roman" w:cs="Times New Roman"/>
                <w:sz w:val="32"/>
                <w:szCs w:val="32"/>
              </w:rPr>
              <w:tab/>
              <w:t>Gibbsite</w:t>
            </w:r>
          </w:p>
          <w:p w:rsidR="00361E09" w:rsidRPr="00CB328F" w:rsidRDefault="00361E09" w:rsidP="004B70F0">
            <w:pPr>
              <w:pStyle w:val="EndnoteText"/>
              <w:tabs>
                <w:tab w:val="left" w:pos="3478"/>
              </w:tabs>
              <w:spacing w:line="360" w:lineRule="auto"/>
              <w:rPr>
                <w:rFonts w:ascii="Times New Roman" w:hAnsi="Times New Roman" w:cs="Times New Roman"/>
                <w:sz w:val="32"/>
                <w:szCs w:val="32"/>
              </w:rPr>
            </w:pPr>
          </w:p>
        </w:tc>
      </w:tr>
    </w:tbl>
    <w:p w:rsidR="00361E09" w:rsidRPr="00CB328F" w:rsidRDefault="00361E09" w:rsidP="00C74346">
      <w:pPr>
        <w:pStyle w:val="EndnoteText"/>
        <w:spacing w:line="360" w:lineRule="auto"/>
        <w:rPr>
          <w:rFonts w:ascii="Times New Roman" w:hAnsi="Times New Roman" w:cs="Times New Roman"/>
          <w:sz w:val="32"/>
          <w:szCs w:val="32"/>
        </w:rPr>
      </w:pPr>
    </w:p>
    <w:p w:rsidR="00361E09" w:rsidRPr="00CB328F" w:rsidRDefault="00361E09" w:rsidP="00C74346">
      <w:pPr>
        <w:pStyle w:val="EndnoteText"/>
        <w:spacing w:line="360" w:lineRule="auto"/>
        <w:rPr>
          <w:sz w:val="18"/>
        </w:rPr>
      </w:pPr>
      <w:r>
        <w:rPr>
          <w:rFonts w:ascii="Times New Roman" w:hAnsi="Times New Roman" w:cs="Times New Roman"/>
          <w:sz w:val="32"/>
          <w:szCs w:val="36"/>
        </w:rPr>
        <w:t xml:space="preserve"> Mechani</w:t>
      </w:r>
      <w:r w:rsidRPr="00CB328F">
        <w:rPr>
          <w:rFonts w:ascii="Times New Roman" w:hAnsi="Times New Roman" w:cs="Times New Roman"/>
          <w:sz w:val="32"/>
          <w:szCs w:val="36"/>
        </w:rPr>
        <w:t xml:space="preserve">cally, water dissolves the calcium aluminate powder with the subsequent formation of calcium ions calcium ions (Ca2+), </w:t>
      </w:r>
      <w:proofErr w:type="spellStart"/>
      <w:r w:rsidRPr="00CB328F">
        <w:rPr>
          <w:rFonts w:ascii="Times New Roman" w:hAnsi="Times New Roman" w:cs="Times New Roman"/>
          <w:sz w:val="32"/>
          <w:szCs w:val="36"/>
        </w:rPr>
        <w:t>aluminum</w:t>
      </w:r>
      <w:proofErr w:type="spellEnd"/>
      <w:r w:rsidRPr="00CB328F">
        <w:rPr>
          <w:rFonts w:ascii="Times New Roman" w:hAnsi="Times New Roman" w:cs="Times New Roman"/>
          <w:sz w:val="32"/>
          <w:szCs w:val="36"/>
        </w:rPr>
        <w:t xml:space="preserve"> hydroxyl ions (</w:t>
      </w:r>
      <w:proofErr w:type="gramStart"/>
      <w:r w:rsidRPr="00CB328F">
        <w:rPr>
          <w:rFonts w:ascii="Times New Roman" w:hAnsi="Times New Roman" w:cs="Times New Roman"/>
          <w:sz w:val="32"/>
          <w:szCs w:val="36"/>
        </w:rPr>
        <w:t>Al(</w:t>
      </w:r>
      <w:proofErr w:type="gramEnd"/>
      <w:r w:rsidRPr="00CB328F">
        <w:rPr>
          <w:rFonts w:ascii="Times New Roman" w:hAnsi="Times New Roman" w:cs="Times New Roman"/>
          <w:sz w:val="32"/>
          <w:szCs w:val="36"/>
        </w:rPr>
        <w:t xml:space="preserve">OH)4-, and hydroxyl ions (OH-). This activity is then </w:t>
      </w:r>
      <w:r>
        <w:rPr>
          <w:rFonts w:ascii="Times New Roman" w:hAnsi="Times New Roman" w:cs="Times New Roman"/>
          <w:sz w:val="32"/>
          <w:szCs w:val="36"/>
        </w:rPr>
        <w:t>¹</w:t>
      </w:r>
      <w:r w:rsidRPr="00CB328F">
        <w:rPr>
          <w:rFonts w:ascii="Times New Roman" w:hAnsi="Times New Roman" w:cs="Times New Roman"/>
          <w:sz w:val="32"/>
          <w:szCs w:val="36"/>
        </w:rPr>
        <w:t>followed almost immediately by precipitation of new solid phases (</w:t>
      </w:r>
      <w:proofErr w:type="spellStart"/>
      <w:r w:rsidRPr="00CB328F">
        <w:rPr>
          <w:rFonts w:ascii="Times New Roman" w:hAnsi="Times New Roman" w:cs="Times New Roman"/>
          <w:sz w:val="32"/>
          <w:szCs w:val="36"/>
        </w:rPr>
        <w:t>Katoite</w:t>
      </w:r>
      <w:proofErr w:type="spellEnd"/>
      <w:r w:rsidRPr="00CB328F">
        <w:rPr>
          <w:rFonts w:ascii="Times New Roman" w:hAnsi="Times New Roman" w:cs="Times New Roman"/>
          <w:sz w:val="32"/>
          <w:szCs w:val="36"/>
        </w:rPr>
        <w:t xml:space="preserve"> and Gibbsite) as the solution reaches saturation. These precipitates grow until they meet, and a connected cluster of hydroxide particles is formed continually. Crystallization of the phases proceeds and the hydrates grow in size from </w:t>
      </w:r>
      <w:proofErr w:type="spellStart"/>
      <w:r w:rsidRPr="00CB328F">
        <w:rPr>
          <w:rFonts w:ascii="Times New Roman" w:hAnsi="Times New Roman" w:cs="Times New Roman"/>
          <w:sz w:val="32"/>
          <w:szCs w:val="36"/>
        </w:rPr>
        <w:t>nanometers</w:t>
      </w:r>
      <w:proofErr w:type="spellEnd"/>
      <w:r w:rsidRPr="00CB328F">
        <w:rPr>
          <w:rFonts w:ascii="Times New Roman" w:hAnsi="Times New Roman" w:cs="Times New Roman"/>
          <w:sz w:val="32"/>
          <w:szCs w:val="36"/>
        </w:rPr>
        <w:t xml:space="preserve"> (nm) to microns (</w:t>
      </w:r>
      <w:proofErr w:type="spellStart"/>
      <w:r w:rsidRPr="00CB328F">
        <w:rPr>
          <w:rFonts w:ascii="Times New Roman" w:hAnsi="Times New Roman" w:cs="Times New Roman"/>
          <w:sz w:val="32"/>
          <w:szCs w:val="36"/>
        </w:rPr>
        <w:t>μm</w:t>
      </w:r>
      <w:proofErr w:type="spellEnd"/>
      <w:r w:rsidRPr="00CB328F">
        <w:rPr>
          <w:rFonts w:ascii="Times New Roman" w:hAnsi="Times New Roman" w:cs="Times New Roman"/>
          <w:sz w:val="32"/>
          <w:szCs w:val="36"/>
        </w:rPr>
        <w:t>).</w:t>
      </w:r>
      <w:r>
        <w:rPr>
          <w:rFonts w:ascii="Times New Roman" w:hAnsi="Times New Roman" w:cs="Times New Roman"/>
          <w:sz w:val="32"/>
          <w:szCs w:val="36"/>
        </w:rPr>
        <w:t>¹⁶⁷</w:t>
      </w:r>
    </w:p>
    <w:p w:rsidR="00361E09" w:rsidRPr="00CB328F" w:rsidRDefault="00361E09" w:rsidP="00C74346">
      <w:pPr>
        <w:pStyle w:val="EndnoteText"/>
        <w:spacing w:line="360" w:lineRule="auto"/>
        <w:rPr>
          <w:sz w:val="18"/>
        </w:rPr>
      </w:pPr>
    </w:p>
    <w:p w:rsidR="00361E09" w:rsidRPr="00CB328F" w:rsidRDefault="00361E09" w:rsidP="00C74346">
      <w:pPr>
        <w:pStyle w:val="EndnoteText"/>
        <w:spacing w:line="360" w:lineRule="auto"/>
        <w:rPr>
          <w:sz w:val="18"/>
        </w:rPr>
      </w:pPr>
    </w:p>
    <w:p w:rsidR="00361E09" w:rsidRPr="00CB328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CB328F">
        <w:rPr>
          <w:rFonts w:ascii="Times New Roman" w:hAnsi="Times New Roman" w:cs="Times New Roman"/>
          <w:sz w:val="32"/>
          <w:szCs w:val="36"/>
        </w:rPr>
        <w:t>There have been two speciﬁc restorative dental products that have appeared to date based on calcium aluminate chemistry: one as a direct restorative material (</w:t>
      </w:r>
      <w:proofErr w:type="spellStart"/>
      <w:r w:rsidRPr="00CB328F">
        <w:rPr>
          <w:rFonts w:ascii="Times New Roman" w:hAnsi="Times New Roman" w:cs="Times New Roman"/>
          <w:sz w:val="32"/>
          <w:szCs w:val="36"/>
        </w:rPr>
        <w:t>Doxadent</w:t>
      </w:r>
      <w:proofErr w:type="spellEnd"/>
      <w:r w:rsidRPr="00CB328F">
        <w:rPr>
          <w:rFonts w:ascii="Times New Roman" w:hAnsi="Times New Roman" w:cs="Times New Roman"/>
          <w:sz w:val="32"/>
          <w:szCs w:val="36"/>
        </w:rPr>
        <w:t xml:space="preserve"> [DD], </w:t>
      </w:r>
      <w:proofErr w:type="spellStart"/>
      <w:r w:rsidRPr="00CB328F">
        <w:rPr>
          <w:rFonts w:ascii="Times New Roman" w:hAnsi="Times New Roman" w:cs="Times New Roman"/>
          <w:sz w:val="32"/>
          <w:szCs w:val="36"/>
        </w:rPr>
        <w:t>Doxa</w:t>
      </w:r>
      <w:proofErr w:type="spellEnd"/>
      <w:r w:rsidRPr="00CB328F">
        <w:rPr>
          <w:rFonts w:ascii="Times New Roman" w:hAnsi="Times New Roman" w:cs="Times New Roman"/>
          <w:sz w:val="32"/>
          <w:szCs w:val="36"/>
        </w:rPr>
        <w:t xml:space="preserve"> Dental AB, Uppsala, Sweden),2 and one as a luting cement (</w:t>
      </w:r>
      <w:proofErr w:type="spellStart"/>
      <w:r w:rsidRPr="00CB328F">
        <w:rPr>
          <w:rFonts w:ascii="Times New Roman" w:hAnsi="Times New Roman" w:cs="Times New Roman"/>
          <w:sz w:val="32"/>
          <w:szCs w:val="36"/>
        </w:rPr>
        <w:t>Ceramir</w:t>
      </w:r>
      <w:proofErr w:type="spellEnd"/>
      <w:r w:rsidRPr="00CB328F">
        <w:rPr>
          <w:rFonts w:ascii="Times New Roman" w:hAnsi="Times New Roman" w:cs="Times New Roman"/>
          <w:sz w:val="32"/>
          <w:szCs w:val="36"/>
        </w:rPr>
        <w:t xml:space="preserve"> [CM] Crown &amp; Bridge, </w:t>
      </w:r>
      <w:proofErr w:type="spellStart"/>
      <w:r w:rsidRPr="00CB328F">
        <w:rPr>
          <w:rFonts w:ascii="Times New Roman" w:hAnsi="Times New Roman" w:cs="Times New Roman"/>
          <w:sz w:val="32"/>
          <w:szCs w:val="36"/>
        </w:rPr>
        <w:t>Doxa</w:t>
      </w:r>
      <w:proofErr w:type="spellEnd"/>
      <w:r w:rsidRPr="00CB328F">
        <w:rPr>
          <w:rFonts w:ascii="Times New Roman" w:hAnsi="Times New Roman" w:cs="Times New Roman"/>
          <w:sz w:val="32"/>
          <w:szCs w:val="36"/>
        </w:rPr>
        <w:t xml:space="preserve"> Dental AB).</w:t>
      </w:r>
    </w:p>
    <w:p w:rsidR="00361E09" w:rsidRPr="00CB328F" w:rsidRDefault="00361E09" w:rsidP="00C74346">
      <w:pPr>
        <w:pStyle w:val="EndnoteText"/>
        <w:spacing w:line="360" w:lineRule="auto"/>
        <w:rPr>
          <w:rFonts w:ascii="Times New Roman" w:hAnsi="Times New Roman" w:cs="Times New Roman"/>
          <w:sz w:val="32"/>
          <w:szCs w:val="36"/>
        </w:rPr>
      </w:pPr>
    </w:p>
    <w:p w:rsidR="00361E09" w:rsidRPr="00CB328F" w:rsidRDefault="00361E09" w:rsidP="00C74346">
      <w:pPr>
        <w:pStyle w:val="EndnoteText"/>
        <w:spacing w:line="360" w:lineRule="auto"/>
        <w:rPr>
          <w:rFonts w:ascii="Times New Roman" w:hAnsi="Times New Roman" w:cs="Times New Roman"/>
          <w:sz w:val="32"/>
          <w:szCs w:val="36"/>
        </w:rPr>
      </w:pPr>
    </w:p>
    <w:p w:rsidR="00361E09" w:rsidRPr="00CB328F" w:rsidRDefault="00361E09" w:rsidP="00C74346">
      <w:pPr>
        <w:pStyle w:val="EndnoteText"/>
        <w:spacing w:line="360" w:lineRule="auto"/>
        <w:rPr>
          <w:rFonts w:ascii="Times New Roman" w:hAnsi="Times New Roman" w:cs="Times New Roman"/>
          <w:sz w:val="32"/>
          <w:szCs w:val="36"/>
        </w:rPr>
      </w:pPr>
    </w:p>
    <w:p w:rsidR="00361E09" w:rsidRPr="00CB328F"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Pr="00153F77" w:rsidRDefault="00361E09" w:rsidP="00C74346">
      <w:pPr>
        <w:pStyle w:val="EndnoteText"/>
        <w:spacing w:line="360" w:lineRule="auto"/>
        <w:rPr>
          <w:b/>
          <w:noProof/>
          <w:szCs w:val="22"/>
          <w:lang w:val="en-US"/>
        </w:rPr>
      </w:pPr>
      <w:r w:rsidRPr="00153F77">
        <w:rPr>
          <w:rFonts w:ascii="Times New Roman" w:hAnsi="Times New Roman" w:cs="Times New Roman"/>
          <w:b/>
          <w:sz w:val="32"/>
          <w:szCs w:val="36"/>
        </w:rPr>
        <w:t>USE OF CALCIUM ALUMINATE AS A DIRECT DENTAL RESTORATIVE MATERIAL</w:t>
      </w:r>
      <w:r w:rsidRPr="00153F77">
        <w:rPr>
          <w:b/>
          <w:noProof/>
          <w:szCs w:val="22"/>
          <w:lang w:val="en-US"/>
        </w:rPr>
        <w:t xml:space="preserve"> </w:t>
      </w:r>
    </w:p>
    <w:p w:rsidR="00361E09" w:rsidRPr="00153F77" w:rsidRDefault="00361E09" w:rsidP="00C74346">
      <w:pPr>
        <w:pStyle w:val="EndnoteText"/>
        <w:spacing w:line="360" w:lineRule="auto"/>
        <w:rPr>
          <w:b/>
          <w:noProof/>
          <w:szCs w:val="22"/>
          <w:lang w:val="en-US"/>
        </w:rPr>
      </w:pPr>
    </w:p>
    <w:p w:rsidR="00361E09" w:rsidRDefault="00361E09" w:rsidP="00C74346">
      <w:pPr>
        <w:pStyle w:val="EndnoteText"/>
        <w:spacing w:line="360" w:lineRule="auto"/>
        <w:rPr>
          <w:b/>
          <w:noProof/>
          <w:sz w:val="22"/>
          <w:szCs w:val="22"/>
          <w:lang w:val="en-US"/>
        </w:rPr>
      </w:pPr>
    </w:p>
    <w:p w:rsidR="00361E09" w:rsidRDefault="00361E09" w:rsidP="00C74346">
      <w:pPr>
        <w:pStyle w:val="EndnoteText"/>
        <w:spacing w:line="360" w:lineRule="auto"/>
        <w:rPr>
          <w:b/>
          <w:noProof/>
          <w:sz w:val="22"/>
          <w:szCs w:val="22"/>
          <w:lang w:val="en-US"/>
        </w:rPr>
      </w:pPr>
    </w:p>
    <w:p w:rsidR="00361E09" w:rsidRDefault="00361E09" w:rsidP="00C74346">
      <w:pPr>
        <w:pStyle w:val="EndnoteText"/>
        <w:spacing w:line="360" w:lineRule="auto"/>
        <w:rPr>
          <w:rFonts w:ascii="Times New Roman" w:hAnsi="Times New Roman" w:cs="Times New Roman"/>
          <w:sz w:val="36"/>
          <w:szCs w:val="36"/>
        </w:rPr>
      </w:pPr>
      <w:r w:rsidRPr="000F3CA2">
        <w:rPr>
          <w:rFonts w:ascii="Times New Roman" w:hAnsi="Times New Roman" w:cs="Times New Roman"/>
          <w:noProof/>
          <w:sz w:val="36"/>
          <w:szCs w:val="36"/>
          <w:lang w:val="en-US"/>
        </w:rPr>
        <w:drawing>
          <wp:inline distT="0" distB="0" distL="0" distR="0" wp14:anchorId="583B02E4" wp14:editId="6AEABEF7">
            <wp:extent cx="4260669" cy="1591733"/>
            <wp:effectExtent l="19050" t="0" r="6531" b="0"/>
            <wp:docPr id="103" name="Picture 16" descr="C:\Users\Yamini\Desktop\Doxa1[1].jpg"/>
            <wp:cNvGraphicFramePr/>
            <a:graphic xmlns:a="http://schemas.openxmlformats.org/drawingml/2006/main">
              <a:graphicData uri="http://schemas.openxmlformats.org/drawingml/2006/picture">
                <pic:pic xmlns:pic="http://schemas.openxmlformats.org/drawingml/2006/picture">
                  <pic:nvPicPr>
                    <pic:cNvPr id="12292" name="Picture 4" descr="C:\Users\Yamini\Desktop\Doxa1[1].jpg"/>
                    <pic:cNvPicPr>
                      <a:picLocks noChangeAspect="1" noChangeArrowheads="1"/>
                    </pic:cNvPicPr>
                  </pic:nvPicPr>
                  <pic:blipFill>
                    <a:blip r:embed="rId5"/>
                    <a:srcRect/>
                    <a:stretch>
                      <a:fillRect/>
                    </a:stretch>
                  </pic:blipFill>
                  <pic:spPr bwMode="auto">
                    <a:xfrm>
                      <a:off x="0" y="0"/>
                      <a:ext cx="4283333" cy="1600200"/>
                    </a:xfrm>
                    <a:prstGeom prst="rect">
                      <a:avLst/>
                    </a:prstGeom>
                    <a:noFill/>
                  </pic:spPr>
                </pic:pic>
              </a:graphicData>
            </a:graphic>
          </wp:inline>
        </w:drawing>
      </w:r>
    </w:p>
    <w:p w:rsidR="00361E09" w:rsidRPr="00E00B8A" w:rsidRDefault="00361E09" w:rsidP="00C74346">
      <w:pPr>
        <w:pStyle w:val="EndnoteText"/>
        <w:spacing w:line="360" w:lineRule="auto"/>
        <w:rPr>
          <w:rFonts w:ascii="Times New Roman" w:hAnsi="Times New Roman" w:cs="Times New Roman"/>
          <w:sz w:val="36"/>
          <w:szCs w:val="36"/>
        </w:rPr>
      </w:pPr>
    </w:p>
    <w:p w:rsidR="00361E09" w:rsidRPr="00C12A29" w:rsidRDefault="00361E09" w:rsidP="00C74346">
      <w:pPr>
        <w:pStyle w:val="EndnoteText"/>
        <w:spacing w:line="360" w:lineRule="auto"/>
        <w:rPr>
          <w:rFonts w:ascii="Times New Roman" w:hAnsi="Times New Roman" w:cs="Times New Roman"/>
          <w:sz w:val="32"/>
          <w:szCs w:val="32"/>
        </w:rPr>
      </w:pPr>
      <w:r w:rsidRPr="00C12A29">
        <w:rPr>
          <w:rFonts w:ascii="Times New Roman" w:hAnsi="Times New Roman" w:cs="Times New Roman"/>
          <w:sz w:val="32"/>
          <w:szCs w:val="32"/>
        </w:rPr>
        <w:t xml:space="preserve">          Clinical </w:t>
      </w:r>
      <w:proofErr w:type="gramStart"/>
      <w:r w:rsidRPr="00C12A29">
        <w:rPr>
          <w:rFonts w:ascii="Times New Roman" w:hAnsi="Times New Roman" w:cs="Times New Roman"/>
          <w:sz w:val="32"/>
          <w:szCs w:val="32"/>
        </w:rPr>
        <w:t>use of predominantly CACs appear</w:t>
      </w:r>
      <w:proofErr w:type="gramEnd"/>
      <w:r w:rsidRPr="00C12A29">
        <w:rPr>
          <w:rFonts w:ascii="Times New Roman" w:hAnsi="Times New Roman" w:cs="Times New Roman"/>
          <w:sz w:val="32"/>
          <w:szCs w:val="32"/>
        </w:rPr>
        <w:t xml:space="preserve"> approximately 8 to 10 years after the ﬁrst documentation of mineral trioxide aggregate (MTA)/calcium silicate/Portland-type cements use in dentistry. DD was a powder-liquid two-component CAC composed of a powder component containing calcium aluminate powder and other components described later, and a liquid component containing water and an accelerator comprising a lithium salt. The material is inorganic and </w:t>
      </w:r>
      <w:proofErr w:type="spellStart"/>
      <w:r w:rsidRPr="00C12A29">
        <w:rPr>
          <w:rFonts w:ascii="Times New Roman" w:hAnsi="Times New Roman" w:cs="Times New Roman"/>
          <w:sz w:val="32"/>
          <w:szCs w:val="32"/>
        </w:rPr>
        <w:t>nonmetallic</w:t>
      </w:r>
      <w:proofErr w:type="spellEnd"/>
      <w:r w:rsidRPr="00C12A29">
        <w:rPr>
          <w:rFonts w:ascii="Times New Roman" w:hAnsi="Times New Roman" w:cs="Times New Roman"/>
          <w:sz w:val="32"/>
          <w:szCs w:val="32"/>
        </w:rPr>
        <w:t xml:space="preserve">, and the main components are </w:t>
      </w:r>
      <w:proofErr w:type="spellStart"/>
      <w:r w:rsidRPr="00C12A29">
        <w:rPr>
          <w:rFonts w:ascii="Times New Roman" w:hAnsi="Times New Roman" w:cs="Times New Roman"/>
          <w:sz w:val="32"/>
          <w:szCs w:val="32"/>
        </w:rPr>
        <w:t>CaO</w:t>
      </w:r>
      <w:proofErr w:type="spellEnd"/>
      <w:r w:rsidRPr="00C12A29">
        <w:rPr>
          <w:rFonts w:ascii="Times New Roman" w:hAnsi="Times New Roman" w:cs="Times New Roman"/>
          <w:sz w:val="32"/>
          <w:szCs w:val="32"/>
        </w:rPr>
        <w:t xml:space="preserve">, Al2O3, </w:t>
      </w:r>
      <w:proofErr w:type="spellStart"/>
      <w:r w:rsidRPr="00C12A29">
        <w:rPr>
          <w:rFonts w:ascii="Times New Roman" w:hAnsi="Times New Roman" w:cs="Times New Roman"/>
          <w:sz w:val="32"/>
          <w:szCs w:val="32"/>
        </w:rPr>
        <w:t>SiO</w:t>
      </w:r>
      <w:proofErr w:type="spellEnd"/>
      <w:r w:rsidRPr="00C12A29">
        <w:rPr>
          <w:rFonts w:ascii="Times New Roman" w:hAnsi="Times New Roman" w:cs="Times New Roman"/>
          <w:sz w:val="32"/>
          <w:szCs w:val="32"/>
        </w:rPr>
        <w:t xml:space="preserve"> 2, and water.</w:t>
      </w:r>
      <w:r>
        <w:rPr>
          <w:rFonts w:ascii="Times New Roman" w:hAnsi="Times New Roman" w:cs="Times New Roman"/>
          <w:sz w:val="32"/>
          <w:szCs w:val="32"/>
        </w:rPr>
        <w:t>¹⁶⁸</w:t>
      </w:r>
      <w:r w:rsidRPr="00C12A29">
        <w:rPr>
          <w:rFonts w:ascii="Times New Roman" w:hAnsi="Times New Roman" w:cs="Times New Roman"/>
          <w:sz w:val="32"/>
          <w:szCs w:val="32"/>
        </w:rPr>
        <w:t xml:space="preserve"> DD was described in its 510-K approval to market document from the Federal Food and Drug Administration as a “dental ceramic composed of CAC and oxides that is intended to restore carious lesions or structural </w:t>
      </w:r>
      <w:proofErr w:type="spellStart"/>
      <w:r w:rsidRPr="00C12A29">
        <w:rPr>
          <w:rFonts w:ascii="Times New Roman" w:hAnsi="Times New Roman" w:cs="Times New Roman"/>
          <w:sz w:val="32"/>
          <w:szCs w:val="32"/>
        </w:rPr>
        <w:t>defectsin</w:t>
      </w:r>
      <w:proofErr w:type="spellEnd"/>
      <w:r w:rsidRPr="00C12A29">
        <w:rPr>
          <w:rFonts w:ascii="Times New Roman" w:hAnsi="Times New Roman" w:cs="Times New Roman"/>
          <w:sz w:val="32"/>
          <w:szCs w:val="32"/>
        </w:rPr>
        <w:t xml:space="preserve"> teeth.” More speciﬁcally, this restorative cement was described as composed of CAC and oxides, i.e., silica and zirconium oxide (as well as iron oxide as a colorant), as a ﬁller material, and a blend of ﬁne, irregularly shaped particles ranging from 0.5 to 5.0 </w:t>
      </w:r>
      <w:proofErr w:type="spellStart"/>
      <w:r w:rsidRPr="00C12A29">
        <w:rPr>
          <w:rFonts w:ascii="Times New Roman" w:hAnsi="Times New Roman" w:cs="Times New Roman"/>
          <w:sz w:val="32"/>
          <w:szCs w:val="32"/>
        </w:rPr>
        <w:t>μm</w:t>
      </w:r>
      <w:proofErr w:type="spellEnd"/>
      <w:r w:rsidRPr="00C12A29">
        <w:rPr>
          <w:rFonts w:ascii="Times New Roman" w:hAnsi="Times New Roman" w:cs="Times New Roman"/>
          <w:sz w:val="32"/>
          <w:szCs w:val="32"/>
        </w:rPr>
        <w:t xml:space="preserve"> in diameter, and </w:t>
      </w:r>
      <w:proofErr w:type="spellStart"/>
      <w:r w:rsidRPr="00C12A29">
        <w:rPr>
          <w:rFonts w:ascii="Times New Roman" w:hAnsi="Times New Roman" w:cs="Times New Roman"/>
          <w:sz w:val="32"/>
          <w:szCs w:val="32"/>
        </w:rPr>
        <w:t>microﬁne</w:t>
      </w:r>
      <w:proofErr w:type="spellEnd"/>
      <w:r w:rsidRPr="00C12A29">
        <w:rPr>
          <w:rFonts w:ascii="Times New Roman" w:hAnsi="Times New Roman" w:cs="Times New Roman"/>
          <w:sz w:val="32"/>
          <w:szCs w:val="32"/>
        </w:rPr>
        <w:t xml:space="preserve"> particles having a diameter from 0.02 to 0.2 </w:t>
      </w:r>
      <w:proofErr w:type="spellStart"/>
      <w:r w:rsidRPr="00C12A29">
        <w:rPr>
          <w:rFonts w:ascii="Times New Roman" w:hAnsi="Times New Roman" w:cs="Times New Roman"/>
          <w:sz w:val="32"/>
          <w:szCs w:val="32"/>
        </w:rPr>
        <w:t>μm</w:t>
      </w:r>
      <w:proofErr w:type="spellEnd"/>
      <w:r w:rsidRPr="00C12A29">
        <w:rPr>
          <w:rFonts w:ascii="Times New Roman" w:hAnsi="Times New Roman" w:cs="Times New Roman"/>
          <w:sz w:val="32"/>
          <w:szCs w:val="32"/>
        </w:rPr>
        <w:t>. DD was intended for use as a restorative dental material for the permanent restoration of Class I, II, and V cavity preparations.</w:t>
      </w:r>
      <w:r>
        <w:rPr>
          <w:rFonts w:ascii="Times New Roman" w:hAnsi="Times New Roman" w:cs="Times New Roman"/>
          <w:sz w:val="32"/>
          <w:szCs w:val="32"/>
        </w:rPr>
        <w:t>¹⁶⁸</w:t>
      </w:r>
    </w:p>
    <w:p w:rsidR="00361E09" w:rsidRPr="00C12A29" w:rsidRDefault="00361E09" w:rsidP="00C74346">
      <w:pPr>
        <w:pStyle w:val="EndnoteText"/>
        <w:spacing w:line="360" w:lineRule="auto"/>
        <w:rPr>
          <w:rFonts w:ascii="Times New Roman" w:hAnsi="Times New Roman" w:cs="Times New Roman"/>
          <w:sz w:val="32"/>
          <w:szCs w:val="32"/>
        </w:rPr>
      </w:pPr>
    </w:p>
    <w:p w:rsidR="00361E09" w:rsidRPr="00C12A29" w:rsidRDefault="00361E09" w:rsidP="00C74346">
      <w:pPr>
        <w:pStyle w:val="EndnoteText"/>
        <w:spacing w:line="360" w:lineRule="auto"/>
        <w:rPr>
          <w:rFonts w:ascii="Times New Roman" w:hAnsi="Times New Roman" w:cs="Times New Roman"/>
          <w:sz w:val="32"/>
          <w:szCs w:val="32"/>
        </w:rPr>
      </w:pPr>
    </w:p>
    <w:p w:rsidR="00361E09" w:rsidRPr="00C12A29" w:rsidRDefault="00361E09" w:rsidP="00C74346">
      <w:pPr>
        <w:pStyle w:val="EndnoteText"/>
        <w:spacing w:line="360" w:lineRule="auto"/>
        <w:rPr>
          <w:rFonts w:ascii="Times New Roman" w:hAnsi="Times New Roman" w:cs="Times New Roman"/>
          <w:b/>
          <w:sz w:val="32"/>
          <w:szCs w:val="32"/>
        </w:rPr>
      </w:pPr>
      <w:r w:rsidRPr="00C12A29">
        <w:rPr>
          <w:rFonts w:ascii="Times New Roman" w:hAnsi="Times New Roman" w:cs="Times New Roman"/>
          <w:b/>
          <w:sz w:val="32"/>
          <w:szCs w:val="32"/>
        </w:rPr>
        <w:t>DISPENSING</w:t>
      </w:r>
    </w:p>
    <w:p w:rsidR="00361E09" w:rsidRPr="00C12A29" w:rsidRDefault="00361E09" w:rsidP="00C74346">
      <w:pPr>
        <w:pStyle w:val="EndnoteText"/>
        <w:spacing w:line="360" w:lineRule="auto"/>
        <w:rPr>
          <w:rFonts w:ascii="Times New Roman" w:hAnsi="Times New Roman" w:cs="Times New Roman"/>
          <w:sz w:val="32"/>
          <w:szCs w:val="32"/>
        </w:rPr>
      </w:pPr>
      <w:r w:rsidRPr="00C12A29">
        <w:rPr>
          <w:rFonts w:ascii="Times New Roman" w:hAnsi="Times New Roman" w:cs="Times New Roman"/>
          <w:sz w:val="32"/>
          <w:szCs w:val="32"/>
        </w:rPr>
        <w:t xml:space="preserve">       The product was presented in a two-component form comprising a tablet that was saturated in a plastic well with a speciﬁc amount of the liquid component. The wet tablet was then condensed into the cavity preparation.</w:t>
      </w:r>
      <w:r>
        <w:rPr>
          <w:rFonts w:ascii="Times New Roman" w:hAnsi="Times New Roman" w:cs="Times New Roman"/>
          <w:sz w:val="32"/>
          <w:szCs w:val="32"/>
        </w:rPr>
        <w:t>¹⁶⁹</w:t>
      </w:r>
    </w:p>
    <w:p w:rsidR="00361E09" w:rsidRPr="00C12A2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b/>
          <w:sz w:val="32"/>
          <w:szCs w:val="32"/>
        </w:rPr>
      </w:pPr>
    </w:p>
    <w:p w:rsidR="00361E09" w:rsidRPr="00C12A29" w:rsidRDefault="00361E09" w:rsidP="00C74346">
      <w:pPr>
        <w:pStyle w:val="EndnoteText"/>
        <w:spacing w:line="360" w:lineRule="auto"/>
        <w:rPr>
          <w:rFonts w:ascii="Times New Roman" w:hAnsi="Times New Roman" w:cs="Times New Roman"/>
          <w:b/>
          <w:sz w:val="32"/>
          <w:szCs w:val="32"/>
        </w:rPr>
      </w:pPr>
      <w:r w:rsidRPr="00C12A29">
        <w:rPr>
          <w:rFonts w:ascii="Times New Roman" w:hAnsi="Times New Roman" w:cs="Times New Roman"/>
          <w:b/>
          <w:sz w:val="32"/>
          <w:szCs w:val="32"/>
        </w:rPr>
        <w:t>PHYSICAL PROPERTIES</w:t>
      </w:r>
    </w:p>
    <w:p w:rsidR="00361E09" w:rsidRPr="00C12A2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sidRPr="00C12A29">
        <w:rPr>
          <w:rFonts w:ascii="Times New Roman" w:hAnsi="Times New Roman" w:cs="Times New Roman"/>
          <w:sz w:val="32"/>
          <w:szCs w:val="32"/>
        </w:rPr>
        <w:t xml:space="preserve">          Physical properties of this material have been described by several researchers. The ﬁrst published research report dealt with some important mechanical properties (hardness, dimensional stability, compressive and ﬂexural strength) of an experimental version of a translucent calcium aluminate dental restorative material. All samples investigated have been made from prepressed tablets, with a compaction degree of approximately 60%, hydrated using a 0.15 </w:t>
      </w:r>
      <w:proofErr w:type="spellStart"/>
      <w:r w:rsidRPr="00C12A29">
        <w:rPr>
          <w:rFonts w:ascii="Times New Roman" w:hAnsi="Times New Roman" w:cs="Times New Roman"/>
          <w:sz w:val="32"/>
          <w:szCs w:val="32"/>
        </w:rPr>
        <w:t>wt</w:t>
      </w:r>
      <w:proofErr w:type="spellEnd"/>
      <w:r w:rsidRPr="00C12A29">
        <w:rPr>
          <w:rFonts w:ascii="Times New Roman" w:hAnsi="Times New Roman" w:cs="Times New Roman"/>
          <w:sz w:val="32"/>
          <w:szCs w:val="32"/>
        </w:rPr>
        <w:t xml:space="preserve">% Li salt solution as an accelerator. The samples were stored in water at 37°C between the measurements. </w:t>
      </w:r>
      <w:r>
        <w:rPr>
          <w:rFonts w:ascii="Times New Roman" w:hAnsi="Times New Roman" w:cs="Times New Roman"/>
          <w:sz w:val="32"/>
          <w:szCs w:val="32"/>
        </w:rPr>
        <w:t>¹⁶⁹</w:t>
      </w: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C12A29">
        <w:rPr>
          <w:rFonts w:ascii="Times New Roman" w:hAnsi="Times New Roman" w:cs="Times New Roman"/>
          <w:sz w:val="32"/>
          <w:szCs w:val="32"/>
        </w:rPr>
        <w:t xml:space="preserve">As reference materials, one composite, </w:t>
      </w:r>
      <w:proofErr w:type="spellStart"/>
      <w:r w:rsidRPr="00C12A29">
        <w:rPr>
          <w:rFonts w:ascii="Times New Roman" w:hAnsi="Times New Roman" w:cs="Times New Roman"/>
          <w:sz w:val="32"/>
          <w:szCs w:val="32"/>
        </w:rPr>
        <w:t>Tetric</w:t>
      </w:r>
      <w:proofErr w:type="spellEnd"/>
      <w:r w:rsidRPr="00C12A29">
        <w:rPr>
          <w:rFonts w:ascii="Times New Roman" w:hAnsi="Times New Roman" w:cs="Times New Roman"/>
          <w:sz w:val="32"/>
          <w:szCs w:val="32"/>
        </w:rPr>
        <w:t xml:space="preserve"> Ceram, and one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Fuji II, were used with specimens prepared according to the manufacturer’s recommendations. For the reference materials, some of the properties were published data. Vickers hardness for this novel material ranged from 87.1 HV for a coarse ﬁller to 102 HV for a ﬁne ﬁller, and compared with </w:t>
      </w:r>
      <w:proofErr w:type="spellStart"/>
      <w:r w:rsidRPr="00C12A29">
        <w:rPr>
          <w:rFonts w:ascii="Times New Roman" w:hAnsi="Times New Roman" w:cs="Times New Roman"/>
          <w:sz w:val="32"/>
          <w:szCs w:val="32"/>
        </w:rPr>
        <w:t>Tetric</w:t>
      </w:r>
      <w:proofErr w:type="spellEnd"/>
      <w:r w:rsidRPr="00C12A29">
        <w:rPr>
          <w:rFonts w:ascii="Times New Roman" w:hAnsi="Times New Roman" w:cs="Times New Roman"/>
          <w:sz w:val="32"/>
          <w:szCs w:val="32"/>
        </w:rPr>
        <w:t xml:space="preserve"> Ceram (a composite resin) at 71 and 59 HV</w:t>
      </w:r>
      <w:r>
        <w:rPr>
          <w:rFonts w:ascii="Times New Roman" w:hAnsi="Times New Roman" w:cs="Times New Roman"/>
          <w:sz w:val="32"/>
          <w:szCs w:val="32"/>
        </w:rPr>
        <w:t xml:space="preserve"> for Fuji II (a glass </w:t>
      </w:r>
      <w:proofErr w:type="spellStart"/>
      <w:r>
        <w:rPr>
          <w:rFonts w:ascii="Times New Roman" w:hAnsi="Times New Roman" w:cs="Times New Roman"/>
          <w:sz w:val="32"/>
          <w:szCs w:val="32"/>
        </w:rPr>
        <w:t>ionomer</w:t>
      </w:r>
      <w:proofErr w:type="spellEnd"/>
      <w:r>
        <w:rPr>
          <w:rFonts w:ascii="Times New Roman" w:hAnsi="Times New Roman" w:cs="Times New Roman"/>
          <w:sz w:val="32"/>
          <w:szCs w:val="32"/>
        </w:rPr>
        <w:t xml:space="preserve">).¹⁷⁰ </w:t>
      </w:r>
      <w:r w:rsidRPr="00C12A29">
        <w:rPr>
          <w:rFonts w:ascii="Times New Roman" w:hAnsi="Times New Roman" w:cs="Times New Roman"/>
          <w:sz w:val="32"/>
          <w:szCs w:val="32"/>
        </w:rPr>
        <w:t xml:space="preserve">Compressive strength (CS) using specimen rods 7.5 mm in length and 4 mm in diameter yielded a mean value of 182±12.5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as compared with 300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for </w:t>
      </w:r>
      <w:proofErr w:type="spellStart"/>
      <w:r w:rsidRPr="00C12A29">
        <w:rPr>
          <w:rFonts w:ascii="Times New Roman" w:hAnsi="Times New Roman" w:cs="Times New Roman"/>
          <w:sz w:val="32"/>
          <w:szCs w:val="32"/>
        </w:rPr>
        <w:t>Tetric</w:t>
      </w:r>
      <w:proofErr w:type="spellEnd"/>
      <w:r w:rsidRPr="00C12A29">
        <w:rPr>
          <w:rFonts w:ascii="Times New Roman" w:hAnsi="Times New Roman" w:cs="Times New Roman"/>
          <w:sz w:val="32"/>
          <w:szCs w:val="32"/>
        </w:rPr>
        <w:t xml:space="preserve"> Ceram and 160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for Fuji II (based on technical documentation cited by the authors). Flexural strength was reportedly measured according to ASTM F394 standard for ceramic materials using a circular plate of the material supported on three balls and loaded in the </w:t>
      </w:r>
      <w:proofErr w:type="spellStart"/>
      <w:r w:rsidRPr="00C12A29">
        <w:rPr>
          <w:rFonts w:ascii="Times New Roman" w:hAnsi="Times New Roman" w:cs="Times New Roman"/>
          <w:sz w:val="32"/>
          <w:szCs w:val="32"/>
        </w:rPr>
        <w:t>center</w:t>
      </w:r>
      <w:proofErr w:type="spellEnd"/>
      <w:r w:rsidRPr="00C12A29">
        <w:rPr>
          <w:rFonts w:ascii="Times New Roman" w:hAnsi="Times New Roman" w:cs="Times New Roman"/>
          <w:sz w:val="32"/>
          <w:szCs w:val="32"/>
        </w:rPr>
        <w:t xml:space="preserve"> of the plate by a fourth ball on the opposing side until fracture occurs. Specimens were stored in distilled water at 37°C for 14 days prior to t</w:t>
      </w:r>
      <w:r>
        <w:rPr>
          <w:rFonts w:ascii="Times New Roman" w:hAnsi="Times New Roman" w:cs="Times New Roman"/>
          <w:sz w:val="32"/>
          <w:szCs w:val="32"/>
        </w:rPr>
        <w:t>esting.¹⁷¹</w:t>
      </w:r>
    </w:p>
    <w:p w:rsidR="00361E09" w:rsidRDefault="00361E09" w:rsidP="00C74346">
      <w:pPr>
        <w:pStyle w:val="EndnoteText"/>
        <w:spacing w:line="360" w:lineRule="auto"/>
        <w:rPr>
          <w:rFonts w:ascii="Times New Roman" w:hAnsi="Times New Roman" w:cs="Times New Roman"/>
          <w:sz w:val="32"/>
          <w:szCs w:val="32"/>
        </w:rPr>
      </w:pPr>
    </w:p>
    <w:p w:rsidR="00361E09" w:rsidRPr="00C12A2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Using this method, mean</w:t>
      </w:r>
      <w:r w:rsidRPr="00C12A29">
        <w:rPr>
          <w:rFonts w:ascii="Times New Roman" w:hAnsi="Times New Roman" w:cs="Times New Roman"/>
          <w:sz w:val="32"/>
          <w:szCs w:val="32"/>
        </w:rPr>
        <w:t xml:space="preserve">, Inc.28ﬂexural strength for the calcium aluminate material was 106±28.8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as compared with 142 and 41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for </w:t>
      </w:r>
      <w:proofErr w:type="spellStart"/>
      <w:r w:rsidRPr="00C12A29">
        <w:rPr>
          <w:rFonts w:ascii="Times New Roman" w:hAnsi="Times New Roman" w:cs="Times New Roman"/>
          <w:sz w:val="32"/>
          <w:szCs w:val="32"/>
        </w:rPr>
        <w:t>Tetric</w:t>
      </w:r>
      <w:proofErr w:type="spellEnd"/>
      <w:r w:rsidRPr="00C12A29">
        <w:rPr>
          <w:rFonts w:ascii="Times New Roman" w:hAnsi="Times New Roman" w:cs="Times New Roman"/>
          <w:sz w:val="32"/>
          <w:szCs w:val="32"/>
        </w:rPr>
        <w:t xml:space="preserve"> Ceram and Fuji II, respectively. Expansion values for the material ranged from 0% to 0.1%, to 0.1% to 0.2% for the ﬁne and coarse ﬁller grain materials, respectively. The authors concluded that “the results showed that the calcium aluminate material has su</w:t>
      </w:r>
      <w:r w:rsidRPr="00C12A29">
        <w:rPr>
          <w:rFonts w:ascii="Cambria Math" w:hAnsi="Cambria Math" w:cs="Cambria Math"/>
          <w:sz w:val="32"/>
          <w:szCs w:val="32"/>
        </w:rPr>
        <w:t>ﬃ</w:t>
      </w:r>
      <w:r w:rsidRPr="00C12A29">
        <w:rPr>
          <w:rFonts w:ascii="Times New Roman" w:hAnsi="Times New Roman" w:cs="Times New Roman"/>
          <w:sz w:val="32"/>
          <w:szCs w:val="32"/>
        </w:rPr>
        <w:t>cient mechanical properties to be used as a permanent dental restorative taking as a reference the International Standard Organization (ISO) 9917 and the ISO 4049 as well as the reference materials. In addition the results indicate that the mechanical properties are controlled by the microstructure, which is mainly determined by the grain size of the ﬁller.”</w:t>
      </w:r>
      <w:r>
        <w:rPr>
          <w:rFonts w:ascii="Times New Roman" w:hAnsi="Times New Roman" w:cs="Times New Roman"/>
          <w:sz w:val="32"/>
          <w:szCs w:val="32"/>
        </w:rPr>
        <w:t>¹⁶⁷</w:t>
      </w:r>
    </w:p>
    <w:p w:rsidR="00361E09" w:rsidRPr="00C12A2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C12A29">
        <w:rPr>
          <w:rFonts w:ascii="Times New Roman" w:hAnsi="Times New Roman" w:cs="Times New Roman"/>
          <w:sz w:val="32"/>
          <w:szCs w:val="32"/>
        </w:rPr>
        <w:t xml:space="preserve"> In another research </w:t>
      </w:r>
      <w:r>
        <w:rPr>
          <w:rFonts w:ascii="Times New Roman" w:hAnsi="Times New Roman" w:cs="Times New Roman"/>
          <w:sz w:val="32"/>
          <w:szCs w:val="32"/>
        </w:rPr>
        <w:t xml:space="preserve"> </w:t>
      </w:r>
      <w:r w:rsidRPr="00C12A29">
        <w:rPr>
          <w:rFonts w:ascii="Times New Roman" w:hAnsi="Times New Roman" w:cs="Times New Roman"/>
          <w:sz w:val="32"/>
          <w:szCs w:val="32"/>
        </w:rPr>
        <w:t xml:space="preserve">paper describing the physical properties of the calcium aluminate restorative material (now termed a CBC), </w:t>
      </w:r>
      <w:proofErr w:type="spellStart"/>
      <w:r w:rsidRPr="00C12A29">
        <w:rPr>
          <w:rFonts w:ascii="Times New Roman" w:hAnsi="Times New Roman" w:cs="Times New Roman"/>
          <w:sz w:val="32"/>
          <w:szCs w:val="32"/>
        </w:rPr>
        <w:t>Lööf</w:t>
      </w:r>
      <w:proofErr w:type="spellEnd"/>
      <w:r w:rsidRPr="00C12A29">
        <w:rPr>
          <w:rFonts w:ascii="Times New Roman" w:hAnsi="Times New Roman" w:cs="Times New Roman"/>
          <w:sz w:val="32"/>
          <w:szCs w:val="32"/>
        </w:rPr>
        <w:t xml:space="preserve"> et al. report on the </w:t>
      </w:r>
      <w:proofErr w:type="spellStart"/>
      <w:r w:rsidRPr="00C12A29">
        <w:rPr>
          <w:rFonts w:ascii="Times New Roman" w:hAnsi="Times New Roman" w:cs="Times New Roman"/>
          <w:sz w:val="32"/>
          <w:szCs w:val="32"/>
        </w:rPr>
        <w:t>diametral</w:t>
      </w:r>
      <w:proofErr w:type="spellEnd"/>
      <w:r w:rsidRPr="00C12A29">
        <w:rPr>
          <w:rFonts w:ascii="Times New Roman" w:hAnsi="Times New Roman" w:cs="Times New Roman"/>
          <w:sz w:val="32"/>
          <w:szCs w:val="32"/>
        </w:rPr>
        <w:t xml:space="preserve"> tensile strength (DTS). ﬂexural strength, and CS of this calcium aluminate material (believed to a DD) compared directly with dental amalgam (</w:t>
      </w:r>
      <w:proofErr w:type="spellStart"/>
      <w:r w:rsidRPr="00C12A29">
        <w:rPr>
          <w:rFonts w:ascii="Times New Roman" w:hAnsi="Times New Roman" w:cs="Times New Roman"/>
          <w:sz w:val="32"/>
          <w:szCs w:val="32"/>
        </w:rPr>
        <w:t>Disperalloy</w:t>
      </w:r>
      <w:proofErr w:type="spellEnd"/>
      <w:r w:rsidRPr="00C12A29">
        <w:rPr>
          <w:rFonts w:ascii="Times New Roman" w:hAnsi="Times New Roman" w:cs="Times New Roman"/>
          <w:sz w:val="32"/>
          <w:szCs w:val="32"/>
        </w:rPr>
        <w:t xml:space="preserve">, </w:t>
      </w:r>
      <w:proofErr w:type="spellStart"/>
      <w:r w:rsidRPr="00C12A29">
        <w:rPr>
          <w:rFonts w:ascii="Times New Roman" w:hAnsi="Times New Roman" w:cs="Times New Roman"/>
          <w:sz w:val="32"/>
          <w:szCs w:val="32"/>
        </w:rPr>
        <w:t>DeTrey</w:t>
      </w:r>
      <w:proofErr w:type="spellEnd"/>
      <w:r w:rsidRPr="00C12A29">
        <w:rPr>
          <w:rFonts w:ascii="Times New Roman" w:hAnsi="Times New Roman" w:cs="Times New Roman"/>
          <w:sz w:val="32"/>
          <w:szCs w:val="32"/>
        </w:rPr>
        <w:t xml:space="preserve"> </w:t>
      </w:r>
      <w:proofErr w:type="spellStart"/>
      <w:r w:rsidRPr="00C12A29">
        <w:rPr>
          <w:rFonts w:ascii="Times New Roman" w:hAnsi="Times New Roman" w:cs="Times New Roman"/>
          <w:sz w:val="32"/>
          <w:szCs w:val="32"/>
        </w:rPr>
        <w:t>Dentsply</w:t>
      </w:r>
      <w:proofErr w:type="spellEnd"/>
      <w:r w:rsidRPr="00C12A29">
        <w:rPr>
          <w:rFonts w:ascii="Times New Roman" w:hAnsi="Times New Roman" w:cs="Times New Roman"/>
          <w:sz w:val="32"/>
          <w:szCs w:val="32"/>
        </w:rPr>
        <w:t xml:space="preserve">, York, PA, USA) and a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restorat</w:t>
      </w:r>
      <w:r>
        <w:rPr>
          <w:rFonts w:ascii="Times New Roman" w:hAnsi="Times New Roman" w:cs="Times New Roman"/>
          <w:sz w:val="32"/>
          <w:szCs w:val="32"/>
        </w:rPr>
        <w:t>ive (</w:t>
      </w:r>
      <w:proofErr w:type="spellStart"/>
      <w:r>
        <w:rPr>
          <w:rFonts w:ascii="Times New Roman" w:hAnsi="Times New Roman" w:cs="Times New Roman"/>
          <w:sz w:val="32"/>
          <w:szCs w:val="32"/>
        </w:rPr>
        <w:t>Chemﬂex</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DeTrey</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Dentsply</w:t>
      </w:r>
      <w:proofErr w:type="spellEnd"/>
      <w:r>
        <w:rPr>
          <w:rFonts w:ascii="Times New Roman" w:hAnsi="Times New Roman" w:cs="Times New Roman"/>
          <w:sz w:val="32"/>
          <w:szCs w:val="32"/>
        </w:rPr>
        <w:t xml:space="preserve">).¹⁶⁷ </w:t>
      </w:r>
      <w:r w:rsidRPr="00C12A29">
        <w:rPr>
          <w:rFonts w:ascii="Times New Roman" w:hAnsi="Times New Roman" w:cs="Times New Roman"/>
          <w:sz w:val="32"/>
          <w:szCs w:val="32"/>
        </w:rPr>
        <w:t xml:space="preserve">In contrast with the method for CS cited in the study described previously in this review, the CS method in this report was conducted according to ISO 9917; 1991 (cylinder specimen dimensions of 6-mm length by 4-mm diameter). Strength values for were obtained at a variety of time points ranging from 1 hour to 4 weeks. </w:t>
      </w:r>
      <w:proofErr w:type="spellStart"/>
      <w:r w:rsidRPr="00C12A29">
        <w:rPr>
          <w:rFonts w:ascii="Times New Roman" w:hAnsi="Times New Roman" w:cs="Times New Roman"/>
          <w:sz w:val="32"/>
          <w:szCs w:val="32"/>
        </w:rPr>
        <w:t>Diametral</w:t>
      </w:r>
      <w:proofErr w:type="spellEnd"/>
      <w:r w:rsidRPr="00C12A29">
        <w:rPr>
          <w:rFonts w:ascii="Times New Roman" w:hAnsi="Times New Roman" w:cs="Times New Roman"/>
          <w:sz w:val="32"/>
          <w:szCs w:val="32"/>
        </w:rPr>
        <w:t xml:space="preserve"> tensile and ﬂexural strength values, in this study, were in a similar range for both the CBC material (calcium aluminate-based) and the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material (</w:t>
      </w:r>
      <w:proofErr w:type="spellStart"/>
      <w:r w:rsidRPr="00C12A29">
        <w:rPr>
          <w:rFonts w:ascii="Times New Roman" w:hAnsi="Times New Roman" w:cs="Times New Roman"/>
          <w:sz w:val="32"/>
          <w:szCs w:val="32"/>
        </w:rPr>
        <w:t>Chemﬂex</w:t>
      </w:r>
      <w:proofErr w:type="spellEnd"/>
      <w:r w:rsidRPr="00C12A29">
        <w:rPr>
          <w:rFonts w:ascii="Times New Roman" w:hAnsi="Times New Roman" w:cs="Times New Roman"/>
          <w:sz w:val="32"/>
          <w:szCs w:val="32"/>
        </w:rPr>
        <w:t xml:space="preserve">) but lacked a corresponding comparison with </w:t>
      </w:r>
      <w:proofErr w:type="spellStart"/>
      <w:r w:rsidRPr="00C12A29">
        <w:rPr>
          <w:rFonts w:ascii="Times New Roman" w:hAnsi="Times New Roman" w:cs="Times New Roman"/>
          <w:sz w:val="32"/>
          <w:szCs w:val="32"/>
        </w:rPr>
        <w:t>Disperalloy</w:t>
      </w:r>
      <w:proofErr w:type="spellEnd"/>
      <w:r w:rsidRPr="00C12A29">
        <w:rPr>
          <w:rFonts w:ascii="Times New Roman" w:hAnsi="Times New Roman" w:cs="Times New Roman"/>
          <w:sz w:val="32"/>
          <w:szCs w:val="32"/>
        </w:rPr>
        <w:t xml:space="preserve">, having only data at 1-hour time frame. CS values for the CBC-calcium aluminate were reported as 139.7±20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at 24 hours but increased signiﬁcantly to 197.1±17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at 1 week and 258±12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at 4 weeks.</w:t>
      </w:r>
    </w:p>
    <w:p w:rsidR="00361E09" w:rsidRPr="00C12A2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sz w:val="32"/>
          <w:szCs w:val="32"/>
        </w:rPr>
      </w:pPr>
      <w:r>
        <w:rPr>
          <w:rFonts w:ascii="Times New Roman" w:hAnsi="Times New Roman" w:cs="Times New Roman"/>
          <w:sz w:val="32"/>
          <w:szCs w:val="32"/>
        </w:rPr>
        <w:t xml:space="preserve">         </w:t>
      </w:r>
      <w:proofErr w:type="spellStart"/>
      <w:r w:rsidRPr="00C12A29">
        <w:rPr>
          <w:rFonts w:ascii="Times New Roman" w:hAnsi="Times New Roman" w:cs="Times New Roman"/>
          <w:sz w:val="32"/>
          <w:szCs w:val="32"/>
        </w:rPr>
        <w:t>Sunnegårdh-Grönberg</w:t>
      </w:r>
      <w:proofErr w:type="spellEnd"/>
      <w:r w:rsidRPr="00C12A29">
        <w:rPr>
          <w:rFonts w:ascii="Times New Roman" w:hAnsi="Times New Roman" w:cs="Times New Roman"/>
          <w:sz w:val="32"/>
          <w:szCs w:val="32"/>
        </w:rPr>
        <w:t xml:space="preserve"> et al. also evaluated the physical properties of DD in a series of publications. The aim of the ﬁrst study was to compare a new ceramic restorative cement for posterior restorations, DD, with other types of tooth-</w:t>
      </w:r>
      <w:proofErr w:type="spellStart"/>
      <w:r w:rsidRPr="00C12A29">
        <w:rPr>
          <w:rFonts w:ascii="Times New Roman" w:hAnsi="Times New Roman" w:cs="Times New Roman"/>
          <w:sz w:val="32"/>
          <w:szCs w:val="32"/>
        </w:rPr>
        <w:t>colored</w:t>
      </w:r>
      <w:proofErr w:type="spellEnd"/>
      <w:r w:rsidRPr="00C12A29">
        <w:rPr>
          <w:rFonts w:ascii="Times New Roman" w:hAnsi="Times New Roman" w:cs="Times New Roman"/>
          <w:sz w:val="32"/>
          <w:szCs w:val="32"/>
        </w:rPr>
        <w:t xml:space="preserve"> materials for direct use as regards to hardness and in vitro wear.</w:t>
      </w:r>
      <w:r>
        <w:rPr>
          <w:rFonts w:ascii="Times New Roman" w:hAnsi="Times New Roman" w:cs="Times New Roman"/>
          <w:sz w:val="32"/>
          <w:szCs w:val="32"/>
        </w:rPr>
        <w:t xml:space="preserve">¹⁷²  </w:t>
      </w:r>
      <w:r w:rsidRPr="00C12A29">
        <w:rPr>
          <w:rFonts w:ascii="Times New Roman" w:hAnsi="Times New Roman" w:cs="Times New Roman"/>
          <w:sz w:val="32"/>
          <w:szCs w:val="32"/>
        </w:rPr>
        <w:t xml:space="preserve">Four hybrid resin composites (RCs)—one </w:t>
      </w:r>
      <w:proofErr w:type="spellStart"/>
      <w:r w:rsidRPr="00C12A29">
        <w:rPr>
          <w:rFonts w:ascii="Times New Roman" w:hAnsi="Times New Roman" w:cs="Times New Roman"/>
          <w:sz w:val="32"/>
          <w:szCs w:val="32"/>
        </w:rPr>
        <w:t>polyacid</w:t>
      </w:r>
      <w:proofErr w:type="spellEnd"/>
      <w:r w:rsidRPr="00C12A29">
        <w:rPr>
          <w:rFonts w:ascii="Times New Roman" w:hAnsi="Times New Roman" w:cs="Times New Roman"/>
          <w:sz w:val="32"/>
          <w:szCs w:val="32"/>
        </w:rPr>
        <w:t xml:space="preserve">-modiﬁed </w:t>
      </w:r>
      <w:proofErr w:type="spellStart"/>
      <w:r w:rsidRPr="00C12A29">
        <w:rPr>
          <w:rFonts w:ascii="Times New Roman" w:hAnsi="Times New Roman" w:cs="Times New Roman"/>
          <w:sz w:val="32"/>
          <w:szCs w:val="32"/>
        </w:rPr>
        <w:t>RC,one</w:t>
      </w:r>
      <w:proofErr w:type="spellEnd"/>
      <w:r w:rsidRPr="00C12A29">
        <w:rPr>
          <w:rFonts w:ascii="Times New Roman" w:hAnsi="Times New Roman" w:cs="Times New Roman"/>
          <w:sz w:val="32"/>
          <w:szCs w:val="32"/>
        </w:rPr>
        <w:t xml:space="preserve"> resin-modiﬁed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(RMGI) cement, one conventional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cement (GIC), and one zinc phosphate cement, an experimental version as well as the marketed version of the ceramic restorative cement—were investigated. Hardness of the materials was tested with the Wallace indentation tester, and wear was tested with the Academic Centre for Dentistry Amsterdam wear machine. All tests were carried out on 2-week-old specimens. DD was as hard as the zinc phosphate cement and the hardest RC. The ceramic restorative cement wore signiﬁcantly more than the RCs, the same as the zinc phosphate cement, and less than the GICs. No correlation between hardness and wear was found. It was concluded by the authors that the ceramic restorative cement (DD) is a rather hard material but with a relatively low wear resistance.</w:t>
      </w:r>
      <w:r w:rsidRPr="00C12A29">
        <w:rPr>
          <w:sz w:val="32"/>
          <w:szCs w:val="32"/>
        </w:rPr>
        <w:t xml:space="preserve"> </w:t>
      </w:r>
    </w:p>
    <w:p w:rsidR="00361E09" w:rsidRDefault="00361E09" w:rsidP="00C74346">
      <w:pPr>
        <w:pStyle w:val="EndnoteText"/>
        <w:spacing w:line="360" w:lineRule="auto"/>
        <w:rPr>
          <w:sz w:val="32"/>
          <w:szCs w:val="32"/>
        </w:rPr>
      </w:pPr>
    </w:p>
    <w:p w:rsidR="00361E09" w:rsidRDefault="00361E09" w:rsidP="00C74346">
      <w:pPr>
        <w:pStyle w:val="EndnoteText"/>
        <w:spacing w:line="360" w:lineRule="auto"/>
        <w:rPr>
          <w:rFonts w:ascii="Times New Roman" w:hAnsi="Times New Roman" w:cs="Times New Roman"/>
          <w:sz w:val="32"/>
          <w:szCs w:val="32"/>
        </w:rPr>
      </w:pPr>
      <w:r>
        <w:rPr>
          <w:sz w:val="32"/>
          <w:szCs w:val="32"/>
        </w:rPr>
        <w:t xml:space="preserve">          </w:t>
      </w:r>
      <w:r w:rsidRPr="00C12A29">
        <w:rPr>
          <w:rFonts w:ascii="Times New Roman" w:hAnsi="Times New Roman" w:cs="Times New Roman"/>
          <w:sz w:val="32"/>
          <w:szCs w:val="32"/>
        </w:rPr>
        <w:t>An additional study by this group was conducted to compare this new restorative cement intended for posterior restorations, DD, with other types of tooth-</w:t>
      </w:r>
      <w:proofErr w:type="spellStart"/>
      <w:r w:rsidRPr="00C12A29">
        <w:rPr>
          <w:rFonts w:ascii="Times New Roman" w:hAnsi="Times New Roman" w:cs="Times New Roman"/>
          <w:sz w:val="32"/>
          <w:szCs w:val="32"/>
        </w:rPr>
        <w:t>colored</w:t>
      </w:r>
      <w:proofErr w:type="spellEnd"/>
      <w:r w:rsidRPr="00C12A29">
        <w:rPr>
          <w:rFonts w:ascii="Times New Roman" w:hAnsi="Times New Roman" w:cs="Times New Roman"/>
          <w:sz w:val="32"/>
          <w:szCs w:val="32"/>
        </w:rPr>
        <w:t xml:space="preserve"> materials with regards to ﬂexura</w:t>
      </w:r>
      <w:r>
        <w:rPr>
          <w:rFonts w:ascii="Times New Roman" w:hAnsi="Times New Roman" w:cs="Times New Roman"/>
          <w:sz w:val="32"/>
          <w:szCs w:val="32"/>
        </w:rPr>
        <w:t>l strength and ﬂexural modulus.</w:t>
      </w:r>
      <w:r w:rsidRPr="00C12A29">
        <w:rPr>
          <w:rFonts w:ascii="Times New Roman" w:hAnsi="Times New Roman" w:cs="Times New Roman"/>
          <w:sz w:val="32"/>
          <w:szCs w:val="32"/>
        </w:rPr>
        <w:t xml:space="preserve"> Four hybrid RCs—</w:t>
      </w:r>
      <w:proofErr w:type="spellStart"/>
      <w:r w:rsidRPr="00C12A29">
        <w:rPr>
          <w:rFonts w:ascii="Times New Roman" w:hAnsi="Times New Roman" w:cs="Times New Roman"/>
          <w:sz w:val="32"/>
          <w:szCs w:val="32"/>
        </w:rPr>
        <w:t>onepolyacid</w:t>
      </w:r>
      <w:proofErr w:type="spellEnd"/>
      <w:r w:rsidRPr="00C12A29">
        <w:rPr>
          <w:rFonts w:ascii="Times New Roman" w:hAnsi="Times New Roman" w:cs="Times New Roman"/>
          <w:sz w:val="32"/>
          <w:szCs w:val="32"/>
        </w:rPr>
        <w:t xml:space="preserve">-modiﬁed RC, one RMGI cement, one conventional GIC, one zinc phosphate cement, and an experimental version as well as the marketed version of DD—were investigated. Flexural strength and ﬂexural modulus were tested according to ISO standard 4049 and determined after 1 day, 1 week, and 2 weeks. Together with the zinc phosphate cement, DD had the lowest ﬂexural strengths (13–22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The strongest materials were the RCs and the </w:t>
      </w:r>
      <w:proofErr w:type="spellStart"/>
      <w:r w:rsidRPr="00C12A29">
        <w:rPr>
          <w:rFonts w:ascii="Times New Roman" w:hAnsi="Times New Roman" w:cs="Times New Roman"/>
          <w:sz w:val="32"/>
          <w:szCs w:val="32"/>
        </w:rPr>
        <w:t>polyacid</w:t>
      </w:r>
      <w:proofErr w:type="spellEnd"/>
      <w:r w:rsidRPr="00C12A29">
        <w:rPr>
          <w:rFonts w:ascii="Times New Roman" w:hAnsi="Times New Roman" w:cs="Times New Roman"/>
          <w:sz w:val="32"/>
          <w:szCs w:val="32"/>
        </w:rPr>
        <w:t xml:space="preserve">-modiﬁed RC (83–136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The highest ﬂexural modulus was found for DD (17–19 </w:t>
      </w:r>
      <w:proofErr w:type="spellStart"/>
      <w:proofErr w:type="gramStart"/>
      <w:r w:rsidRPr="00C12A29">
        <w:rPr>
          <w:rFonts w:ascii="Times New Roman" w:hAnsi="Times New Roman" w:cs="Times New Roman"/>
          <w:sz w:val="32"/>
          <w:szCs w:val="32"/>
        </w:rPr>
        <w:t>GPa</w:t>
      </w:r>
      <w:proofErr w:type="spellEnd"/>
      <w:proofErr w:type="gramEnd"/>
      <w:r w:rsidRPr="00C12A29">
        <w:rPr>
          <w:rFonts w:ascii="Times New Roman" w:hAnsi="Times New Roman" w:cs="Times New Roman"/>
          <w:sz w:val="32"/>
          <w:szCs w:val="32"/>
        </w:rPr>
        <w:t>). The ﬂexural strength of DD decreased signiﬁcantly from 1 to 2 weeks, whereas ﬂexural modulus remained unchanged. The other materials reacted in di</w:t>
      </w:r>
      <w:r w:rsidRPr="00C12A29">
        <w:rPr>
          <w:rFonts w:ascii="Cambria Math" w:hAnsi="Cambria Math" w:cs="Cambria Math"/>
          <w:sz w:val="32"/>
          <w:szCs w:val="32"/>
        </w:rPr>
        <w:t>ﬀ</w:t>
      </w:r>
      <w:r w:rsidRPr="00C12A29">
        <w:rPr>
          <w:rFonts w:ascii="Times New Roman" w:hAnsi="Times New Roman" w:cs="Times New Roman"/>
          <w:sz w:val="32"/>
          <w:szCs w:val="32"/>
        </w:rPr>
        <w:t xml:space="preserve">erent ways to prolonged water storage. </w:t>
      </w:r>
      <w:r>
        <w:rPr>
          <w:rFonts w:ascii="Times New Roman" w:hAnsi="Times New Roman" w:cs="Times New Roman"/>
          <w:sz w:val="32"/>
          <w:szCs w:val="32"/>
        </w:rPr>
        <w:t>¹⁷²</w:t>
      </w:r>
    </w:p>
    <w:p w:rsidR="00361E09" w:rsidRDefault="00361E09" w:rsidP="00C74346">
      <w:pPr>
        <w:pStyle w:val="EndnoteText"/>
        <w:spacing w:line="360" w:lineRule="auto"/>
        <w:rPr>
          <w:rFonts w:ascii="Times New Roman" w:hAnsi="Times New Roman" w:cs="Times New Roman"/>
          <w:sz w:val="32"/>
          <w:szCs w:val="32"/>
        </w:rPr>
      </w:pPr>
    </w:p>
    <w:p w:rsidR="00361E09" w:rsidRPr="00C12A2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C12A29">
        <w:rPr>
          <w:rFonts w:ascii="Times New Roman" w:hAnsi="Times New Roman" w:cs="Times New Roman"/>
          <w:sz w:val="32"/>
          <w:szCs w:val="32"/>
        </w:rPr>
        <w:t>It can be concluded that the restorative cement DD had signiﬁcantly lower ﬂexural strength and signiﬁcantly higher ﬂexural modulus than today’s materials used for direct posterior restorations.</w:t>
      </w:r>
    </w:p>
    <w:p w:rsidR="00361E09" w:rsidRDefault="00361E09" w:rsidP="00C74346">
      <w:pPr>
        <w:pStyle w:val="EndnoteText"/>
        <w:spacing w:line="360" w:lineRule="auto"/>
        <w:rPr>
          <w:rFonts w:ascii="Times New Roman" w:hAnsi="Times New Roman" w:cs="Times New Roman"/>
          <w:sz w:val="32"/>
          <w:szCs w:val="32"/>
        </w:rPr>
      </w:pPr>
    </w:p>
    <w:p w:rsidR="00361E09" w:rsidRPr="00C12A2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C12A29">
        <w:rPr>
          <w:rFonts w:ascii="Times New Roman" w:hAnsi="Times New Roman" w:cs="Times New Roman"/>
          <w:sz w:val="32"/>
          <w:szCs w:val="32"/>
        </w:rPr>
        <w:t>Another group also investigated the physic</w:t>
      </w:r>
      <w:r>
        <w:rPr>
          <w:rFonts w:ascii="Times New Roman" w:hAnsi="Times New Roman" w:cs="Times New Roman"/>
          <w:sz w:val="32"/>
          <w:szCs w:val="32"/>
        </w:rPr>
        <w:t xml:space="preserve">al properties of the CAC, DD.¹⁷³ </w:t>
      </w:r>
      <w:r w:rsidRPr="00C12A29">
        <w:rPr>
          <w:rFonts w:ascii="Times New Roman" w:hAnsi="Times New Roman" w:cs="Times New Roman"/>
          <w:sz w:val="32"/>
          <w:szCs w:val="32"/>
        </w:rPr>
        <w:t xml:space="preserve">This study compared in vitro the mechanical properties of a directly placed ceramic restorative material (DD) to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(Fuji IX), hybrid composite control (Z250), and amalgam control (</w:t>
      </w:r>
      <w:proofErr w:type="spellStart"/>
      <w:r w:rsidRPr="00C12A29">
        <w:rPr>
          <w:rFonts w:ascii="Times New Roman" w:hAnsi="Times New Roman" w:cs="Times New Roman"/>
          <w:sz w:val="32"/>
          <w:szCs w:val="32"/>
        </w:rPr>
        <w:t>Tytin</w:t>
      </w:r>
      <w:proofErr w:type="spellEnd"/>
      <w:r w:rsidRPr="00C12A29">
        <w:rPr>
          <w:rFonts w:ascii="Times New Roman" w:hAnsi="Times New Roman" w:cs="Times New Roman"/>
          <w:sz w:val="32"/>
          <w:szCs w:val="32"/>
        </w:rPr>
        <w:t>). DTS, CS, and Vickers hardness number (VHN) were measured for 10 specimens per group (N=480 total) with time (1 hour, 24 hours, 1 week, 4 weeks). CS and DTS specimens were loaded to failure (</w:t>
      </w:r>
      <w:proofErr w:type="spellStart"/>
      <w:r w:rsidRPr="00C12A29">
        <w:rPr>
          <w:rFonts w:ascii="Times New Roman" w:hAnsi="Times New Roman" w:cs="Times New Roman"/>
          <w:sz w:val="32"/>
          <w:szCs w:val="32"/>
        </w:rPr>
        <w:t>Instron</w:t>
      </w:r>
      <w:proofErr w:type="spellEnd"/>
      <w:r w:rsidRPr="00C12A29">
        <w:rPr>
          <w:rFonts w:ascii="Times New Roman" w:hAnsi="Times New Roman" w:cs="Times New Roman"/>
          <w:sz w:val="32"/>
          <w:szCs w:val="32"/>
        </w:rPr>
        <w:t xml:space="preserve">, Rate of Strain=0.5 mm/minute). VHN discs were indented. Data were </w:t>
      </w:r>
      <w:proofErr w:type="spellStart"/>
      <w:r w:rsidRPr="00C12A29">
        <w:rPr>
          <w:rFonts w:ascii="Times New Roman" w:hAnsi="Times New Roman" w:cs="Times New Roman"/>
          <w:sz w:val="32"/>
          <w:szCs w:val="32"/>
        </w:rPr>
        <w:t>analyzed</w:t>
      </w:r>
      <w:proofErr w:type="spellEnd"/>
      <w:r w:rsidRPr="00C12A29">
        <w:rPr>
          <w:rFonts w:ascii="Times New Roman" w:hAnsi="Times New Roman" w:cs="Times New Roman"/>
          <w:sz w:val="32"/>
          <w:szCs w:val="32"/>
        </w:rPr>
        <w:t xml:space="preserve"> using analysis of variance (ANOVA) and </w:t>
      </w:r>
      <w:proofErr w:type="spellStart"/>
      <w:r w:rsidRPr="00C12A29">
        <w:rPr>
          <w:rFonts w:ascii="Times New Roman" w:hAnsi="Times New Roman" w:cs="Times New Roman"/>
          <w:sz w:val="32"/>
          <w:szCs w:val="32"/>
        </w:rPr>
        <w:t>Tukey’s</w:t>
      </w:r>
      <w:proofErr w:type="spellEnd"/>
      <w:r w:rsidRPr="00C12A29">
        <w:rPr>
          <w:rFonts w:ascii="Times New Roman" w:hAnsi="Times New Roman" w:cs="Times New Roman"/>
          <w:sz w:val="32"/>
          <w:szCs w:val="32"/>
        </w:rPr>
        <w:t xml:space="preserve"> test (p &lt; 0.05) for pairwise comparisons of group means at each time. The CS of DD, in this in-vitro study, ranged from 44±6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at 1 hour to 63±10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at 24 hours, yet increased signiﬁcantly at 1 week to 118±9, and appeared to level at 4 weeks at a CS of 120±11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DTS for DD ranged from 7±1 at both 1 and 24 hours, and also increased signiﬁcantly at 1 and 4 weeks to 14±3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and 15±3 </w:t>
      </w:r>
      <w:proofErr w:type="spellStart"/>
      <w:r w:rsidRPr="00C12A29">
        <w:rPr>
          <w:rFonts w:ascii="Times New Roman" w:hAnsi="Times New Roman" w:cs="Times New Roman"/>
          <w:sz w:val="32"/>
          <w:szCs w:val="32"/>
        </w:rPr>
        <w:t>MPa</w:t>
      </w:r>
      <w:proofErr w:type="spellEnd"/>
      <w:r w:rsidRPr="00C12A29">
        <w:rPr>
          <w:rFonts w:ascii="Times New Roman" w:hAnsi="Times New Roman" w:cs="Times New Roman"/>
          <w:sz w:val="32"/>
          <w:szCs w:val="32"/>
        </w:rPr>
        <w:t xml:space="preserve">, respectively. Vickers hardness values increased progressively from 52±4 at 1 hour to 95±2 at 4 weeks. The investigators concluded from their ﬁndings that for CS and DTS, DD was weakest (p &lt; 0.05) for all testing times except Fuji IX DTS at 1- and 4-week intervals. For VHN, DD was harder than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better than composite except at 1hour and less than amalga</w:t>
      </w:r>
      <w:r>
        <w:rPr>
          <w:rFonts w:ascii="Times New Roman" w:hAnsi="Times New Roman" w:cs="Times New Roman"/>
          <w:sz w:val="32"/>
          <w:szCs w:val="32"/>
        </w:rPr>
        <w:t xml:space="preserve">m. Except for VHN for Z250, all </w:t>
      </w:r>
      <w:r w:rsidRPr="00C12A29">
        <w:rPr>
          <w:rFonts w:ascii="Times New Roman" w:hAnsi="Times New Roman" w:cs="Times New Roman"/>
          <w:sz w:val="32"/>
          <w:szCs w:val="32"/>
        </w:rPr>
        <w:t>values improved from 1 to 24 hours. Based on current in vitro results, this novel restorative material does not yet equal composite or amalgam CS or DTS.</w:t>
      </w:r>
      <w:r>
        <w:rPr>
          <w:rFonts w:ascii="Times New Roman" w:hAnsi="Times New Roman" w:cs="Times New Roman"/>
          <w:sz w:val="32"/>
          <w:szCs w:val="32"/>
        </w:rPr>
        <w:t>¹⁷³</w:t>
      </w:r>
    </w:p>
    <w:p w:rsidR="00361E09" w:rsidRPr="00C12A2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
    <w:p w:rsidR="00361E09" w:rsidRPr="00C12A29" w:rsidRDefault="00361E09" w:rsidP="00C74346">
      <w:pPr>
        <w:pStyle w:val="EndnoteText"/>
        <w:spacing w:line="360" w:lineRule="auto"/>
        <w:rPr>
          <w:rFonts w:ascii="Times New Roman" w:hAnsi="Times New Roman" w:cs="Times New Roman"/>
          <w:sz w:val="32"/>
          <w:szCs w:val="32"/>
        </w:rPr>
      </w:pPr>
      <w:r w:rsidRPr="00C12A29">
        <w:rPr>
          <w:rFonts w:ascii="Times New Roman" w:hAnsi="Times New Roman" w:cs="Times New Roman"/>
          <w:sz w:val="32"/>
          <w:szCs w:val="32"/>
        </w:rPr>
        <w:t>The cytotoxic e</w:t>
      </w:r>
      <w:r w:rsidRPr="00C12A29">
        <w:rPr>
          <w:rFonts w:ascii="Cambria Math" w:hAnsi="Cambria Math" w:cs="Cambria Math"/>
          <w:sz w:val="32"/>
          <w:szCs w:val="32"/>
        </w:rPr>
        <w:t>ﬀ</w:t>
      </w:r>
      <w:r w:rsidRPr="00C12A29">
        <w:rPr>
          <w:rFonts w:ascii="Times New Roman" w:hAnsi="Times New Roman" w:cs="Times New Roman"/>
          <w:sz w:val="32"/>
          <w:szCs w:val="32"/>
        </w:rPr>
        <w:t>ects of DD were compared with several currently used direct restorative materials.</w:t>
      </w:r>
      <w:r>
        <w:rPr>
          <w:rFonts w:ascii="Times New Roman" w:hAnsi="Times New Roman" w:cs="Times New Roman"/>
          <w:sz w:val="32"/>
          <w:szCs w:val="32"/>
        </w:rPr>
        <w:t xml:space="preserve">¹⁷⁴ </w:t>
      </w:r>
      <w:r w:rsidRPr="00C12A29">
        <w:rPr>
          <w:rFonts w:ascii="Times New Roman" w:hAnsi="Times New Roman" w:cs="Times New Roman"/>
          <w:sz w:val="32"/>
          <w:szCs w:val="32"/>
        </w:rPr>
        <w:t>11 Specimens of three composites (</w:t>
      </w:r>
      <w:proofErr w:type="spellStart"/>
      <w:r w:rsidRPr="00C12A29">
        <w:rPr>
          <w:rFonts w:ascii="Times New Roman" w:hAnsi="Times New Roman" w:cs="Times New Roman"/>
          <w:sz w:val="32"/>
          <w:szCs w:val="32"/>
        </w:rPr>
        <w:t>QuiXﬁl</w:t>
      </w:r>
      <w:proofErr w:type="spellEnd"/>
      <w:r w:rsidRPr="00C12A29">
        <w:rPr>
          <w:rFonts w:ascii="Times New Roman" w:hAnsi="Times New Roman" w:cs="Times New Roman"/>
          <w:sz w:val="32"/>
          <w:szCs w:val="32"/>
        </w:rPr>
        <w:t xml:space="preserve">, </w:t>
      </w:r>
      <w:proofErr w:type="spellStart"/>
      <w:r w:rsidRPr="00C12A29">
        <w:rPr>
          <w:rFonts w:ascii="Times New Roman" w:hAnsi="Times New Roman" w:cs="Times New Roman"/>
          <w:sz w:val="32"/>
          <w:szCs w:val="32"/>
        </w:rPr>
        <w:t>Tetric</w:t>
      </w:r>
      <w:proofErr w:type="spellEnd"/>
      <w:r w:rsidRPr="00C12A29">
        <w:rPr>
          <w:rFonts w:ascii="Times New Roman" w:hAnsi="Times New Roman" w:cs="Times New Roman"/>
          <w:sz w:val="32"/>
          <w:szCs w:val="32"/>
        </w:rPr>
        <w:t xml:space="preserve"> Ceram, </w:t>
      </w:r>
      <w:proofErr w:type="spellStart"/>
      <w:r w:rsidRPr="00C12A29">
        <w:rPr>
          <w:rFonts w:ascii="Times New Roman" w:hAnsi="Times New Roman" w:cs="Times New Roman"/>
          <w:sz w:val="32"/>
          <w:szCs w:val="32"/>
        </w:rPr>
        <w:t>Filtek</w:t>
      </w:r>
      <w:proofErr w:type="spellEnd"/>
      <w:r w:rsidRPr="00C12A29">
        <w:rPr>
          <w:rFonts w:ascii="Times New Roman" w:hAnsi="Times New Roman" w:cs="Times New Roman"/>
          <w:sz w:val="32"/>
          <w:szCs w:val="32"/>
        </w:rPr>
        <w:t xml:space="preserve"> Supreme)—one zinc phosphate cement (Harvard Cement), one GIC (</w:t>
      </w:r>
      <w:proofErr w:type="spellStart"/>
      <w:r w:rsidRPr="00C12A29">
        <w:rPr>
          <w:rFonts w:ascii="Times New Roman" w:hAnsi="Times New Roman" w:cs="Times New Roman"/>
          <w:sz w:val="32"/>
          <w:szCs w:val="32"/>
        </w:rPr>
        <w:t>Ketac</w:t>
      </w:r>
      <w:proofErr w:type="spellEnd"/>
      <w:r w:rsidRPr="00C12A29">
        <w:rPr>
          <w:rFonts w:ascii="Times New Roman" w:hAnsi="Times New Roman" w:cs="Times New Roman"/>
          <w:sz w:val="32"/>
          <w:szCs w:val="32"/>
        </w:rPr>
        <w:t xml:space="preserve"> Molar), and the CAC (DD)—were used fresh or after 7-days of pre-incubation in cell culture medium at 37°C, pH 7.2. </w:t>
      </w:r>
      <w:proofErr w:type="gramStart"/>
      <w:r w:rsidRPr="00C12A29">
        <w:rPr>
          <w:rFonts w:ascii="Times New Roman" w:hAnsi="Times New Roman" w:cs="Times New Roman"/>
          <w:sz w:val="32"/>
          <w:szCs w:val="32"/>
        </w:rPr>
        <w:t>polyvinyl</w:t>
      </w:r>
      <w:proofErr w:type="gramEnd"/>
      <w:r w:rsidRPr="00C12A29">
        <w:rPr>
          <w:rFonts w:ascii="Times New Roman" w:hAnsi="Times New Roman" w:cs="Times New Roman"/>
          <w:sz w:val="32"/>
          <w:szCs w:val="32"/>
        </w:rPr>
        <w:t xml:space="preserve"> chloride strips for ISO 10993-5 cytotoxicity test were used as positive control and glass specimens as negative control. L-929 ﬁbroblasts (5-mL aliquots, containing 3×104 cells/mL), cultivated in Dulbecco</w:t>
      </w:r>
      <w:r w:rsidRPr="00C12A29">
        <w:rPr>
          <w:rFonts w:ascii="MS Mincho" w:eastAsia="MS Mincho" w:hAnsi="MS Mincho" w:cs="MS Mincho" w:hint="eastAsia"/>
          <w:sz w:val="32"/>
          <w:szCs w:val="32"/>
        </w:rPr>
        <w:t>‵</w:t>
      </w:r>
      <w:r w:rsidRPr="00C12A29">
        <w:rPr>
          <w:rFonts w:ascii="Times New Roman" w:hAnsi="Times New Roman" w:cs="Times New Roman"/>
          <w:sz w:val="32"/>
          <w:szCs w:val="32"/>
        </w:rPr>
        <w:t xml:space="preserve">s Modiﬁed Eagle Medium with 10% </w:t>
      </w:r>
      <w:proofErr w:type="spellStart"/>
      <w:r w:rsidRPr="00C12A29">
        <w:rPr>
          <w:rFonts w:ascii="Times New Roman" w:hAnsi="Times New Roman" w:cs="Times New Roman"/>
          <w:sz w:val="32"/>
          <w:szCs w:val="32"/>
        </w:rPr>
        <w:t>fetal</w:t>
      </w:r>
      <w:proofErr w:type="spellEnd"/>
      <w:r w:rsidRPr="00C12A29">
        <w:rPr>
          <w:rFonts w:ascii="Times New Roman" w:hAnsi="Times New Roman" w:cs="Times New Roman"/>
          <w:sz w:val="32"/>
          <w:szCs w:val="32"/>
        </w:rPr>
        <w:t xml:space="preserve"> calf serum, 1% glutamine, and 1% penicillin/streptomycin at 37°C/5% CO2 and </w:t>
      </w:r>
      <w:proofErr w:type="spellStart"/>
      <w:r w:rsidRPr="00C12A29">
        <w:rPr>
          <w:rFonts w:ascii="Times New Roman" w:hAnsi="Times New Roman" w:cs="Times New Roman"/>
          <w:sz w:val="32"/>
          <w:szCs w:val="32"/>
        </w:rPr>
        <w:t>trypsinized</w:t>
      </w:r>
      <w:proofErr w:type="spellEnd"/>
      <w:r w:rsidRPr="00C12A29">
        <w:rPr>
          <w:rFonts w:ascii="Times New Roman" w:hAnsi="Times New Roman" w:cs="Times New Roman"/>
          <w:sz w:val="32"/>
          <w:szCs w:val="32"/>
        </w:rPr>
        <w:t xml:space="preserve"> were exposed to the specimens for 72 hours. The cells were harvested, centrifuged, and </w:t>
      </w:r>
      <w:proofErr w:type="spellStart"/>
      <w:r w:rsidRPr="00C12A29">
        <w:rPr>
          <w:rFonts w:ascii="Times New Roman" w:hAnsi="Times New Roman" w:cs="Times New Roman"/>
          <w:sz w:val="32"/>
          <w:szCs w:val="32"/>
        </w:rPr>
        <w:t>resuspended</w:t>
      </w:r>
      <w:proofErr w:type="spellEnd"/>
      <w:r w:rsidRPr="00C12A29">
        <w:rPr>
          <w:rFonts w:ascii="Times New Roman" w:hAnsi="Times New Roman" w:cs="Times New Roman"/>
          <w:sz w:val="32"/>
          <w:szCs w:val="32"/>
        </w:rPr>
        <w:t xml:space="preserve"> in 500 </w:t>
      </w:r>
      <w:proofErr w:type="spellStart"/>
      <w:r w:rsidRPr="00C12A29">
        <w:rPr>
          <w:rFonts w:ascii="Times New Roman" w:hAnsi="Times New Roman" w:cs="Times New Roman"/>
          <w:sz w:val="32"/>
          <w:szCs w:val="32"/>
        </w:rPr>
        <w:t>μL</w:t>
      </w:r>
      <w:proofErr w:type="spellEnd"/>
      <w:r w:rsidRPr="00C12A29">
        <w:rPr>
          <w:rFonts w:ascii="Times New Roman" w:hAnsi="Times New Roman" w:cs="Times New Roman"/>
          <w:sz w:val="32"/>
          <w:szCs w:val="32"/>
        </w:rPr>
        <w:t xml:space="preserve"> of DMEM and then counted in 500 </w:t>
      </w:r>
      <w:proofErr w:type="spellStart"/>
      <w:r w:rsidRPr="00C12A29">
        <w:rPr>
          <w:rFonts w:ascii="Times New Roman" w:hAnsi="Times New Roman" w:cs="Times New Roman"/>
          <w:sz w:val="32"/>
          <w:szCs w:val="32"/>
        </w:rPr>
        <w:t>μL</w:t>
      </w:r>
      <w:proofErr w:type="spellEnd"/>
      <w:r w:rsidRPr="00C12A29">
        <w:rPr>
          <w:rFonts w:ascii="Times New Roman" w:hAnsi="Times New Roman" w:cs="Times New Roman"/>
          <w:sz w:val="32"/>
          <w:szCs w:val="32"/>
        </w:rPr>
        <w:t xml:space="preserve"> of DMEM for 30 seconds with a ﬂow cytometer at 488 nm. The ANOVA comparing the six materials showed di</w:t>
      </w:r>
      <w:r w:rsidRPr="00C12A29">
        <w:rPr>
          <w:rFonts w:ascii="Cambria Math" w:hAnsi="Cambria Math" w:cs="Cambria Math"/>
          <w:sz w:val="32"/>
          <w:szCs w:val="32"/>
        </w:rPr>
        <w:t>ﬀ</w:t>
      </w:r>
      <w:r w:rsidRPr="00C12A29">
        <w:rPr>
          <w:rFonts w:ascii="Times New Roman" w:hAnsi="Times New Roman" w:cs="Times New Roman"/>
          <w:sz w:val="32"/>
          <w:szCs w:val="32"/>
        </w:rPr>
        <w:t xml:space="preserve">erent inﬂuences on L-929 ﬁbroblast cytotoxicity (p &lt; 0.0001). The cytotoxicity of all specimens diminished with increasing pre-incubation time (p &lt; 0.0001). Fresh DD exhibited the lowest cytotoxicity, followed by </w:t>
      </w:r>
      <w:proofErr w:type="spellStart"/>
      <w:r w:rsidRPr="00C12A29">
        <w:rPr>
          <w:rFonts w:ascii="Times New Roman" w:hAnsi="Times New Roman" w:cs="Times New Roman"/>
          <w:sz w:val="32"/>
          <w:szCs w:val="32"/>
        </w:rPr>
        <w:t>QuiXﬁl</w:t>
      </w:r>
      <w:proofErr w:type="spellEnd"/>
      <w:r w:rsidRPr="00C12A29">
        <w:rPr>
          <w:rFonts w:ascii="Times New Roman" w:hAnsi="Times New Roman" w:cs="Times New Roman"/>
          <w:sz w:val="32"/>
          <w:szCs w:val="32"/>
        </w:rPr>
        <w:t xml:space="preserve">. </w:t>
      </w:r>
      <w:proofErr w:type="spellStart"/>
      <w:r w:rsidRPr="00C12A29">
        <w:rPr>
          <w:rFonts w:ascii="Times New Roman" w:hAnsi="Times New Roman" w:cs="Times New Roman"/>
          <w:sz w:val="32"/>
          <w:szCs w:val="32"/>
        </w:rPr>
        <w:t>Ketac</w:t>
      </w:r>
      <w:proofErr w:type="spellEnd"/>
      <w:r w:rsidRPr="00C12A29">
        <w:rPr>
          <w:rFonts w:ascii="Times New Roman" w:hAnsi="Times New Roman" w:cs="Times New Roman"/>
          <w:sz w:val="32"/>
          <w:szCs w:val="32"/>
        </w:rPr>
        <w:t xml:space="preserve"> Molar showed the highest cytotoxicity. After 7 days of pre-incubation, Harvard Cement and </w:t>
      </w:r>
      <w:proofErr w:type="spellStart"/>
      <w:r w:rsidRPr="00C12A29">
        <w:rPr>
          <w:rFonts w:ascii="Times New Roman" w:hAnsi="Times New Roman" w:cs="Times New Roman"/>
          <w:sz w:val="32"/>
          <w:szCs w:val="32"/>
        </w:rPr>
        <w:t>Filtek</w:t>
      </w:r>
      <w:proofErr w:type="spellEnd"/>
      <w:r w:rsidRPr="00C12A29">
        <w:rPr>
          <w:rFonts w:ascii="Times New Roman" w:hAnsi="Times New Roman" w:cs="Times New Roman"/>
          <w:sz w:val="32"/>
          <w:szCs w:val="32"/>
        </w:rPr>
        <w:t xml:space="preserve"> Supreme demonstrated more cytotoxicity than the other materials (p &lt; 0.005).</w:t>
      </w:r>
      <w:r>
        <w:rPr>
          <w:rFonts w:ascii="Times New Roman" w:hAnsi="Times New Roman" w:cs="Times New Roman"/>
          <w:sz w:val="32"/>
          <w:szCs w:val="32"/>
        </w:rPr>
        <w:t>¹⁷⁴</w:t>
      </w:r>
    </w:p>
    <w:p w:rsidR="00361E09" w:rsidRPr="00C12A2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C12A29">
        <w:rPr>
          <w:rFonts w:ascii="Times New Roman" w:hAnsi="Times New Roman" w:cs="Times New Roman"/>
          <w:sz w:val="32"/>
          <w:szCs w:val="32"/>
        </w:rPr>
        <w:t>The clinical performance of DD as a posterior restorative material was also evaluat</w:t>
      </w:r>
      <w:r>
        <w:rPr>
          <w:rFonts w:ascii="Times New Roman" w:hAnsi="Times New Roman" w:cs="Times New Roman"/>
          <w:sz w:val="32"/>
          <w:szCs w:val="32"/>
        </w:rPr>
        <w:t xml:space="preserve">ed up to a 3-year recall point.¹⁶⁸  </w:t>
      </w:r>
      <w:r w:rsidRPr="00C12A29">
        <w:rPr>
          <w:rFonts w:ascii="Times New Roman" w:hAnsi="Times New Roman" w:cs="Times New Roman"/>
          <w:sz w:val="32"/>
          <w:szCs w:val="32"/>
        </w:rPr>
        <w:t>The aim of this study was to evaluate intra-individually the experimental CAC (DD) and an RC in Class II restorations. Each of 57 participants received at least one pair of restorations of the same size, one CAC and one RC (</w:t>
      </w:r>
      <w:proofErr w:type="spellStart"/>
      <w:r w:rsidRPr="00C12A29">
        <w:rPr>
          <w:rFonts w:ascii="Times New Roman" w:hAnsi="Times New Roman" w:cs="Times New Roman"/>
          <w:sz w:val="32"/>
          <w:szCs w:val="32"/>
        </w:rPr>
        <w:t>Tetric</w:t>
      </w:r>
      <w:proofErr w:type="spellEnd"/>
      <w:r w:rsidRPr="00C12A29">
        <w:rPr>
          <w:rFonts w:ascii="Times New Roman" w:hAnsi="Times New Roman" w:cs="Times New Roman"/>
          <w:sz w:val="32"/>
          <w:szCs w:val="32"/>
        </w:rPr>
        <w:t xml:space="preserve"> Ceram). Sixty-one pairs were performed. The restorations were evaluated clinically, according to slightly modiﬁed United States Public Health Service criteria, at baseline, after 6 months, and 1, 2, and 3 years. One hundred and twenty restorations were evaluated at 2 years.12 Postoperative sensitivity was reported for ﬁve restorations (2 RC, 3 CAC). Signiﬁcantly better clinical durability was shown for RC. Five non</w:t>
      </w:r>
      <w:r>
        <w:rPr>
          <w:rFonts w:ascii="Times New Roman" w:hAnsi="Times New Roman" w:cs="Times New Roman"/>
          <w:sz w:val="32"/>
          <w:szCs w:val="32"/>
        </w:rPr>
        <w:t xml:space="preserve"> </w:t>
      </w:r>
      <w:r w:rsidRPr="00C12A29">
        <w:rPr>
          <w:rFonts w:ascii="Times New Roman" w:hAnsi="Times New Roman" w:cs="Times New Roman"/>
          <w:sz w:val="32"/>
          <w:szCs w:val="32"/>
        </w:rPr>
        <w:t>acc</w:t>
      </w:r>
      <w:r>
        <w:rPr>
          <w:rFonts w:ascii="Times New Roman" w:hAnsi="Times New Roman" w:cs="Times New Roman"/>
          <w:sz w:val="32"/>
          <w:szCs w:val="32"/>
        </w:rPr>
        <w:t xml:space="preserve">eptable CAC restorations (8.2%) </w:t>
      </w:r>
      <w:r w:rsidRPr="00C12A29">
        <w:rPr>
          <w:rFonts w:ascii="Times New Roman" w:hAnsi="Times New Roman" w:cs="Times New Roman"/>
          <w:sz w:val="32"/>
          <w:szCs w:val="32"/>
        </w:rPr>
        <w:t>were observed at 6 months, 10 CAC (16.7%) and 2 RC (3.3%) at 12 months and 11 CAC (18.3%) at 24 months. This resulted in a cumulative failure frequency, at 24 months, of 43.3% for the CAC material and 3.3% for the RC material. Main reasons for failure for the CAC were p</w:t>
      </w:r>
      <w:r>
        <w:rPr>
          <w:rFonts w:ascii="Times New Roman" w:hAnsi="Times New Roman" w:cs="Times New Roman"/>
          <w:sz w:val="32"/>
          <w:szCs w:val="32"/>
        </w:rPr>
        <w:t xml:space="preserve">artial material fracture (seven restorations) </w:t>
      </w:r>
      <w:r w:rsidRPr="00C12A29">
        <w:rPr>
          <w:rFonts w:ascii="Times New Roman" w:hAnsi="Times New Roman" w:cs="Times New Roman"/>
          <w:sz w:val="32"/>
          <w:szCs w:val="32"/>
        </w:rPr>
        <w:t>cusp fracture (ﬁve restoratio</w:t>
      </w:r>
      <w:r>
        <w:rPr>
          <w:rFonts w:ascii="Times New Roman" w:hAnsi="Times New Roman" w:cs="Times New Roman"/>
          <w:sz w:val="32"/>
          <w:szCs w:val="32"/>
        </w:rPr>
        <w:t xml:space="preserve">ns), </w:t>
      </w:r>
      <w:proofErr w:type="gramStart"/>
      <w:r>
        <w:rPr>
          <w:rFonts w:ascii="Times New Roman" w:hAnsi="Times New Roman" w:cs="Times New Roman"/>
          <w:sz w:val="32"/>
          <w:szCs w:val="32"/>
        </w:rPr>
        <w:t>and  proximal</w:t>
      </w:r>
      <w:proofErr w:type="gramEnd"/>
      <w:r>
        <w:rPr>
          <w:rFonts w:ascii="Times New Roman" w:hAnsi="Times New Roman" w:cs="Times New Roman"/>
          <w:sz w:val="32"/>
          <w:szCs w:val="32"/>
        </w:rPr>
        <w:t xml:space="preserve"> chip fracture (six </w:t>
      </w:r>
      <w:r w:rsidRPr="00C12A29">
        <w:rPr>
          <w:rFonts w:ascii="Times New Roman" w:hAnsi="Times New Roman" w:cs="Times New Roman"/>
          <w:sz w:val="32"/>
          <w:szCs w:val="32"/>
        </w:rPr>
        <w:t xml:space="preserve">restorations). The CAC showed a </w:t>
      </w:r>
      <w:proofErr w:type="spellStart"/>
      <w:r w:rsidRPr="00C12A29">
        <w:rPr>
          <w:rFonts w:ascii="Times New Roman" w:hAnsi="Times New Roman" w:cs="Times New Roman"/>
          <w:sz w:val="32"/>
          <w:szCs w:val="32"/>
        </w:rPr>
        <w:t>non</w:t>
      </w:r>
      <w:r>
        <w:rPr>
          <w:rFonts w:ascii="Times New Roman" w:hAnsi="Times New Roman" w:cs="Times New Roman"/>
          <w:sz w:val="32"/>
          <w:szCs w:val="32"/>
        </w:rPr>
        <w:t xml:space="preserve"> </w:t>
      </w:r>
      <w:r w:rsidRPr="00C12A29">
        <w:rPr>
          <w:rFonts w:ascii="Times New Roman" w:hAnsi="Times New Roman" w:cs="Times New Roman"/>
          <w:sz w:val="32"/>
          <w:szCs w:val="32"/>
        </w:rPr>
        <w:t>acceptable</w:t>
      </w:r>
      <w:proofErr w:type="spellEnd"/>
      <w:r w:rsidRPr="00C12A29">
        <w:rPr>
          <w:rFonts w:ascii="Times New Roman" w:hAnsi="Times New Roman" w:cs="Times New Roman"/>
          <w:sz w:val="32"/>
          <w:szCs w:val="32"/>
        </w:rPr>
        <w:t xml:space="preserve"> clinical failure rate for Class II restorations probably caused by its di</w:t>
      </w:r>
      <w:r w:rsidRPr="00C12A29">
        <w:rPr>
          <w:rFonts w:ascii="Cambria Math" w:hAnsi="Cambria Math" w:cs="Cambria Math"/>
          <w:sz w:val="32"/>
          <w:szCs w:val="32"/>
        </w:rPr>
        <w:t>ﬃ</w:t>
      </w:r>
      <w:r w:rsidRPr="00C12A29">
        <w:rPr>
          <w:rFonts w:ascii="Times New Roman" w:hAnsi="Times New Roman" w:cs="Times New Roman"/>
          <w:sz w:val="32"/>
          <w:szCs w:val="32"/>
        </w:rPr>
        <w:t xml:space="preserve">cult handling and low mechanical properties. This trend continued at the 3-year recall, At 3 years, 62 out of 63 originally placed restorations were evaluated.13 At 6 months, 9.5% </w:t>
      </w:r>
      <w:proofErr w:type="spellStart"/>
      <w:r w:rsidRPr="00C12A29">
        <w:rPr>
          <w:rFonts w:ascii="Times New Roman" w:hAnsi="Times New Roman" w:cs="Times New Roman"/>
          <w:sz w:val="32"/>
          <w:szCs w:val="32"/>
        </w:rPr>
        <w:t>non</w:t>
      </w:r>
      <w:r>
        <w:rPr>
          <w:rFonts w:ascii="Times New Roman" w:hAnsi="Times New Roman" w:cs="Times New Roman"/>
          <w:sz w:val="32"/>
          <w:szCs w:val="32"/>
        </w:rPr>
        <w:t xml:space="preserve"> </w:t>
      </w:r>
      <w:r w:rsidRPr="00C12A29">
        <w:rPr>
          <w:rFonts w:ascii="Times New Roman" w:hAnsi="Times New Roman" w:cs="Times New Roman"/>
          <w:sz w:val="32"/>
          <w:szCs w:val="32"/>
        </w:rPr>
        <w:t>acceptable</w:t>
      </w:r>
      <w:proofErr w:type="spellEnd"/>
      <w:r w:rsidRPr="00C12A29">
        <w:rPr>
          <w:rFonts w:ascii="Times New Roman" w:hAnsi="Times New Roman" w:cs="Times New Roman"/>
          <w:sz w:val="32"/>
          <w:szCs w:val="32"/>
        </w:rPr>
        <w:t xml:space="preserve"> DD restorations were observed, 17.5% at 12 months, 24.2% at 2 years, and 21% at 3 years, which resulted in a cumulative failure frequency of 72.6% at the end of the 3 years for the new restorative material. Main reasons for failure were material or tooth fracture.</w:t>
      </w:r>
      <w:r>
        <w:rPr>
          <w:rFonts w:ascii="Times New Roman" w:hAnsi="Times New Roman" w:cs="Times New Roman"/>
          <w:sz w:val="32"/>
          <w:szCs w:val="32"/>
        </w:rPr>
        <w:t xml:space="preserve"> </w:t>
      </w:r>
      <w:r w:rsidRPr="00C12A29">
        <w:rPr>
          <w:rFonts w:ascii="Times New Roman" w:hAnsi="Times New Roman" w:cs="Times New Roman"/>
          <w:sz w:val="32"/>
          <w:szCs w:val="32"/>
        </w:rPr>
        <w:t xml:space="preserve">The authors of this study concluded that DD showed a </w:t>
      </w:r>
      <w:proofErr w:type="spellStart"/>
      <w:r w:rsidRPr="00C12A29">
        <w:rPr>
          <w:rFonts w:ascii="Times New Roman" w:hAnsi="Times New Roman" w:cs="Times New Roman"/>
          <w:sz w:val="32"/>
          <w:szCs w:val="32"/>
        </w:rPr>
        <w:t>non</w:t>
      </w:r>
      <w:r>
        <w:rPr>
          <w:rFonts w:ascii="Times New Roman" w:hAnsi="Times New Roman" w:cs="Times New Roman"/>
          <w:sz w:val="32"/>
          <w:szCs w:val="32"/>
        </w:rPr>
        <w:t xml:space="preserve"> </w:t>
      </w:r>
      <w:r w:rsidRPr="00C12A29">
        <w:rPr>
          <w:rFonts w:ascii="Times New Roman" w:hAnsi="Times New Roman" w:cs="Times New Roman"/>
          <w:sz w:val="32"/>
          <w:szCs w:val="32"/>
        </w:rPr>
        <w:t>acceptable</w:t>
      </w:r>
      <w:proofErr w:type="spellEnd"/>
      <w:r w:rsidRPr="00C12A29">
        <w:rPr>
          <w:rFonts w:ascii="Times New Roman" w:hAnsi="Times New Roman" w:cs="Times New Roman"/>
          <w:sz w:val="32"/>
          <w:szCs w:val="32"/>
        </w:rPr>
        <w:t xml:space="preserve"> clinical failure rate as a posterior restorative, especially in Class II cavities. Clearly, based on this study, this calcium aluminate-based material appeared unacceptable as an amalgam replacement for posterior restorations. That said and in view of the observation that the in-vitro physical property performance of the DD material was closer to that of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as opposed to composite resin or amalgam, it is interesting to speculate whether this CAC compares more closely in clinical performance with a high-strength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restorative in posterior resto</w:t>
      </w:r>
      <w:r>
        <w:rPr>
          <w:rFonts w:ascii="Times New Roman" w:hAnsi="Times New Roman" w:cs="Times New Roman"/>
          <w:sz w:val="32"/>
          <w:szCs w:val="32"/>
        </w:rPr>
        <w:t>rations.¹⁶⁸</w:t>
      </w:r>
    </w:p>
    <w:p w:rsidR="00361E09" w:rsidRDefault="00361E09" w:rsidP="00C74346">
      <w:pPr>
        <w:pStyle w:val="EndnoteText"/>
        <w:spacing w:line="360" w:lineRule="auto"/>
        <w:rPr>
          <w:rFonts w:ascii="Times New Roman" w:hAnsi="Times New Roman" w:cs="Times New Roman"/>
          <w:sz w:val="32"/>
          <w:szCs w:val="32"/>
        </w:rPr>
      </w:pPr>
    </w:p>
    <w:p w:rsidR="00361E09" w:rsidRPr="00484104" w:rsidRDefault="00361E09" w:rsidP="00C74346">
      <w:pPr>
        <w:pStyle w:val="EndnoteText"/>
        <w:spacing w:line="360" w:lineRule="auto"/>
        <w:rPr>
          <w:rFonts w:ascii="Times New Roman" w:hAnsi="Times New Roman" w:cs="Times New Roman"/>
          <w:sz w:val="32"/>
          <w:szCs w:val="32"/>
        </w:rPr>
      </w:pPr>
      <w:r w:rsidRPr="00C12A29">
        <w:rPr>
          <w:rFonts w:ascii="Times New Roman" w:hAnsi="Times New Roman" w:cs="Times New Roman"/>
          <w:sz w:val="32"/>
          <w:szCs w:val="32"/>
        </w:rPr>
        <w:t xml:space="preserve">A 2-year clinical investigation of a high-strength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in Class I and II posterior rest</w:t>
      </w:r>
      <w:r>
        <w:rPr>
          <w:rFonts w:ascii="Times New Roman" w:hAnsi="Times New Roman" w:cs="Times New Roman"/>
          <w:sz w:val="32"/>
          <w:szCs w:val="32"/>
        </w:rPr>
        <w:t xml:space="preserve">orations was reported in </w:t>
      </w:r>
      <w:proofErr w:type="gramStart"/>
      <w:r>
        <w:rPr>
          <w:rFonts w:ascii="Times New Roman" w:hAnsi="Times New Roman" w:cs="Times New Roman"/>
          <w:sz w:val="32"/>
          <w:szCs w:val="32"/>
        </w:rPr>
        <w:t xml:space="preserve">2009.¹⁷⁵ </w:t>
      </w:r>
      <w:r w:rsidRPr="00C12A29">
        <w:rPr>
          <w:rFonts w:ascii="Times New Roman" w:hAnsi="Times New Roman" w:cs="Times New Roman"/>
          <w:sz w:val="32"/>
          <w:szCs w:val="32"/>
        </w:rPr>
        <w:t xml:space="preserve"> In</w:t>
      </w:r>
      <w:proofErr w:type="gramEnd"/>
      <w:r w:rsidRPr="00C12A29">
        <w:rPr>
          <w:rFonts w:ascii="Times New Roman" w:hAnsi="Times New Roman" w:cs="Times New Roman"/>
          <w:sz w:val="32"/>
          <w:szCs w:val="32"/>
        </w:rPr>
        <w:t xml:space="preserve"> this controlled, prospective, clinical study, the highly viscous GIC </w:t>
      </w:r>
      <w:proofErr w:type="spellStart"/>
      <w:r w:rsidRPr="00C12A29">
        <w:rPr>
          <w:rFonts w:ascii="Times New Roman" w:hAnsi="Times New Roman" w:cs="Times New Roman"/>
          <w:sz w:val="32"/>
          <w:szCs w:val="32"/>
        </w:rPr>
        <w:t>Ketac</w:t>
      </w:r>
      <w:proofErr w:type="spellEnd"/>
      <w:r w:rsidRPr="00C12A29">
        <w:rPr>
          <w:rFonts w:ascii="Times New Roman" w:hAnsi="Times New Roman" w:cs="Times New Roman"/>
          <w:sz w:val="32"/>
          <w:szCs w:val="32"/>
        </w:rPr>
        <w:t xml:space="preserve"> Molar was clinically assessed in Class I and Class II cavities. Forty-nine subjects (mean age 32.3 years) received 108 restorations placed by six operators in conventional Black Class I and II type cavities with undercuts after excavating primary lesions or after removing defective restorations. At baseline and after 6, 12, and 24 months, restorations were assessed by two independent investigators according to modiﬁed USPHS codes and criteria. Recall rates were 83% after 6 months, 50% after 12 months, and 24% after 24 months. Failure rates after 24 months were 8% for Class I and 40% for Class II ﬁllings </w:t>
      </w:r>
      <w:r>
        <w:rPr>
          <w:rFonts w:ascii="Times New Roman" w:hAnsi="Times New Roman" w:cs="Times New Roman"/>
          <w:sz w:val="32"/>
          <w:szCs w:val="32"/>
        </w:rPr>
        <w:t xml:space="preserve">mainly because of bulk fracture </w:t>
      </w:r>
      <w:r w:rsidRPr="00C12A29">
        <w:rPr>
          <w:rFonts w:ascii="Times New Roman" w:hAnsi="Times New Roman" w:cs="Times New Roman"/>
          <w:sz w:val="32"/>
          <w:szCs w:val="32"/>
        </w:rPr>
        <w:t xml:space="preserve">at </w:t>
      </w:r>
      <w:proofErr w:type="spellStart"/>
      <w:r w:rsidRPr="00C12A29">
        <w:rPr>
          <w:rFonts w:ascii="Times New Roman" w:hAnsi="Times New Roman" w:cs="Times New Roman"/>
          <w:sz w:val="32"/>
          <w:szCs w:val="32"/>
        </w:rPr>
        <w:t>occlusally</w:t>
      </w:r>
      <w:proofErr w:type="spellEnd"/>
      <w:r w:rsidRPr="00C12A29">
        <w:rPr>
          <w:rFonts w:ascii="Times New Roman" w:hAnsi="Times New Roman" w:cs="Times New Roman"/>
          <w:sz w:val="32"/>
          <w:szCs w:val="32"/>
        </w:rPr>
        <w:t xml:space="preserve"> loaded areas. This failure rate for this highly viscous glass </w:t>
      </w:r>
      <w:proofErr w:type="spellStart"/>
      <w:r w:rsidRPr="00C12A29">
        <w:rPr>
          <w:rFonts w:ascii="Times New Roman" w:hAnsi="Times New Roman" w:cs="Times New Roman"/>
          <w:sz w:val="32"/>
          <w:szCs w:val="32"/>
        </w:rPr>
        <w:t>ionomer</w:t>
      </w:r>
      <w:proofErr w:type="spellEnd"/>
      <w:r w:rsidRPr="00C12A29">
        <w:rPr>
          <w:rFonts w:ascii="Times New Roman" w:hAnsi="Times New Roman" w:cs="Times New Roman"/>
          <w:sz w:val="32"/>
          <w:szCs w:val="32"/>
        </w:rPr>
        <w:t xml:space="preserve"> is proportionally similar to failure rates for DD at 2 years recall reported by van </w:t>
      </w:r>
      <w:proofErr w:type="spellStart"/>
      <w:r w:rsidRPr="00C12A29">
        <w:rPr>
          <w:rFonts w:ascii="Times New Roman" w:hAnsi="Times New Roman" w:cs="Times New Roman"/>
          <w:sz w:val="32"/>
          <w:szCs w:val="32"/>
        </w:rPr>
        <w:t>Dijken</w:t>
      </w:r>
      <w:proofErr w:type="spellEnd"/>
      <w:r w:rsidRPr="00C12A29">
        <w:rPr>
          <w:rFonts w:ascii="Times New Roman" w:hAnsi="Times New Roman" w:cs="Times New Roman"/>
          <w:sz w:val="32"/>
          <w:szCs w:val="32"/>
        </w:rPr>
        <w:t xml:space="preserve"> and Sunnegårdh-Grönberg,12 namely 10% for Class I restorations and 43% for Class II restorations.</w:t>
      </w:r>
      <w:r>
        <w:rPr>
          <w:rFonts w:cstheme="minorHAnsi"/>
          <w:sz w:val="32"/>
          <w:szCs w:val="32"/>
        </w:rPr>
        <w:t>¹⁶⁸</w:t>
      </w:r>
      <w:r>
        <w:rPr>
          <w:rFonts w:cstheme="minorHAnsi"/>
          <w:sz w:val="32"/>
          <w:szCs w:val="32"/>
          <w:rtl/>
          <w:lang w:bidi="he-IL"/>
        </w:rPr>
        <w:t>׳</w:t>
      </w:r>
      <w:r>
        <w:rPr>
          <w:rFonts w:cstheme="minorHAnsi"/>
          <w:sz w:val="32"/>
          <w:szCs w:val="32"/>
        </w:rPr>
        <w:t>¹⁷²</w:t>
      </w:r>
    </w:p>
    <w:p w:rsidR="00361E09" w:rsidRPr="00C12A29" w:rsidRDefault="00361E09" w:rsidP="00C74346">
      <w:pPr>
        <w:pStyle w:val="EndnoteText"/>
        <w:spacing w:line="360" w:lineRule="auto"/>
        <w:rPr>
          <w:sz w:val="32"/>
          <w:szCs w:val="32"/>
        </w:rPr>
      </w:pPr>
    </w:p>
    <w:p w:rsidR="00361E09" w:rsidRPr="00C12A29" w:rsidRDefault="00361E09" w:rsidP="00C74346">
      <w:pPr>
        <w:pStyle w:val="EndnoteText"/>
        <w:spacing w:line="360" w:lineRule="auto"/>
        <w:rPr>
          <w:sz w:val="32"/>
          <w:szCs w:val="32"/>
        </w:rPr>
      </w:pPr>
    </w:p>
    <w:p w:rsidR="00361E09" w:rsidRPr="00C12A29" w:rsidRDefault="00361E09" w:rsidP="00C74346">
      <w:pPr>
        <w:pStyle w:val="EndnoteText"/>
        <w:spacing w:line="360" w:lineRule="auto"/>
        <w:rPr>
          <w:sz w:val="32"/>
          <w:szCs w:val="32"/>
        </w:rPr>
      </w:pPr>
    </w:p>
    <w:p w:rsidR="00361E09" w:rsidRPr="00C12A29" w:rsidRDefault="00361E09" w:rsidP="00C74346">
      <w:pPr>
        <w:pStyle w:val="EndnoteText"/>
        <w:spacing w:line="360" w:lineRule="auto"/>
        <w:rPr>
          <w:sz w:val="32"/>
          <w:szCs w:val="32"/>
        </w:rPr>
      </w:pPr>
    </w:p>
    <w:p w:rsidR="00361E09" w:rsidRPr="00C12A29" w:rsidRDefault="00361E09" w:rsidP="00C74346">
      <w:pPr>
        <w:pStyle w:val="EndnoteText"/>
        <w:spacing w:line="360" w:lineRule="auto"/>
        <w:rPr>
          <w:sz w:val="32"/>
          <w:szCs w:val="32"/>
        </w:rPr>
      </w:pPr>
    </w:p>
    <w:p w:rsidR="00361E09" w:rsidRPr="00C12A29" w:rsidRDefault="00361E09" w:rsidP="00C74346">
      <w:pPr>
        <w:pStyle w:val="EndnoteText"/>
        <w:spacing w:line="360" w:lineRule="auto"/>
        <w:rPr>
          <w:sz w:val="32"/>
          <w:szCs w:val="32"/>
        </w:rPr>
      </w:pPr>
    </w:p>
    <w:p w:rsidR="00361E09" w:rsidRPr="00E44701" w:rsidRDefault="00361E09" w:rsidP="00C74346">
      <w:pPr>
        <w:pStyle w:val="EndnoteText"/>
        <w:spacing w:line="360" w:lineRule="auto"/>
        <w:rPr>
          <w:rFonts w:ascii="Times New Roman" w:hAnsi="Times New Roman" w:cs="Times New Roman"/>
          <w:b/>
          <w:sz w:val="32"/>
          <w:szCs w:val="36"/>
        </w:rPr>
      </w:pPr>
      <w:r w:rsidRPr="00E44701">
        <w:rPr>
          <w:rFonts w:ascii="Times New Roman" w:hAnsi="Times New Roman" w:cs="Times New Roman"/>
          <w:b/>
          <w:sz w:val="32"/>
          <w:szCs w:val="36"/>
        </w:rPr>
        <w:t>CALCIUM ALUMINATE—GLASS IONOMER LUTING CEMENT</w:t>
      </w:r>
    </w:p>
    <w:p w:rsidR="00361E09" w:rsidRDefault="00361E09" w:rsidP="00C74346">
      <w:pPr>
        <w:pStyle w:val="EndnoteText"/>
        <w:spacing w:line="360" w:lineRule="auto"/>
        <w:rPr>
          <w:noProof/>
          <w:sz w:val="22"/>
          <w:szCs w:val="22"/>
          <w:lang w:val="en-US"/>
        </w:rPr>
      </w:pPr>
    </w:p>
    <w:p w:rsidR="00361E09" w:rsidRDefault="00361E09" w:rsidP="00C74346">
      <w:pPr>
        <w:pStyle w:val="EndnoteText"/>
        <w:spacing w:line="360" w:lineRule="auto"/>
        <w:rPr>
          <w:rFonts w:ascii="Times New Roman" w:hAnsi="Times New Roman" w:cs="Times New Roman"/>
          <w:sz w:val="36"/>
          <w:szCs w:val="36"/>
        </w:rPr>
      </w:pPr>
      <w:r w:rsidRPr="000F3CA2">
        <w:rPr>
          <w:noProof/>
          <w:sz w:val="22"/>
          <w:szCs w:val="22"/>
          <w:lang w:val="en-US"/>
        </w:rPr>
        <w:t xml:space="preserve"> </w:t>
      </w:r>
      <w:r w:rsidRPr="000F3CA2">
        <w:rPr>
          <w:rFonts w:ascii="Times New Roman" w:hAnsi="Times New Roman" w:cs="Times New Roman"/>
          <w:noProof/>
          <w:sz w:val="36"/>
          <w:szCs w:val="36"/>
          <w:lang w:val="en-US"/>
        </w:rPr>
        <w:drawing>
          <wp:inline distT="0" distB="0" distL="0" distR="0" wp14:anchorId="4AACF746" wp14:editId="689727D9">
            <wp:extent cx="4953000" cy="2286000"/>
            <wp:effectExtent l="19050" t="0" r="0" b="0"/>
            <wp:docPr id="104" name="Picture 104" descr="C:\Users\Yamini\Desktop\255x255[1].gif"/>
            <wp:cNvGraphicFramePr/>
            <a:graphic xmlns:a="http://schemas.openxmlformats.org/drawingml/2006/main">
              <a:graphicData uri="http://schemas.openxmlformats.org/drawingml/2006/picture">
                <pic:pic xmlns:pic="http://schemas.openxmlformats.org/drawingml/2006/picture">
                  <pic:nvPicPr>
                    <pic:cNvPr id="13315" name="Picture 3" descr="C:\Users\Yamini\Desktop\255x255[1].gif"/>
                    <pic:cNvPicPr>
                      <a:picLocks noChangeAspect="1" noChangeArrowheads="1"/>
                    </pic:cNvPicPr>
                  </pic:nvPicPr>
                  <pic:blipFill>
                    <a:blip r:embed="rId6"/>
                    <a:srcRect/>
                    <a:stretch>
                      <a:fillRect/>
                    </a:stretch>
                  </pic:blipFill>
                  <pic:spPr bwMode="auto">
                    <a:xfrm>
                      <a:off x="0" y="0"/>
                      <a:ext cx="4953000" cy="2286000"/>
                    </a:xfrm>
                    <a:prstGeom prst="rect">
                      <a:avLst/>
                    </a:prstGeom>
                    <a:noFill/>
                  </pic:spPr>
                </pic:pic>
              </a:graphicData>
            </a:graphic>
          </wp:inline>
        </w:drawing>
      </w: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Pr="00484104"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6"/>
          <w:szCs w:val="36"/>
        </w:rPr>
        <w:t xml:space="preserve">          </w:t>
      </w:r>
      <w:r>
        <w:rPr>
          <w:rFonts w:ascii="Times New Roman" w:hAnsi="Times New Roman" w:cs="Times New Roman"/>
          <w:sz w:val="32"/>
          <w:szCs w:val="36"/>
        </w:rPr>
        <w:t xml:space="preserve"> </w:t>
      </w:r>
      <w:r w:rsidRPr="00484104">
        <w:rPr>
          <w:rFonts w:ascii="Times New Roman" w:hAnsi="Times New Roman" w:cs="Times New Roman"/>
          <w:sz w:val="32"/>
          <w:szCs w:val="36"/>
        </w:rPr>
        <w:t xml:space="preserve">The most recent modiﬁcation in bioactive chemically bonded cements with a predominant use in restorative dentistry has been the introduction of a calcium aluminate–glass </w:t>
      </w:r>
      <w:proofErr w:type="spellStart"/>
      <w:r w:rsidRPr="00484104">
        <w:rPr>
          <w:rFonts w:ascii="Times New Roman" w:hAnsi="Times New Roman" w:cs="Times New Roman"/>
          <w:sz w:val="32"/>
          <w:szCs w:val="36"/>
        </w:rPr>
        <w:t>ionomer</w:t>
      </w:r>
      <w:proofErr w:type="spellEnd"/>
      <w:r w:rsidRPr="00484104">
        <w:rPr>
          <w:rFonts w:ascii="Times New Roman" w:hAnsi="Times New Roman" w:cs="Times New Roman"/>
          <w:sz w:val="32"/>
          <w:szCs w:val="36"/>
        </w:rPr>
        <w:t xml:space="preserve"> luting cement (CM Crown &amp; Bri</w:t>
      </w:r>
      <w:r>
        <w:rPr>
          <w:rFonts w:ascii="Times New Roman" w:hAnsi="Times New Roman" w:cs="Times New Roman"/>
          <w:sz w:val="32"/>
          <w:szCs w:val="36"/>
        </w:rPr>
        <w:t xml:space="preserve">dge, originally named </w:t>
      </w:r>
      <w:proofErr w:type="spellStart"/>
      <w:r>
        <w:rPr>
          <w:rFonts w:ascii="Times New Roman" w:hAnsi="Times New Roman" w:cs="Times New Roman"/>
          <w:sz w:val="32"/>
          <w:szCs w:val="36"/>
        </w:rPr>
        <w:t>XeraCem</w:t>
      </w:r>
      <w:proofErr w:type="spellEnd"/>
      <w:r>
        <w:rPr>
          <w:rFonts w:ascii="Times New Roman" w:hAnsi="Times New Roman" w:cs="Times New Roman"/>
          <w:sz w:val="32"/>
          <w:szCs w:val="36"/>
        </w:rPr>
        <w:t xml:space="preserve">).¹⁷⁶ </w:t>
      </w:r>
      <w:r w:rsidRPr="00484104">
        <w:rPr>
          <w:rFonts w:ascii="Times New Roman" w:hAnsi="Times New Roman" w:cs="Times New Roman"/>
          <w:sz w:val="32"/>
          <w:szCs w:val="36"/>
        </w:rPr>
        <w:t xml:space="preserve">The luting cement is actually a hybrid composition combining both calcium aluminate and glass </w:t>
      </w:r>
      <w:proofErr w:type="spellStart"/>
      <w:r w:rsidRPr="00484104">
        <w:rPr>
          <w:rFonts w:ascii="Times New Roman" w:hAnsi="Times New Roman" w:cs="Times New Roman"/>
          <w:sz w:val="32"/>
          <w:szCs w:val="36"/>
        </w:rPr>
        <w:t>ionomer</w:t>
      </w:r>
      <w:proofErr w:type="spellEnd"/>
      <w:r w:rsidRPr="00484104">
        <w:rPr>
          <w:rFonts w:ascii="Times New Roman" w:hAnsi="Times New Roman" w:cs="Times New Roman"/>
          <w:sz w:val="32"/>
          <w:szCs w:val="36"/>
        </w:rPr>
        <w:t xml:space="preserve"> chemistry. The glass </w:t>
      </w:r>
      <w:proofErr w:type="spellStart"/>
      <w:r w:rsidRPr="00484104">
        <w:rPr>
          <w:rFonts w:ascii="Times New Roman" w:hAnsi="Times New Roman" w:cs="Times New Roman"/>
          <w:sz w:val="32"/>
          <w:szCs w:val="36"/>
        </w:rPr>
        <w:t>ionomer</w:t>
      </w:r>
      <w:proofErr w:type="spellEnd"/>
      <w:r w:rsidRPr="00484104">
        <w:rPr>
          <w:rFonts w:ascii="Times New Roman" w:hAnsi="Times New Roman" w:cs="Times New Roman"/>
          <w:sz w:val="32"/>
          <w:szCs w:val="36"/>
        </w:rPr>
        <w:t xml:space="preserve"> component contains both </w:t>
      </w:r>
      <w:proofErr w:type="spellStart"/>
      <w:r w:rsidRPr="00484104">
        <w:rPr>
          <w:rFonts w:ascii="Times New Roman" w:hAnsi="Times New Roman" w:cs="Times New Roman"/>
          <w:sz w:val="32"/>
          <w:szCs w:val="36"/>
        </w:rPr>
        <w:t>polyacrylic</w:t>
      </w:r>
      <w:proofErr w:type="spellEnd"/>
      <w:r w:rsidRPr="00484104">
        <w:rPr>
          <w:rFonts w:ascii="Times New Roman" w:hAnsi="Times New Roman" w:cs="Times New Roman"/>
          <w:sz w:val="32"/>
          <w:szCs w:val="36"/>
        </w:rPr>
        <w:t xml:space="preserve"> acid and a reactive glass, which in the presence of the water available in the liquid component, permits a classical glass </w:t>
      </w:r>
      <w:proofErr w:type="spellStart"/>
      <w:r w:rsidRPr="00484104">
        <w:rPr>
          <w:rFonts w:ascii="Times New Roman" w:hAnsi="Times New Roman" w:cs="Times New Roman"/>
          <w:sz w:val="32"/>
          <w:szCs w:val="36"/>
        </w:rPr>
        <w:t>ionomer</w:t>
      </w:r>
      <w:proofErr w:type="spellEnd"/>
      <w:r w:rsidRPr="00484104">
        <w:rPr>
          <w:rFonts w:ascii="Times New Roman" w:hAnsi="Times New Roman" w:cs="Times New Roman"/>
          <w:sz w:val="32"/>
          <w:szCs w:val="36"/>
        </w:rPr>
        <w:t xml:space="preserve"> reaction. The manufacturer claims that the glass </w:t>
      </w:r>
      <w:proofErr w:type="spellStart"/>
      <w:r w:rsidRPr="00484104">
        <w:rPr>
          <w:rFonts w:ascii="Times New Roman" w:hAnsi="Times New Roman" w:cs="Times New Roman"/>
          <w:sz w:val="32"/>
          <w:szCs w:val="36"/>
        </w:rPr>
        <w:t>ionomer</w:t>
      </w:r>
      <w:proofErr w:type="spellEnd"/>
      <w:r w:rsidRPr="00484104">
        <w:rPr>
          <w:rFonts w:ascii="Times New Roman" w:hAnsi="Times New Roman" w:cs="Times New Roman"/>
          <w:sz w:val="32"/>
          <w:szCs w:val="36"/>
        </w:rPr>
        <w:t xml:space="preserve"> component contributes to a low initial, short-duration pH, improved ﬂow and setting characteristics, early adhesive properties to tooth structure, and early strength properties. In contrast, the calcium aluminate component in the cement is reported to contribute to: increased strength and retention over time; biocompatibility; sealing of tooth material interface; bioactivity-apatite formation; stable, sustained long-term properties and lack of solubility/degradation; and ultimate development of a stable basic cement pH.</w:t>
      </w:r>
      <w:r>
        <w:rPr>
          <w:rFonts w:ascii="Times New Roman" w:hAnsi="Times New Roman" w:cs="Times New Roman"/>
          <w:sz w:val="32"/>
          <w:szCs w:val="36"/>
        </w:rPr>
        <w:t>¹⁷⁶</w:t>
      </w:r>
    </w:p>
    <w:p w:rsidR="00361E09" w:rsidRDefault="00361E09" w:rsidP="00C74346">
      <w:pPr>
        <w:pStyle w:val="EndnoteText"/>
        <w:spacing w:line="360" w:lineRule="auto"/>
        <w:rPr>
          <w:rFonts w:ascii="Times New Roman" w:hAnsi="Times New Roman" w:cs="Times New Roman"/>
          <w:sz w:val="32"/>
          <w:szCs w:val="36"/>
        </w:rPr>
      </w:pPr>
    </w:p>
    <w:p w:rsidR="00361E09" w:rsidRPr="00484104" w:rsidRDefault="00361E09" w:rsidP="00C74346">
      <w:pPr>
        <w:pStyle w:val="EndnoteText"/>
        <w:spacing w:line="360" w:lineRule="auto"/>
        <w:rPr>
          <w:rFonts w:ascii="Times New Roman" w:hAnsi="Times New Roman" w:cs="Times New Roman"/>
          <w:b/>
          <w:sz w:val="32"/>
          <w:szCs w:val="36"/>
        </w:rPr>
      </w:pPr>
      <w:r w:rsidRPr="00484104">
        <w:rPr>
          <w:rFonts w:ascii="Times New Roman" w:hAnsi="Times New Roman" w:cs="Times New Roman"/>
          <w:b/>
          <w:sz w:val="32"/>
          <w:szCs w:val="36"/>
        </w:rPr>
        <w:t>USES</w:t>
      </w:r>
    </w:p>
    <w:p w:rsidR="00361E09" w:rsidRPr="00484104"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484104">
        <w:rPr>
          <w:rFonts w:ascii="Times New Roman" w:hAnsi="Times New Roman" w:cs="Times New Roman"/>
          <w:sz w:val="32"/>
          <w:szCs w:val="36"/>
        </w:rPr>
        <w:t xml:space="preserve">CM is a luting agent intended for permanent cementation of crowns and ﬁxed partial dentures, gold inlays and </w:t>
      </w:r>
      <w:proofErr w:type="spellStart"/>
      <w:r w:rsidRPr="00484104">
        <w:rPr>
          <w:rFonts w:ascii="Times New Roman" w:hAnsi="Times New Roman" w:cs="Times New Roman"/>
          <w:sz w:val="32"/>
          <w:szCs w:val="36"/>
        </w:rPr>
        <w:t>onlays</w:t>
      </w:r>
      <w:proofErr w:type="spellEnd"/>
      <w:r w:rsidRPr="00484104">
        <w:rPr>
          <w:rFonts w:ascii="Times New Roman" w:hAnsi="Times New Roman" w:cs="Times New Roman"/>
          <w:sz w:val="32"/>
          <w:szCs w:val="36"/>
        </w:rPr>
        <w:t>, prefabricated metal and cast dowel and cores, and high-strength all-zirconia or all-alumina crowns.</w:t>
      </w:r>
      <w:r>
        <w:rPr>
          <w:rFonts w:ascii="Times New Roman" w:hAnsi="Times New Roman" w:cs="Times New Roman"/>
          <w:sz w:val="32"/>
          <w:szCs w:val="36"/>
        </w:rPr>
        <w:t>¹⁷⁷</w:t>
      </w:r>
    </w:p>
    <w:p w:rsidR="00361E09" w:rsidRPr="00484104"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b/>
          <w:sz w:val="32"/>
          <w:szCs w:val="36"/>
        </w:rPr>
      </w:pPr>
      <w:r w:rsidRPr="00484104">
        <w:rPr>
          <w:rFonts w:ascii="Times New Roman" w:hAnsi="Times New Roman" w:cs="Times New Roman"/>
          <w:b/>
          <w:sz w:val="32"/>
          <w:szCs w:val="36"/>
        </w:rPr>
        <w:t>COMPOSITION</w:t>
      </w:r>
    </w:p>
    <w:p w:rsidR="00361E09" w:rsidRPr="00484104" w:rsidRDefault="00361E09" w:rsidP="00C74346">
      <w:pPr>
        <w:pStyle w:val="EndnoteText"/>
        <w:spacing w:line="360" w:lineRule="auto"/>
        <w:rPr>
          <w:rFonts w:ascii="Times New Roman" w:hAnsi="Times New Roman" w:cs="Times New Roman"/>
          <w:b/>
          <w:sz w:val="32"/>
          <w:szCs w:val="36"/>
        </w:rPr>
      </w:pPr>
    </w:p>
    <w:p w:rsidR="00361E09" w:rsidRPr="00484104" w:rsidRDefault="00361E09" w:rsidP="00C74346">
      <w:pPr>
        <w:pStyle w:val="EndnoteText"/>
        <w:spacing w:line="360" w:lineRule="auto"/>
        <w:rPr>
          <w:rFonts w:ascii="Times New Roman" w:hAnsi="Times New Roman" w:cs="Times New Roman"/>
          <w:sz w:val="32"/>
          <w:szCs w:val="36"/>
        </w:rPr>
      </w:pPr>
      <w:r w:rsidRPr="00484104">
        <w:rPr>
          <w:rFonts w:ascii="Times New Roman" w:hAnsi="Times New Roman" w:cs="Times New Roman"/>
          <w:sz w:val="32"/>
          <w:szCs w:val="36"/>
        </w:rPr>
        <w:t xml:space="preserve"> </w:t>
      </w:r>
      <w:r>
        <w:rPr>
          <w:rFonts w:ascii="Times New Roman" w:hAnsi="Times New Roman" w:cs="Times New Roman"/>
          <w:sz w:val="32"/>
          <w:szCs w:val="36"/>
        </w:rPr>
        <w:t xml:space="preserve">          </w:t>
      </w:r>
      <w:r w:rsidRPr="00484104">
        <w:rPr>
          <w:rFonts w:ascii="Times New Roman" w:hAnsi="Times New Roman" w:cs="Times New Roman"/>
          <w:sz w:val="32"/>
          <w:szCs w:val="36"/>
        </w:rPr>
        <w:t xml:space="preserve">The cement is a water-based composition comprising calcium aluminate and glass </w:t>
      </w:r>
      <w:proofErr w:type="spellStart"/>
      <w:r w:rsidRPr="00484104">
        <w:rPr>
          <w:rFonts w:ascii="Times New Roman" w:hAnsi="Times New Roman" w:cs="Times New Roman"/>
          <w:sz w:val="32"/>
          <w:szCs w:val="36"/>
        </w:rPr>
        <w:t>ionomer</w:t>
      </w:r>
      <w:proofErr w:type="spellEnd"/>
      <w:r w:rsidRPr="00484104">
        <w:rPr>
          <w:rFonts w:ascii="Times New Roman" w:hAnsi="Times New Roman" w:cs="Times New Roman"/>
          <w:sz w:val="32"/>
          <w:szCs w:val="36"/>
        </w:rPr>
        <w:t xml:space="preserve"> components, and has been demonstrated to be bioactive. The term “bioactivity” again refers to a property of this new cement to form hydroxyapatite (HA) when immersed in vitro in a physiological phosphate-bu</w:t>
      </w:r>
      <w:r w:rsidRPr="00484104">
        <w:rPr>
          <w:rFonts w:ascii="Cambria Math" w:hAnsi="Cambria Math" w:cs="Cambria Math"/>
          <w:sz w:val="32"/>
          <w:szCs w:val="36"/>
        </w:rPr>
        <w:t>ﬀ</w:t>
      </w:r>
      <w:r>
        <w:rPr>
          <w:rFonts w:ascii="Times New Roman" w:hAnsi="Times New Roman" w:cs="Times New Roman"/>
          <w:sz w:val="32"/>
          <w:szCs w:val="36"/>
        </w:rPr>
        <w:t>ered saline (PBS) solution.¹⁷⁷</w:t>
      </w:r>
      <w:r w:rsidRPr="00484104">
        <w:rPr>
          <w:rFonts w:ascii="Times New Roman" w:hAnsi="Times New Roman" w:cs="Times New Roman"/>
          <w:sz w:val="32"/>
          <w:szCs w:val="36"/>
        </w:rPr>
        <w:t xml:space="preserve"> The laboratory performance of this new cement has been assessed with respect to a number of performance criteria. Assessment of CS, ﬁlm thickness, and setting time all conformed </w:t>
      </w:r>
      <w:proofErr w:type="spellStart"/>
      <w:r w:rsidRPr="00484104">
        <w:rPr>
          <w:rFonts w:ascii="Times New Roman" w:hAnsi="Times New Roman" w:cs="Times New Roman"/>
          <w:sz w:val="32"/>
          <w:szCs w:val="36"/>
        </w:rPr>
        <w:t>favorability</w:t>
      </w:r>
      <w:proofErr w:type="spellEnd"/>
      <w:r w:rsidRPr="00484104">
        <w:rPr>
          <w:rFonts w:ascii="Times New Roman" w:hAnsi="Times New Roman" w:cs="Times New Roman"/>
          <w:sz w:val="32"/>
          <w:szCs w:val="36"/>
        </w:rPr>
        <w:t xml:space="preserve"> to the ISO standard for water-based luting cements.</w:t>
      </w:r>
      <w:r>
        <w:rPr>
          <w:rFonts w:ascii="Times New Roman" w:hAnsi="Times New Roman" w:cs="Times New Roman"/>
          <w:sz w:val="32"/>
          <w:szCs w:val="36"/>
        </w:rPr>
        <w:t>²⁰</w:t>
      </w:r>
    </w:p>
    <w:p w:rsidR="00361E09" w:rsidRPr="00484104" w:rsidRDefault="00361E09" w:rsidP="00C74346">
      <w:pPr>
        <w:pStyle w:val="EndnoteText"/>
        <w:spacing w:line="360" w:lineRule="auto"/>
        <w:rPr>
          <w:rFonts w:ascii="Times New Roman" w:hAnsi="Times New Roman" w:cs="Times New Roman"/>
          <w:sz w:val="32"/>
          <w:szCs w:val="36"/>
        </w:rPr>
      </w:pPr>
    </w:p>
    <w:p w:rsidR="00361E09" w:rsidRPr="00484104" w:rsidRDefault="00361E09" w:rsidP="00C74346">
      <w:pPr>
        <w:pStyle w:val="EndnoteText"/>
        <w:spacing w:line="360" w:lineRule="auto"/>
        <w:rPr>
          <w:rFonts w:ascii="Times New Roman" w:hAnsi="Times New Roman" w:cs="Times New Roman"/>
          <w:b/>
          <w:sz w:val="32"/>
          <w:szCs w:val="36"/>
        </w:rPr>
      </w:pPr>
      <w:r w:rsidRPr="00484104">
        <w:rPr>
          <w:rFonts w:ascii="Times New Roman" w:hAnsi="Times New Roman" w:cs="Times New Roman"/>
          <w:b/>
          <w:sz w:val="32"/>
          <w:szCs w:val="36"/>
        </w:rPr>
        <w:t xml:space="preserve">MICROLEAKAGE STUDIES </w:t>
      </w:r>
    </w:p>
    <w:p w:rsidR="00361E09" w:rsidRPr="00484104" w:rsidRDefault="00361E09" w:rsidP="00C74346">
      <w:pPr>
        <w:pStyle w:val="EndnoteText"/>
        <w:spacing w:line="360" w:lineRule="auto"/>
        <w:rPr>
          <w:rFonts w:ascii="Times New Roman" w:hAnsi="Times New Roman" w:cs="Times New Roman"/>
          <w:sz w:val="32"/>
          <w:szCs w:val="36"/>
        </w:rPr>
      </w:pPr>
      <w:r w:rsidRPr="00484104">
        <w:rPr>
          <w:rFonts w:ascii="Times New Roman" w:hAnsi="Times New Roman" w:cs="Times New Roman"/>
          <w:sz w:val="32"/>
          <w:szCs w:val="36"/>
        </w:rPr>
        <w:t xml:space="preserve"> </w:t>
      </w:r>
    </w:p>
    <w:p w:rsidR="00361E09" w:rsidRPr="00484104"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484104">
        <w:rPr>
          <w:rFonts w:ascii="Times New Roman" w:hAnsi="Times New Roman" w:cs="Times New Roman"/>
          <w:sz w:val="32"/>
          <w:szCs w:val="36"/>
        </w:rPr>
        <w:t xml:space="preserve">Comparative in-vitro </w:t>
      </w:r>
      <w:proofErr w:type="spellStart"/>
      <w:r w:rsidRPr="00484104">
        <w:rPr>
          <w:rFonts w:ascii="Times New Roman" w:hAnsi="Times New Roman" w:cs="Times New Roman"/>
          <w:sz w:val="32"/>
          <w:szCs w:val="36"/>
        </w:rPr>
        <w:t>microleakage</w:t>
      </w:r>
      <w:proofErr w:type="spellEnd"/>
      <w:r w:rsidRPr="00484104">
        <w:rPr>
          <w:rFonts w:ascii="Times New Roman" w:hAnsi="Times New Roman" w:cs="Times New Roman"/>
          <w:sz w:val="32"/>
          <w:szCs w:val="36"/>
        </w:rPr>
        <w:t xml:space="preserve"> performance of this new bioactive cement</w:t>
      </w:r>
      <w:r>
        <w:rPr>
          <w:rFonts w:ascii="Times New Roman" w:hAnsi="Times New Roman" w:cs="Times New Roman"/>
          <w:sz w:val="32"/>
          <w:szCs w:val="36"/>
        </w:rPr>
        <w:t xml:space="preserve"> </w:t>
      </w:r>
      <w:r w:rsidRPr="00484104">
        <w:rPr>
          <w:rFonts w:ascii="Times New Roman" w:hAnsi="Times New Roman" w:cs="Times New Roman"/>
          <w:sz w:val="32"/>
          <w:szCs w:val="36"/>
        </w:rPr>
        <w:t xml:space="preserve">has also been assessed by two methodologies. Dye leakage analysis in cemented crowns concluded that CM demonstrated signiﬁcantly less leakage than a conventional GIC, </w:t>
      </w:r>
      <w:proofErr w:type="spellStart"/>
      <w:r w:rsidRPr="00484104">
        <w:rPr>
          <w:rFonts w:ascii="Times New Roman" w:hAnsi="Times New Roman" w:cs="Times New Roman"/>
          <w:sz w:val="32"/>
          <w:szCs w:val="36"/>
        </w:rPr>
        <w:t>Ketac-Cem</w:t>
      </w:r>
      <w:proofErr w:type="spellEnd"/>
      <w:r w:rsidRPr="00484104">
        <w:rPr>
          <w:rFonts w:ascii="Times New Roman" w:hAnsi="Times New Roman" w:cs="Times New Roman"/>
          <w:sz w:val="32"/>
          <w:szCs w:val="36"/>
        </w:rPr>
        <w:t xml:space="preserve"> (KC). An in-vitro bacterial leakage model comparison of CM with a conventional glass </w:t>
      </w:r>
      <w:proofErr w:type="spellStart"/>
      <w:r w:rsidRPr="00484104">
        <w:rPr>
          <w:rFonts w:ascii="Times New Roman" w:hAnsi="Times New Roman" w:cs="Times New Roman"/>
          <w:sz w:val="32"/>
          <w:szCs w:val="36"/>
        </w:rPr>
        <w:t>ionomer</w:t>
      </w:r>
      <w:proofErr w:type="spellEnd"/>
      <w:r w:rsidRPr="00484104">
        <w:rPr>
          <w:rFonts w:ascii="Times New Roman" w:hAnsi="Times New Roman" w:cs="Times New Roman"/>
          <w:sz w:val="32"/>
          <w:szCs w:val="36"/>
        </w:rPr>
        <w:t xml:space="preserve"> luting cement, again KC, and an RMGI cement (Rely X Luting Plus, RX) demonstrated that the groups cemented with CM and RX showed no signiﬁcant di</w:t>
      </w:r>
      <w:r w:rsidRPr="00484104">
        <w:rPr>
          <w:rFonts w:ascii="Cambria Math" w:hAnsi="Cambria Math" w:cs="Cambria Math"/>
          <w:sz w:val="32"/>
          <w:szCs w:val="36"/>
        </w:rPr>
        <w:t>ﬀ</w:t>
      </w:r>
      <w:r w:rsidRPr="00484104">
        <w:rPr>
          <w:rFonts w:ascii="Times New Roman" w:hAnsi="Times New Roman" w:cs="Times New Roman"/>
          <w:sz w:val="32"/>
          <w:szCs w:val="36"/>
        </w:rPr>
        <w:t xml:space="preserve">erence in </w:t>
      </w:r>
      <w:proofErr w:type="spellStart"/>
      <w:r w:rsidRPr="00484104">
        <w:rPr>
          <w:rFonts w:ascii="Times New Roman" w:hAnsi="Times New Roman" w:cs="Times New Roman"/>
          <w:sz w:val="32"/>
          <w:szCs w:val="36"/>
        </w:rPr>
        <w:t>microleakage</w:t>
      </w:r>
      <w:proofErr w:type="spellEnd"/>
      <w:r w:rsidRPr="00484104">
        <w:rPr>
          <w:rFonts w:ascii="Times New Roman" w:hAnsi="Times New Roman" w:cs="Times New Roman"/>
          <w:sz w:val="32"/>
          <w:szCs w:val="36"/>
        </w:rPr>
        <w:t xml:space="preserve"> patterns (p &gt; 0.05), whereas both recorded signiﬁcantly lower </w:t>
      </w:r>
      <w:proofErr w:type="spellStart"/>
      <w:r w:rsidRPr="00484104">
        <w:rPr>
          <w:rFonts w:ascii="Times New Roman" w:hAnsi="Times New Roman" w:cs="Times New Roman"/>
          <w:sz w:val="32"/>
          <w:szCs w:val="36"/>
        </w:rPr>
        <w:t>microleakage</w:t>
      </w:r>
      <w:proofErr w:type="spellEnd"/>
      <w:r w:rsidRPr="00484104">
        <w:rPr>
          <w:rFonts w:ascii="Times New Roman" w:hAnsi="Times New Roman" w:cs="Times New Roman"/>
          <w:sz w:val="32"/>
          <w:szCs w:val="36"/>
        </w:rPr>
        <w:t xml:space="preserve"> scores (p &lt; 0.05) than the group cemented with KC.</w:t>
      </w:r>
      <w:r>
        <w:rPr>
          <w:rFonts w:ascii="Times New Roman" w:hAnsi="Times New Roman" w:cs="Times New Roman"/>
          <w:sz w:val="32"/>
          <w:szCs w:val="36"/>
        </w:rPr>
        <w:t>¹⁷⁹</w:t>
      </w:r>
    </w:p>
    <w:p w:rsidR="00361E09" w:rsidRPr="00484104" w:rsidRDefault="00361E09" w:rsidP="00C74346">
      <w:pPr>
        <w:pStyle w:val="EndnoteText"/>
        <w:spacing w:line="360" w:lineRule="auto"/>
        <w:rPr>
          <w:rFonts w:ascii="Times New Roman" w:hAnsi="Times New Roman" w:cs="Times New Roman"/>
          <w:b/>
          <w:sz w:val="32"/>
          <w:szCs w:val="36"/>
        </w:rPr>
      </w:pPr>
    </w:p>
    <w:p w:rsidR="00361E09" w:rsidRDefault="00361E09" w:rsidP="00C74346">
      <w:pPr>
        <w:pStyle w:val="EndnoteText"/>
        <w:spacing w:line="360" w:lineRule="auto"/>
        <w:rPr>
          <w:rFonts w:ascii="Times New Roman" w:hAnsi="Times New Roman" w:cs="Times New Roman"/>
          <w:b/>
          <w:sz w:val="32"/>
          <w:szCs w:val="36"/>
        </w:rPr>
      </w:pPr>
      <w:r w:rsidRPr="00484104">
        <w:rPr>
          <w:rFonts w:ascii="Times New Roman" w:hAnsi="Times New Roman" w:cs="Times New Roman"/>
          <w:b/>
          <w:sz w:val="32"/>
          <w:szCs w:val="36"/>
        </w:rPr>
        <w:t>BIOCOMPATIBILITY</w:t>
      </w:r>
    </w:p>
    <w:p w:rsidR="00361E09" w:rsidRPr="00484104" w:rsidRDefault="00361E09" w:rsidP="00C74346">
      <w:pPr>
        <w:pStyle w:val="EndnoteText"/>
        <w:spacing w:line="360" w:lineRule="auto"/>
        <w:rPr>
          <w:rFonts w:ascii="Times New Roman" w:hAnsi="Times New Roman" w:cs="Times New Roman"/>
          <w:b/>
          <w:sz w:val="32"/>
          <w:szCs w:val="36"/>
        </w:rPr>
      </w:pPr>
    </w:p>
    <w:p w:rsidR="00361E09" w:rsidRPr="00484104"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484104">
        <w:rPr>
          <w:rFonts w:ascii="Times New Roman" w:hAnsi="Times New Roman" w:cs="Times New Roman"/>
          <w:sz w:val="32"/>
          <w:szCs w:val="36"/>
        </w:rPr>
        <w:t>Biocompatibility ranks as one of the most important properties of a ﬁnal luting cement, and as such, a number of in-vitro and in-vivo tests (as recommended by American National Standards Institute/American Dental Association (ANSI/ADA) Spec. 41 and ISO 10993) were conducted prior to the clinical investigation to evaluate the biocompatibility of CM Crown &amp; Bridge cement. Results for the Ames test for mutagenicity indicated that this new cement formulation did not induce gene mutations.</w:t>
      </w:r>
      <w:r>
        <w:rPr>
          <w:rFonts w:ascii="Times New Roman" w:hAnsi="Times New Roman" w:cs="Times New Roman"/>
          <w:sz w:val="32"/>
          <w:szCs w:val="36"/>
        </w:rPr>
        <w:t xml:space="preserve">¹⁷⁹ </w:t>
      </w:r>
      <w:r w:rsidRPr="00484104">
        <w:rPr>
          <w:rFonts w:ascii="Times New Roman" w:hAnsi="Times New Roman" w:cs="Times New Roman"/>
          <w:sz w:val="32"/>
          <w:szCs w:val="36"/>
        </w:rPr>
        <w:t xml:space="preserve"> In-vitro cytotoxicity testing indicated cell responses ranging from none to mildly cytotoxic, an acceptable response. The skin sensitization test (in guinea pigs) indicated that this cement is not a skin sensitizer, whereas testing for mucous membrane irritation (hamster pouch test) indicated that it produced no local irritation.. Pulpal testing in Rhesus macaques, according to ANSI/ADA Spec. 41, indicated a virtual absence of pulpal inﬂammation at both 30- and 85-day evaluation periods after CM was used to cement composite resin inlays in a Class V preparation.</w:t>
      </w:r>
      <w:r>
        <w:rPr>
          <w:rFonts w:ascii="Times New Roman" w:hAnsi="Times New Roman" w:cs="Times New Roman"/>
          <w:sz w:val="32"/>
          <w:szCs w:val="36"/>
        </w:rPr>
        <w:t>¹⁷⁹</w:t>
      </w:r>
    </w:p>
    <w:p w:rsidR="00361E09" w:rsidRPr="00484104" w:rsidRDefault="00361E09" w:rsidP="00C74346">
      <w:pPr>
        <w:pStyle w:val="EndnoteText"/>
        <w:spacing w:line="360" w:lineRule="auto"/>
        <w:rPr>
          <w:rFonts w:ascii="Times New Roman" w:hAnsi="Times New Roman" w:cs="Times New Roman"/>
          <w:b/>
          <w:sz w:val="32"/>
          <w:szCs w:val="36"/>
        </w:rPr>
      </w:pPr>
    </w:p>
    <w:p w:rsidR="00361E09" w:rsidRDefault="00361E09" w:rsidP="00C74346">
      <w:pPr>
        <w:pStyle w:val="EndnoteText"/>
        <w:spacing w:line="360" w:lineRule="auto"/>
        <w:rPr>
          <w:rFonts w:ascii="Times New Roman" w:hAnsi="Times New Roman" w:cs="Times New Roman"/>
          <w:b/>
          <w:sz w:val="32"/>
          <w:szCs w:val="36"/>
        </w:rPr>
      </w:pPr>
      <w:r w:rsidRPr="00484104">
        <w:rPr>
          <w:rFonts w:ascii="Times New Roman" w:hAnsi="Times New Roman" w:cs="Times New Roman"/>
          <w:b/>
          <w:sz w:val="32"/>
          <w:szCs w:val="36"/>
        </w:rPr>
        <w:t>RETENTION</w:t>
      </w:r>
    </w:p>
    <w:p w:rsidR="00361E09" w:rsidRPr="00484104" w:rsidRDefault="00361E09" w:rsidP="00C74346">
      <w:pPr>
        <w:pStyle w:val="EndnoteText"/>
        <w:spacing w:line="360" w:lineRule="auto"/>
        <w:rPr>
          <w:rFonts w:ascii="Times New Roman" w:hAnsi="Times New Roman" w:cs="Times New Roman"/>
          <w:b/>
          <w:sz w:val="32"/>
          <w:szCs w:val="36"/>
        </w:rPr>
      </w:pPr>
    </w:p>
    <w:p w:rsidR="00361E09" w:rsidRPr="00484104"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484104">
        <w:rPr>
          <w:rFonts w:ascii="Times New Roman" w:hAnsi="Times New Roman" w:cs="Times New Roman"/>
          <w:sz w:val="32"/>
          <w:szCs w:val="36"/>
        </w:rPr>
        <w:t>Retention is perhaps the most critical factor in the performance of a ﬁnal luting cement. A comparative, in-vitro crown retention study was conducted (also prior to the clinical evaluation) to assess the retentive properties of this new cement with noble metal (gold) crown-copings. Results of this test indicated that it demonstrated retentive values equivalent (no statistically signiﬁcant di</w:t>
      </w:r>
      <w:r w:rsidRPr="00484104">
        <w:rPr>
          <w:rFonts w:ascii="Cambria Math" w:hAnsi="Cambria Math" w:cs="Cambria Math"/>
          <w:sz w:val="32"/>
          <w:szCs w:val="36"/>
        </w:rPr>
        <w:t>ﬀ</w:t>
      </w:r>
      <w:r w:rsidRPr="00484104">
        <w:rPr>
          <w:rFonts w:ascii="Times New Roman" w:hAnsi="Times New Roman" w:cs="Times New Roman"/>
          <w:sz w:val="32"/>
          <w:szCs w:val="36"/>
        </w:rPr>
        <w:t xml:space="preserve">erence) to a </w:t>
      </w:r>
      <w:r>
        <w:rPr>
          <w:rFonts w:ascii="Times New Roman" w:hAnsi="Times New Roman" w:cs="Times New Roman"/>
          <w:sz w:val="32"/>
          <w:szCs w:val="36"/>
        </w:rPr>
        <w:t xml:space="preserve"> </w:t>
      </w:r>
      <w:r w:rsidRPr="00484104">
        <w:rPr>
          <w:rFonts w:ascii="Times New Roman" w:hAnsi="Times New Roman" w:cs="Times New Roman"/>
          <w:sz w:val="32"/>
          <w:szCs w:val="36"/>
        </w:rPr>
        <w:t>self-</w:t>
      </w:r>
      <w:bookmarkStart w:id="1" w:name="_GoBack"/>
      <w:bookmarkEnd w:id="1"/>
      <w:r w:rsidRPr="00484104">
        <w:rPr>
          <w:rFonts w:ascii="Times New Roman" w:hAnsi="Times New Roman" w:cs="Times New Roman"/>
          <w:sz w:val="32"/>
          <w:szCs w:val="36"/>
        </w:rPr>
        <w:t xml:space="preserve">adhesive resin cement, Rely X </w:t>
      </w:r>
      <w:proofErr w:type="spellStart"/>
      <w:r w:rsidRPr="00484104">
        <w:rPr>
          <w:rFonts w:ascii="Times New Roman" w:hAnsi="Times New Roman" w:cs="Times New Roman"/>
          <w:sz w:val="32"/>
          <w:szCs w:val="36"/>
        </w:rPr>
        <w:t>Unicem</w:t>
      </w:r>
      <w:proofErr w:type="spellEnd"/>
      <w:r w:rsidRPr="00484104">
        <w:rPr>
          <w:rFonts w:ascii="Times New Roman" w:hAnsi="Times New Roman" w:cs="Times New Roman"/>
          <w:sz w:val="32"/>
          <w:szCs w:val="36"/>
        </w:rPr>
        <w:t xml:space="preserve">, but were signiﬁcantly higher than a conventional glass </w:t>
      </w:r>
      <w:proofErr w:type="spellStart"/>
      <w:r w:rsidRPr="00484104">
        <w:rPr>
          <w:rFonts w:ascii="Times New Roman" w:hAnsi="Times New Roman" w:cs="Times New Roman"/>
          <w:sz w:val="32"/>
          <w:szCs w:val="36"/>
        </w:rPr>
        <w:t>ionomer</w:t>
      </w:r>
      <w:proofErr w:type="spellEnd"/>
      <w:r w:rsidRPr="00484104">
        <w:rPr>
          <w:rFonts w:ascii="Times New Roman" w:hAnsi="Times New Roman" w:cs="Times New Roman"/>
          <w:sz w:val="32"/>
          <w:szCs w:val="36"/>
        </w:rPr>
        <w:t>, KC, and zinc phosphate cement.</w:t>
      </w:r>
      <w:r>
        <w:rPr>
          <w:rFonts w:ascii="Times New Roman" w:hAnsi="Times New Roman" w:cs="Times New Roman"/>
          <w:sz w:val="32"/>
          <w:szCs w:val="36"/>
        </w:rPr>
        <w:t>¹⁸⁰</w:t>
      </w:r>
    </w:p>
    <w:p w:rsidR="00361E09" w:rsidRPr="00484104" w:rsidRDefault="00361E09" w:rsidP="00C74346">
      <w:pPr>
        <w:pStyle w:val="EndnoteText"/>
        <w:spacing w:line="360" w:lineRule="auto"/>
        <w:rPr>
          <w:rFonts w:ascii="Times New Roman" w:hAnsi="Times New Roman" w:cs="Times New Roman"/>
          <w:sz w:val="32"/>
          <w:szCs w:val="36"/>
        </w:rPr>
      </w:pPr>
      <w:r w:rsidRPr="00484104">
        <w:rPr>
          <w:rFonts w:ascii="Times New Roman" w:hAnsi="Times New Roman" w:cs="Times New Roman"/>
          <w:sz w:val="32"/>
          <w:szCs w:val="36"/>
        </w:rPr>
        <w:t>A clinical investigation was initiated approximately 2 years prior to the introduction of CM. The aim of this pilot clinical study (a prospective, consecutive case series clinical study) was to assess the clinical performance of a new bioactive cement as a luting cement for cast high-gold alloy and noble metal porcela</w:t>
      </w:r>
      <w:r>
        <w:rPr>
          <w:rFonts w:ascii="Times New Roman" w:hAnsi="Times New Roman" w:cs="Times New Roman"/>
          <w:sz w:val="32"/>
          <w:szCs w:val="36"/>
        </w:rPr>
        <w:t xml:space="preserve">in-fused-to-metal restorations.¹⁸¹ </w:t>
      </w:r>
      <w:r w:rsidRPr="00484104">
        <w:rPr>
          <w:rFonts w:ascii="Times New Roman" w:hAnsi="Times New Roman" w:cs="Times New Roman"/>
          <w:sz w:val="32"/>
          <w:szCs w:val="36"/>
        </w:rPr>
        <w:t>This clinical study was conducted to determine the multiyear clinical performance of this new bioactive dental cement (CM Crown &amp; Bridge) for permanent cementation. A total of 38 crowns and bridges were cemented in 17 patients. Thirty-one of the abutment teeth were v</w:t>
      </w:r>
      <w:r>
        <w:rPr>
          <w:rFonts w:ascii="Times New Roman" w:hAnsi="Times New Roman" w:cs="Times New Roman"/>
          <w:sz w:val="32"/>
          <w:szCs w:val="36"/>
        </w:rPr>
        <w:t>ital and seven non vital. Six</w:t>
      </w:r>
      <w:r w:rsidRPr="00484104">
        <w:rPr>
          <w:rFonts w:ascii="Times New Roman" w:hAnsi="Times New Roman" w:cs="Times New Roman"/>
          <w:sz w:val="32"/>
          <w:szCs w:val="36"/>
        </w:rPr>
        <w:t xml:space="preserve"> restorations were bridges with a total of 14 abutment teeth (12 vital/2 non</w:t>
      </w:r>
      <w:r>
        <w:rPr>
          <w:rFonts w:ascii="Times New Roman" w:hAnsi="Times New Roman" w:cs="Times New Roman"/>
          <w:sz w:val="32"/>
          <w:szCs w:val="36"/>
        </w:rPr>
        <w:t xml:space="preserve"> </w:t>
      </w:r>
      <w:r w:rsidRPr="00484104">
        <w:rPr>
          <w:rFonts w:ascii="Times New Roman" w:hAnsi="Times New Roman" w:cs="Times New Roman"/>
          <w:sz w:val="32"/>
          <w:szCs w:val="36"/>
        </w:rPr>
        <w:t>vital). One ﬁxed splint comprising two abutment teeth was also included. Preparation parameters were recorded, as well as cement characteristics such as working-time, setting-time, seating characteristics, and ease of cement removal. Baseline data were recorded for the handling of the cement, gingival inﬂammation, and pre</w:t>
      </w:r>
      <w:r>
        <w:rPr>
          <w:rFonts w:ascii="Times New Roman" w:hAnsi="Times New Roman" w:cs="Times New Roman"/>
          <w:sz w:val="32"/>
          <w:szCs w:val="36"/>
        </w:rPr>
        <w:t>-</w:t>
      </w:r>
      <w:r w:rsidRPr="00484104">
        <w:rPr>
          <w:rFonts w:ascii="Times New Roman" w:hAnsi="Times New Roman" w:cs="Times New Roman"/>
          <w:sz w:val="32"/>
          <w:szCs w:val="36"/>
        </w:rPr>
        <w:t>cementation sensitivity. Post</w:t>
      </w:r>
      <w:r>
        <w:rPr>
          <w:rFonts w:ascii="Times New Roman" w:hAnsi="Times New Roman" w:cs="Times New Roman"/>
          <w:sz w:val="32"/>
          <w:szCs w:val="36"/>
        </w:rPr>
        <w:t>-</w:t>
      </w:r>
      <w:r w:rsidRPr="00484104">
        <w:rPr>
          <w:rFonts w:ascii="Times New Roman" w:hAnsi="Times New Roman" w:cs="Times New Roman"/>
          <w:sz w:val="32"/>
          <w:szCs w:val="36"/>
        </w:rPr>
        <w:t>cementation parameters included post</w:t>
      </w:r>
      <w:r>
        <w:rPr>
          <w:rFonts w:ascii="Times New Roman" w:hAnsi="Times New Roman" w:cs="Times New Roman"/>
          <w:sz w:val="32"/>
          <w:szCs w:val="36"/>
        </w:rPr>
        <w:t>-</w:t>
      </w:r>
      <w:r w:rsidRPr="00484104">
        <w:rPr>
          <w:rFonts w:ascii="Times New Roman" w:hAnsi="Times New Roman" w:cs="Times New Roman"/>
          <w:sz w:val="32"/>
          <w:szCs w:val="36"/>
        </w:rPr>
        <w:t>cementation sensitivity, gingival tissue reaction, marginal integrity, and discoloration. All patients were seen for recall examinations at 30 days and 6 months.23 Fifteen of 17 subjects and 13 of 17 patients were also available for subsequent comprehensive 1-24 and 2-year recall examination,</w:t>
      </w:r>
      <w:r>
        <w:rPr>
          <w:rFonts w:ascii="Times New Roman" w:hAnsi="Times New Roman" w:cs="Times New Roman"/>
          <w:sz w:val="32"/>
          <w:szCs w:val="36"/>
        </w:rPr>
        <w:t xml:space="preserve"> </w:t>
      </w:r>
      <w:r w:rsidRPr="00484104">
        <w:rPr>
          <w:rFonts w:ascii="Times New Roman" w:hAnsi="Times New Roman" w:cs="Times New Roman"/>
          <w:sz w:val="32"/>
          <w:szCs w:val="36"/>
        </w:rPr>
        <w:t>25 and 13 patients were available for</w:t>
      </w:r>
      <w:r>
        <w:rPr>
          <w:rFonts w:ascii="Times New Roman" w:hAnsi="Times New Roman" w:cs="Times New Roman"/>
          <w:sz w:val="32"/>
          <w:szCs w:val="36"/>
        </w:rPr>
        <w:t xml:space="preserve"> a 3-year recall </w:t>
      </w:r>
      <w:proofErr w:type="spellStart"/>
      <w:r>
        <w:rPr>
          <w:rFonts w:ascii="Times New Roman" w:hAnsi="Times New Roman" w:cs="Times New Roman"/>
          <w:sz w:val="32"/>
          <w:szCs w:val="36"/>
        </w:rPr>
        <w:t>examination.</w:t>
      </w:r>
      <w:r w:rsidRPr="00484104">
        <w:rPr>
          <w:rFonts w:ascii="Times New Roman" w:hAnsi="Times New Roman" w:cs="Times New Roman"/>
          <w:sz w:val="32"/>
          <w:szCs w:val="36"/>
        </w:rPr>
        <w:t>Two</w:t>
      </w:r>
      <w:proofErr w:type="spellEnd"/>
      <w:r w:rsidRPr="00484104">
        <w:rPr>
          <w:rFonts w:ascii="Times New Roman" w:hAnsi="Times New Roman" w:cs="Times New Roman"/>
          <w:sz w:val="32"/>
          <w:szCs w:val="36"/>
        </w:rPr>
        <w:t>-year recall data yielded no loss of retention, no secondary caries, no marginal discolorations, and no subjective sensitivity. All restorations rated “alpha” for marginal in</w:t>
      </w:r>
      <w:r>
        <w:rPr>
          <w:rFonts w:ascii="Times New Roman" w:hAnsi="Times New Roman" w:cs="Times New Roman"/>
          <w:sz w:val="32"/>
          <w:szCs w:val="36"/>
        </w:rPr>
        <w:t xml:space="preserve">tegrity at the 2-year recall.¹⁸¹ </w:t>
      </w:r>
      <w:r w:rsidRPr="00484104">
        <w:rPr>
          <w:rFonts w:ascii="Times New Roman" w:hAnsi="Times New Roman" w:cs="Times New Roman"/>
          <w:sz w:val="32"/>
          <w:szCs w:val="36"/>
        </w:rPr>
        <w:t xml:space="preserve">Restorations available for the 3-year recall examination included 14 single-unit full-coverage crown restorations, four three-unit bridges comprising eight abutments, and one two-unit splint. Three-year recall data yielded no loss of retention, no secondary caries, no marginal discolorations, and no subjective sensitivity. All restorations rated excellent for marginal integrity. Average visual </w:t>
      </w:r>
      <w:proofErr w:type="spellStart"/>
      <w:r w:rsidRPr="00484104">
        <w:rPr>
          <w:rFonts w:ascii="Times New Roman" w:hAnsi="Times New Roman" w:cs="Times New Roman"/>
          <w:sz w:val="32"/>
          <w:szCs w:val="36"/>
        </w:rPr>
        <w:t>analog</w:t>
      </w:r>
      <w:proofErr w:type="spellEnd"/>
      <w:r w:rsidRPr="00484104">
        <w:rPr>
          <w:rFonts w:ascii="Times New Roman" w:hAnsi="Times New Roman" w:cs="Times New Roman"/>
          <w:sz w:val="32"/>
          <w:szCs w:val="36"/>
        </w:rPr>
        <w:t xml:space="preserve"> scale scores for tooth sensitivity decreased from 7.63 mm at baseline to 0.44 mm at 6-month recall, 0.20 mm at 1-year recall, </w:t>
      </w:r>
      <w:proofErr w:type="gramStart"/>
      <w:r w:rsidRPr="00484104">
        <w:rPr>
          <w:rFonts w:ascii="Times New Roman" w:hAnsi="Times New Roman" w:cs="Times New Roman"/>
          <w:sz w:val="32"/>
          <w:szCs w:val="36"/>
        </w:rPr>
        <w:t>0.00</w:t>
      </w:r>
      <w:proofErr w:type="gramEnd"/>
      <w:r w:rsidRPr="00484104">
        <w:rPr>
          <w:rFonts w:ascii="Times New Roman" w:hAnsi="Times New Roman" w:cs="Times New Roman"/>
          <w:sz w:val="32"/>
          <w:szCs w:val="36"/>
        </w:rPr>
        <w:t xml:space="preserve"> mm at 2- and 3-year recall. Average gingival index scores for gingival inﬂammation decreased from 0.56 at baseline to 0.11 at 6-month recall, 0.16 at 1-year recall, 0.21 at 2-year recall, and 0.07 at 3-year recall. After periodic recalls up to 3 years, CM Crown &amp; Bridge thus far has performed quite </w:t>
      </w:r>
      <w:proofErr w:type="spellStart"/>
      <w:r w:rsidRPr="00484104">
        <w:rPr>
          <w:rFonts w:ascii="Times New Roman" w:hAnsi="Times New Roman" w:cs="Times New Roman"/>
          <w:sz w:val="32"/>
          <w:szCs w:val="36"/>
        </w:rPr>
        <w:t>favorably</w:t>
      </w:r>
      <w:proofErr w:type="spellEnd"/>
      <w:r w:rsidRPr="00484104">
        <w:rPr>
          <w:rFonts w:ascii="Times New Roman" w:hAnsi="Times New Roman" w:cs="Times New Roman"/>
          <w:sz w:val="32"/>
          <w:szCs w:val="36"/>
        </w:rPr>
        <w:t xml:space="preserve"> as a luting agent for permanent cementat</w:t>
      </w:r>
      <w:r>
        <w:rPr>
          <w:rFonts w:ascii="Times New Roman" w:hAnsi="Times New Roman" w:cs="Times New Roman"/>
          <w:sz w:val="32"/>
          <w:szCs w:val="36"/>
        </w:rPr>
        <w:t>ion of permanent restorations.</w:t>
      </w:r>
    </w:p>
    <w:p w:rsidR="00361E09" w:rsidRDefault="00361E09" w:rsidP="00C74346">
      <w:pPr>
        <w:pStyle w:val="EndnoteText"/>
        <w:spacing w:line="360" w:lineRule="auto"/>
        <w:rPr>
          <w:rFonts w:ascii="Times New Roman" w:hAnsi="Times New Roman" w:cs="Times New Roman"/>
          <w:sz w:val="32"/>
          <w:szCs w:val="36"/>
        </w:rPr>
      </w:pPr>
    </w:p>
    <w:p w:rsidR="00361E09" w:rsidRPr="00484104" w:rsidRDefault="00361E09" w:rsidP="00C74346">
      <w:pPr>
        <w:pStyle w:val="EndnoteText"/>
        <w:spacing w:line="360" w:lineRule="auto"/>
        <w:rPr>
          <w:rFonts w:ascii="Times New Roman" w:hAnsi="Times New Roman" w:cs="Times New Roman"/>
          <w:sz w:val="32"/>
          <w:szCs w:val="36"/>
        </w:rPr>
      </w:pPr>
      <w:r w:rsidRPr="00484104">
        <w:rPr>
          <w:rFonts w:ascii="Times New Roman" w:hAnsi="Times New Roman" w:cs="Times New Roman"/>
          <w:sz w:val="32"/>
          <w:szCs w:val="36"/>
        </w:rPr>
        <w:t xml:space="preserve">At the time of reporting the 3-year recall data, additional in-vitro crown-coping retention data were presented using CM and crown-copings utilizing various all-ceramic crown and bridge materials. Mean laboratory retentive forces measured for CM Crown &amp; Bridge were comparable with other currently available luting agents for both metal and additionally all-ceramic indirect restorative materials, specially all-zirconia and </w:t>
      </w:r>
      <w:r>
        <w:rPr>
          <w:rFonts w:ascii="Times New Roman" w:hAnsi="Times New Roman" w:cs="Times New Roman"/>
          <w:sz w:val="32"/>
          <w:szCs w:val="36"/>
        </w:rPr>
        <w:t xml:space="preserve">lithium </w:t>
      </w:r>
      <w:proofErr w:type="spellStart"/>
      <w:r>
        <w:rPr>
          <w:rFonts w:ascii="Times New Roman" w:hAnsi="Times New Roman" w:cs="Times New Roman"/>
          <w:sz w:val="32"/>
          <w:szCs w:val="36"/>
        </w:rPr>
        <w:t>disillicate.</w:t>
      </w:r>
      <w:r w:rsidRPr="00484104">
        <w:rPr>
          <w:rFonts w:ascii="Times New Roman" w:hAnsi="Times New Roman" w:cs="Times New Roman"/>
          <w:sz w:val="32"/>
          <w:szCs w:val="36"/>
        </w:rPr>
        <w:t>a</w:t>
      </w:r>
      <w:proofErr w:type="spellEnd"/>
      <w:r w:rsidRPr="00484104">
        <w:rPr>
          <w:rFonts w:ascii="Times New Roman" w:hAnsi="Times New Roman" w:cs="Times New Roman"/>
          <w:sz w:val="32"/>
          <w:szCs w:val="36"/>
        </w:rPr>
        <w:t xml:space="preserve"> lithium </w:t>
      </w:r>
      <w:proofErr w:type="spellStart"/>
      <w:r w:rsidRPr="00484104">
        <w:rPr>
          <w:rFonts w:ascii="Times New Roman" w:hAnsi="Times New Roman" w:cs="Times New Roman"/>
          <w:sz w:val="32"/>
          <w:szCs w:val="36"/>
        </w:rPr>
        <w:t>disillicate</w:t>
      </w:r>
      <w:proofErr w:type="spellEnd"/>
      <w:r w:rsidRPr="00484104">
        <w:rPr>
          <w:rFonts w:ascii="Times New Roman" w:hAnsi="Times New Roman" w:cs="Times New Roman"/>
          <w:sz w:val="32"/>
          <w:szCs w:val="36"/>
        </w:rPr>
        <w:t xml:space="preserve"> </w:t>
      </w:r>
      <w:proofErr w:type="spellStart"/>
      <w:r w:rsidRPr="00484104">
        <w:rPr>
          <w:rFonts w:ascii="Times New Roman" w:hAnsi="Times New Roman" w:cs="Times New Roman"/>
          <w:sz w:val="32"/>
          <w:szCs w:val="36"/>
        </w:rPr>
        <w:t>e.Max</w:t>
      </w:r>
      <w:proofErr w:type="spellEnd"/>
      <w:r w:rsidRPr="00484104">
        <w:rPr>
          <w:rFonts w:ascii="Times New Roman" w:hAnsi="Times New Roman" w:cs="Times New Roman"/>
          <w:sz w:val="32"/>
          <w:szCs w:val="36"/>
        </w:rPr>
        <w:t xml:space="preserve"> crown (</w:t>
      </w:r>
      <w:proofErr w:type="spellStart"/>
      <w:r w:rsidRPr="00484104">
        <w:rPr>
          <w:rFonts w:ascii="Times New Roman" w:hAnsi="Times New Roman" w:cs="Times New Roman"/>
          <w:sz w:val="32"/>
          <w:szCs w:val="36"/>
        </w:rPr>
        <w:t>Ivoclar</w:t>
      </w:r>
      <w:proofErr w:type="spellEnd"/>
      <w:r w:rsidRPr="00484104">
        <w:rPr>
          <w:rFonts w:ascii="Times New Roman" w:hAnsi="Times New Roman" w:cs="Times New Roman"/>
          <w:sz w:val="32"/>
          <w:szCs w:val="36"/>
        </w:rPr>
        <w:t xml:space="preserve"> </w:t>
      </w:r>
      <w:proofErr w:type="spellStart"/>
      <w:r w:rsidRPr="00484104">
        <w:rPr>
          <w:rFonts w:ascii="Times New Roman" w:hAnsi="Times New Roman" w:cs="Times New Roman"/>
          <w:sz w:val="32"/>
          <w:szCs w:val="36"/>
        </w:rPr>
        <w:t>Vivadent</w:t>
      </w:r>
      <w:proofErr w:type="spellEnd"/>
      <w:r w:rsidRPr="00484104">
        <w:rPr>
          <w:rFonts w:ascii="Times New Roman" w:hAnsi="Times New Roman" w:cs="Times New Roman"/>
          <w:sz w:val="32"/>
          <w:szCs w:val="36"/>
        </w:rPr>
        <w:t xml:space="preserve">, AG, </w:t>
      </w:r>
      <w:proofErr w:type="spellStart"/>
      <w:r w:rsidRPr="00484104">
        <w:rPr>
          <w:rFonts w:ascii="Times New Roman" w:hAnsi="Times New Roman" w:cs="Times New Roman"/>
          <w:sz w:val="32"/>
          <w:szCs w:val="36"/>
        </w:rPr>
        <w:t>Bendererstrasse</w:t>
      </w:r>
      <w:proofErr w:type="spellEnd"/>
      <w:r w:rsidRPr="00484104">
        <w:rPr>
          <w:rFonts w:ascii="Times New Roman" w:hAnsi="Times New Roman" w:cs="Times New Roman"/>
          <w:sz w:val="32"/>
          <w:szCs w:val="36"/>
        </w:rPr>
        <w:t xml:space="preserve"> 2, 9494 </w:t>
      </w:r>
      <w:proofErr w:type="spellStart"/>
      <w:r w:rsidRPr="00484104">
        <w:rPr>
          <w:rFonts w:ascii="Times New Roman" w:hAnsi="Times New Roman" w:cs="Times New Roman"/>
          <w:sz w:val="32"/>
          <w:szCs w:val="36"/>
        </w:rPr>
        <w:t>Schaan</w:t>
      </w:r>
      <w:proofErr w:type="spellEnd"/>
      <w:r w:rsidRPr="00484104">
        <w:rPr>
          <w:rFonts w:ascii="Times New Roman" w:hAnsi="Times New Roman" w:cs="Times New Roman"/>
          <w:sz w:val="32"/>
          <w:szCs w:val="36"/>
        </w:rPr>
        <w:t xml:space="preserve">, Principality of Liechtenstein) cemented on a mandibular left second premolar with a calcium aluminate/glass </w:t>
      </w:r>
      <w:proofErr w:type="spellStart"/>
      <w:r w:rsidRPr="00484104">
        <w:rPr>
          <w:rFonts w:ascii="Times New Roman" w:hAnsi="Times New Roman" w:cs="Times New Roman"/>
          <w:sz w:val="32"/>
          <w:szCs w:val="36"/>
        </w:rPr>
        <w:t>ionomer</w:t>
      </w:r>
      <w:proofErr w:type="spellEnd"/>
      <w:r w:rsidRPr="00484104">
        <w:rPr>
          <w:rFonts w:ascii="Times New Roman" w:hAnsi="Times New Roman" w:cs="Times New Roman"/>
          <w:sz w:val="32"/>
          <w:szCs w:val="36"/>
        </w:rPr>
        <w:t xml:space="preserve"> luting cement (CM Crown &amp; Bridge) at 6 months </w:t>
      </w:r>
      <w:proofErr w:type="spellStart"/>
      <w:r w:rsidRPr="00484104">
        <w:rPr>
          <w:rFonts w:ascii="Times New Roman" w:hAnsi="Times New Roman" w:cs="Times New Roman"/>
          <w:sz w:val="32"/>
          <w:szCs w:val="36"/>
        </w:rPr>
        <w:t>postcementation</w:t>
      </w:r>
      <w:proofErr w:type="spellEnd"/>
      <w:r w:rsidRPr="00484104">
        <w:rPr>
          <w:rFonts w:ascii="Times New Roman" w:hAnsi="Times New Roman" w:cs="Times New Roman"/>
          <w:sz w:val="32"/>
          <w:szCs w:val="36"/>
        </w:rPr>
        <w:t>. An excellent gingival soft-tissue gingival response can be noted in this digital photograph</w:t>
      </w:r>
      <w:r>
        <w:rPr>
          <w:rFonts w:ascii="Times New Roman" w:hAnsi="Times New Roman" w:cs="Times New Roman"/>
          <w:sz w:val="32"/>
          <w:szCs w:val="36"/>
        </w:rPr>
        <w:t>.¹⁸¹</w:t>
      </w:r>
    </w:p>
    <w:p w:rsidR="00361E09" w:rsidRPr="00484104" w:rsidRDefault="00361E09" w:rsidP="00C74346">
      <w:pPr>
        <w:pStyle w:val="EndnoteText"/>
        <w:spacing w:line="360" w:lineRule="auto"/>
        <w:rPr>
          <w:rFonts w:ascii="Times New Roman" w:hAnsi="Times New Roman" w:cs="Times New Roman"/>
          <w:sz w:val="32"/>
          <w:szCs w:val="36"/>
        </w:rPr>
      </w:pPr>
    </w:p>
    <w:p w:rsidR="00361E09" w:rsidRPr="00484104" w:rsidRDefault="00361E09" w:rsidP="00C74346">
      <w:pPr>
        <w:pStyle w:val="EndnoteText"/>
        <w:spacing w:line="360" w:lineRule="auto"/>
        <w:rPr>
          <w:rFonts w:ascii="Times New Roman" w:hAnsi="Times New Roman" w:cs="Times New Roman"/>
          <w:sz w:val="32"/>
          <w:szCs w:val="36"/>
        </w:rPr>
      </w:pPr>
    </w:p>
    <w:p w:rsidR="00361E09" w:rsidRPr="00484104"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48"/>
          <w:szCs w:val="48"/>
        </w:rPr>
      </w:pPr>
    </w:p>
    <w:p w:rsidR="003C7180" w:rsidRDefault="003C7180" w:rsidP="00C74346">
      <w:pPr>
        <w:pStyle w:val="EndnoteText"/>
        <w:spacing w:line="360" w:lineRule="auto"/>
        <w:rPr>
          <w:rFonts w:ascii="Times New Roman" w:hAnsi="Times New Roman" w:cs="Times New Roman"/>
          <w:b/>
          <w:sz w:val="48"/>
          <w:szCs w:val="48"/>
        </w:rPr>
      </w:pPr>
    </w:p>
    <w:p w:rsidR="00361E09" w:rsidRPr="00E44701" w:rsidRDefault="00361E09" w:rsidP="00C74346">
      <w:pPr>
        <w:pStyle w:val="EndnoteText"/>
        <w:spacing w:line="360" w:lineRule="auto"/>
        <w:rPr>
          <w:rFonts w:ascii="Times New Roman" w:hAnsi="Times New Roman" w:cs="Times New Roman"/>
          <w:sz w:val="32"/>
          <w:szCs w:val="32"/>
        </w:rPr>
      </w:pPr>
      <w:proofErr w:type="gramStart"/>
      <w:r w:rsidRPr="00E44701">
        <w:rPr>
          <w:rFonts w:ascii="Times New Roman" w:hAnsi="Times New Roman" w:cs="Times New Roman"/>
          <w:b/>
          <w:sz w:val="32"/>
          <w:szCs w:val="32"/>
        </w:rPr>
        <w:t>BIOACTIVE ROOT CANAL SEALERS</w:t>
      </w:r>
      <w:r w:rsidRPr="00E44701">
        <w:rPr>
          <w:rFonts w:ascii="Times New Roman" w:hAnsi="Times New Roman" w:cs="Times New Roman"/>
          <w:sz w:val="32"/>
          <w:szCs w:val="32"/>
        </w:rPr>
        <w:t>.</w:t>
      </w:r>
      <w:proofErr w:type="gramEnd"/>
      <w:r w:rsidRPr="00E44701">
        <w:rPr>
          <w:sz w:val="32"/>
          <w:szCs w:val="32"/>
        </w:rPr>
        <w:t xml:space="preserve"> </w:t>
      </w:r>
    </w:p>
    <w:p w:rsidR="00361E09" w:rsidRPr="00862612" w:rsidRDefault="00361E09" w:rsidP="00C74346">
      <w:pPr>
        <w:pStyle w:val="EndnoteText"/>
        <w:spacing w:line="360" w:lineRule="auto"/>
        <w:rPr>
          <w:sz w:val="36"/>
          <w:szCs w:val="36"/>
        </w:rPr>
      </w:pP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Accomplishment of ideal root canal treatment is attributed to various essential factors such as proper instrumentation, biomechanical preparation, </w:t>
      </w:r>
      <w:proofErr w:type="spellStart"/>
      <w:r w:rsidRPr="00F260C2">
        <w:rPr>
          <w:rFonts w:ascii="Times New Roman" w:hAnsi="Times New Roman" w:cs="Times New Roman"/>
          <w:sz w:val="32"/>
          <w:szCs w:val="32"/>
        </w:rPr>
        <w:t>obturation</w:t>
      </w:r>
      <w:proofErr w:type="spellEnd"/>
      <w:r w:rsidRPr="00F260C2">
        <w:rPr>
          <w:rFonts w:ascii="Times New Roman" w:hAnsi="Times New Roman" w:cs="Times New Roman"/>
          <w:sz w:val="32"/>
          <w:szCs w:val="32"/>
        </w:rPr>
        <w:t>, and ultimately depending upon the case post</w:t>
      </w:r>
      <w:r w:rsidRPr="00F260C2">
        <w:rPr>
          <w:rFonts w:ascii="Cambria Math" w:hAnsi="Cambria Math" w:cs="Cambria Math"/>
          <w:sz w:val="32"/>
          <w:szCs w:val="32"/>
        </w:rPr>
        <w:t>‑</w:t>
      </w:r>
      <w:r>
        <w:rPr>
          <w:rFonts w:ascii="Times New Roman" w:hAnsi="Times New Roman" w:cs="Times New Roman"/>
          <w:sz w:val="32"/>
          <w:szCs w:val="32"/>
        </w:rPr>
        <w:t xml:space="preserve">endodontic restoration.¹⁸² </w:t>
      </w:r>
      <w:proofErr w:type="gramStart"/>
      <w:r w:rsidRPr="00F260C2">
        <w:rPr>
          <w:rFonts w:ascii="Times New Roman" w:hAnsi="Times New Roman" w:cs="Times New Roman"/>
          <w:sz w:val="32"/>
          <w:szCs w:val="32"/>
        </w:rPr>
        <w:t>The</w:t>
      </w:r>
      <w:proofErr w:type="gramEnd"/>
      <w:r w:rsidRPr="00F260C2">
        <w:rPr>
          <w:rFonts w:ascii="Times New Roman" w:hAnsi="Times New Roman" w:cs="Times New Roman"/>
          <w:sz w:val="32"/>
          <w:szCs w:val="32"/>
        </w:rPr>
        <w:t xml:space="preserve"> pertinent aim of this treatment is to do away with the microbial entity and any future predilection of re</w:t>
      </w:r>
      <w:r w:rsidRPr="00F260C2">
        <w:rPr>
          <w:rFonts w:ascii="Cambria Math" w:hAnsi="Cambria Math" w:cs="Cambria Math"/>
          <w:sz w:val="32"/>
          <w:szCs w:val="32"/>
        </w:rPr>
        <w:t>‑</w:t>
      </w:r>
      <w:r w:rsidRPr="00F260C2">
        <w:rPr>
          <w:rFonts w:ascii="Times New Roman" w:hAnsi="Times New Roman" w:cs="Times New Roman"/>
          <w:sz w:val="32"/>
          <w:szCs w:val="32"/>
        </w:rPr>
        <w:t xml:space="preserve">infection. In order to achieve this, proper seal is required to denigrate any chance of proliferation of bacteria and future occurrence of any pathology. Sealer along with solid </w:t>
      </w:r>
      <w:proofErr w:type="spellStart"/>
      <w:r w:rsidRPr="00F260C2">
        <w:rPr>
          <w:rFonts w:ascii="Times New Roman" w:hAnsi="Times New Roman" w:cs="Times New Roman"/>
          <w:sz w:val="32"/>
          <w:szCs w:val="32"/>
        </w:rPr>
        <w:t>obturating</w:t>
      </w:r>
      <w:proofErr w:type="spellEnd"/>
      <w:r w:rsidRPr="00F260C2">
        <w:rPr>
          <w:rFonts w:ascii="Times New Roman" w:hAnsi="Times New Roman" w:cs="Times New Roman"/>
          <w:sz w:val="32"/>
          <w:szCs w:val="32"/>
        </w:rPr>
        <w:t xml:space="preserve"> material acts synergistically to create hermetic seal. </w:t>
      </w:r>
      <w:proofErr w:type="gramStart"/>
      <w:r w:rsidRPr="00F260C2">
        <w:rPr>
          <w:rFonts w:ascii="Times New Roman" w:hAnsi="Times New Roman" w:cs="Times New Roman"/>
          <w:sz w:val="32"/>
          <w:szCs w:val="32"/>
        </w:rPr>
        <w:t>Bioactive  sealers</w:t>
      </w:r>
      <w:proofErr w:type="gramEnd"/>
      <w:r w:rsidRPr="00F260C2">
        <w:rPr>
          <w:rFonts w:ascii="Times New Roman" w:hAnsi="Times New Roman" w:cs="Times New Roman"/>
          <w:sz w:val="32"/>
          <w:szCs w:val="32"/>
        </w:rPr>
        <w:t xml:space="preserve"> have been introduced in the market in an attempt to provide an </w:t>
      </w:r>
      <w:proofErr w:type="spellStart"/>
      <w:r w:rsidRPr="00F260C2">
        <w:rPr>
          <w:rFonts w:ascii="Times New Roman" w:hAnsi="Times New Roman" w:cs="Times New Roman"/>
          <w:sz w:val="32"/>
          <w:szCs w:val="32"/>
        </w:rPr>
        <w:t>obturation</w:t>
      </w:r>
      <w:proofErr w:type="spellEnd"/>
      <w:r w:rsidRPr="00F260C2">
        <w:rPr>
          <w:rFonts w:ascii="Times New Roman" w:hAnsi="Times New Roman" w:cs="Times New Roman"/>
          <w:sz w:val="32"/>
          <w:szCs w:val="32"/>
        </w:rPr>
        <w:t xml:space="preserve"> method that can be successfully and predictably performed by a majority of practitioners</w:t>
      </w:r>
      <w:r>
        <w:rPr>
          <w:rFonts w:ascii="Times New Roman" w:hAnsi="Times New Roman" w:cs="Times New Roman"/>
          <w:sz w:val="32"/>
          <w:szCs w:val="32"/>
        </w:rPr>
        <w:t xml:space="preserve"> while taking advantage of its </w:t>
      </w:r>
      <w:r w:rsidRPr="00F260C2">
        <w:rPr>
          <w:rFonts w:ascii="Times New Roman" w:hAnsi="Times New Roman" w:cs="Times New Roman"/>
          <w:sz w:val="32"/>
          <w:szCs w:val="32"/>
        </w:rPr>
        <w:t xml:space="preserve">biocompatibility and physical properties. </w:t>
      </w:r>
      <w:proofErr w:type="spellStart"/>
      <w:proofErr w:type="gramStart"/>
      <w:r w:rsidRPr="00F260C2">
        <w:rPr>
          <w:rFonts w:ascii="Times New Roman" w:hAnsi="Times New Roman" w:cs="Times New Roman"/>
          <w:sz w:val="32"/>
          <w:szCs w:val="32"/>
        </w:rPr>
        <w:t>Eg</w:t>
      </w:r>
      <w:proofErr w:type="spellEnd"/>
      <w:r w:rsidRPr="00F260C2">
        <w:rPr>
          <w:rFonts w:ascii="Times New Roman" w:hAnsi="Times New Roman" w:cs="Times New Roman"/>
          <w:sz w:val="32"/>
          <w:szCs w:val="32"/>
        </w:rPr>
        <w:t>.</w:t>
      </w:r>
      <w:proofErr w:type="gramEnd"/>
      <w:r w:rsidRPr="00F260C2">
        <w:rPr>
          <w:rFonts w:ascii="Times New Roman" w:hAnsi="Times New Roman" w:cs="Times New Roman"/>
          <w:sz w:val="32"/>
          <w:szCs w:val="32"/>
        </w:rPr>
        <w:t xml:space="preserve"> BC Sealer (</w:t>
      </w:r>
      <w:proofErr w:type="spellStart"/>
      <w:r w:rsidRPr="00F260C2">
        <w:rPr>
          <w:rFonts w:ascii="Times New Roman" w:hAnsi="Times New Roman" w:cs="Times New Roman"/>
          <w:sz w:val="32"/>
          <w:szCs w:val="32"/>
        </w:rPr>
        <w:t>Brasseler</w:t>
      </w:r>
      <w:proofErr w:type="spellEnd"/>
      <w:r w:rsidRPr="00F260C2">
        <w:rPr>
          <w:rFonts w:ascii="Times New Roman" w:hAnsi="Times New Roman" w:cs="Times New Roman"/>
          <w:sz w:val="32"/>
          <w:szCs w:val="32"/>
        </w:rPr>
        <w:t xml:space="preserve"> USA); </w:t>
      </w:r>
      <w:proofErr w:type="spellStart"/>
      <w:r w:rsidRPr="00F260C2">
        <w:rPr>
          <w:rFonts w:ascii="Times New Roman" w:hAnsi="Times New Roman" w:cs="Times New Roman"/>
          <w:sz w:val="32"/>
          <w:szCs w:val="32"/>
        </w:rPr>
        <w:t>iRoot</w:t>
      </w:r>
      <w:proofErr w:type="spellEnd"/>
      <w:r w:rsidRPr="00F260C2">
        <w:rPr>
          <w:rFonts w:ascii="Times New Roman" w:hAnsi="Times New Roman" w:cs="Times New Roman"/>
          <w:sz w:val="32"/>
          <w:szCs w:val="32"/>
        </w:rPr>
        <w:t xml:space="preserve"> SP (Innovative </w:t>
      </w:r>
      <w:proofErr w:type="spellStart"/>
      <w:r w:rsidRPr="00F260C2">
        <w:rPr>
          <w:rFonts w:ascii="Times New Roman" w:hAnsi="Times New Roman" w:cs="Times New Roman"/>
          <w:sz w:val="32"/>
          <w:szCs w:val="32"/>
        </w:rPr>
        <w:t>BioCreamix</w:t>
      </w:r>
      <w:proofErr w:type="spellEnd"/>
      <w:r w:rsidRPr="00F260C2">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Inc</w:t>
      </w:r>
      <w:proofErr w:type="spellEnd"/>
      <w:r w:rsidRPr="00F260C2">
        <w:rPr>
          <w:rFonts w:ascii="Times New Roman" w:hAnsi="Times New Roman" w:cs="Times New Roman"/>
          <w:sz w:val="32"/>
          <w:szCs w:val="32"/>
        </w:rPr>
        <w:t>).</w:t>
      </w:r>
      <w:r>
        <w:rPr>
          <w:rFonts w:ascii="Times New Roman" w:hAnsi="Times New Roman" w:cs="Times New Roman"/>
          <w:sz w:val="32"/>
          <w:szCs w:val="32"/>
        </w:rPr>
        <w:t>¹⁸²</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b/>
          <w:sz w:val="32"/>
          <w:szCs w:val="32"/>
        </w:rPr>
      </w:pPr>
      <w:r w:rsidRPr="00F260C2">
        <w:rPr>
          <w:rFonts w:ascii="Times New Roman" w:hAnsi="Times New Roman" w:cs="Times New Roman"/>
          <w:b/>
          <w:sz w:val="32"/>
          <w:szCs w:val="32"/>
        </w:rPr>
        <w:t xml:space="preserve">‘Endodontic grafting’ </w:t>
      </w:r>
    </w:p>
    <w:p w:rsidR="00361E09" w:rsidRPr="00F260C2"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Filling of the root canal apical third must be looked upon separately from the filling of the rest of the canal having under consideration the active and constant metabolic processes occurring in the </w:t>
      </w:r>
      <w:proofErr w:type="spellStart"/>
      <w:r w:rsidRPr="00F260C2">
        <w:rPr>
          <w:rFonts w:ascii="Times New Roman" w:hAnsi="Times New Roman" w:cs="Times New Roman"/>
          <w:sz w:val="32"/>
          <w:szCs w:val="32"/>
        </w:rPr>
        <w:t>periapical</w:t>
      </w:r>
      <w:proofErr w:type="spellEnd"/>
      <w:r w:rsidRPr="00F260C2">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area.</w:t>
      </w:r>
      <w:r>
        <w:rPr>
          <w:rFonts w:ascii="Times New Roman" w:hAnsi="Times New Roman" w:cs="Times New Roman"/>
          <w:sz w:val="32"/>
          <w:szCs w:val="32"/>
        </w:rPr>
        <w:t xml:space="preserve">¹⁸³ </w:t>
      </w:r>
      <w:r w:rsidRPr="00F260C2">
        <w:rPr>
          <w:rFonts w:ascii="Times New Roman" w:hAnsi="Times New Roman" w:cs="Times New Roman"/>
          <w:sz w:val="32"/>
          <w:szCs w:val="32"/>
        </w:rPr>
        <w:t xml:space="preserve"> Special</w:t>
      </w:r>
      <w:proofErr w:type="gramEnd"/>
      <w:r w:rsidRPr="00F260C2">
        <w:rPr>
          <w:rFonts w:ascii="Times New Roman" w:hAnsi="Times New Roman" w:cs="Times New Roman"/>
          <w:sz w:val="32"/>
          <w:szCs w:val="32"/>
        </w:rPr>
        <w:t xml:space="preserve"> attention must be paid to the interface formed between dentinal root canal walls, gutta-percha and sealer on one side and </w:t>
      </w:r>
      <w:proofErr w:type="spellStart"/>
      <w:r w:rsidRPr="00F260C2">
        <w:rPr>
          <w:rFonts w:ascii="Times New Roman" w:hAnsi="Times New Roman" w:cs="Times New Roman"/>
          <w:sz w:val="32"/>
          <w:szCs w:val="32"/>
        </w:rPr>
        <w:t>periodontium</w:t>
      </w:r>
      <w:proofErr w:type="spellEnd"/>
      <w:r w:rsidRPr="00F260C2">
        <w:rPr>
          <w:rFonts w:ascii="Times New Roman" w:hAnsi="Times New Roman" w:cs="Times New Roman"/>
          <w:sz w:val="32"/>
          <w:szCs w:val="32"/>
        </w:rPr>
        <w:t xml:space="preserve"> and body fluids on the other side. Long-term hermetic sealing of apical third achieved in constantly wet environment is an </w:t>
      </w:r>
      <w:proofErr w:type="spellStart"/>
      <w:r w:rsidRPr="00F260C2">
        <w:rPr>
          <w:rFonts w:ascii="Times New Roman" w:hAnsi="Times New Roman" w:cs="Times New Roman"/>
          <w:sz w:val="32"/>
          <w:szCs w:val="32"/>
        </w:rPr>
        <w:t>ob</w:t>
      </w:r>
      <w:proofErr w:type="spellEnd"/>
      <w:r w:rsidRPr="00F260C2">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ligatory</w:t>
      </w:r>
      <w:proofErr w:type="spellEnd"/>
      <w:r w:rsidRPr="00F260C2">
        <w:rPr>
          <w:rFonts w:ascii="Times New Roman" w:hAnsi="Times New Roman" w:cs="Times New Roman"/>
          <w:sz w:val="32"/>
          <w:szCs w:val="32"/>
        </w:rPr>
        <w:t xml:space="preserve"> condition to ensure lack of microbial growth. Another extremely important factor promoting hard tissue closure of the canal is presence of </w:t>
      </w:r>
      <w:proofErr w:type="spellStart"/>
      <w:r w:rsidRPr="00F260C2">
        <w:rPr>
          <w:rFonts w:ascii="Times New Roman" w:hAnsi="Times New Roman" w:cs="Times New Roman"/>
          <w:sz w:val="32"/>
          <w:szCs w:val="32"/>
        </w:rPr>
        <w:t>osseocon</w:t>
      </w:r>
      <w:proofErr w:type="spellEnd"/>
      <w:r w:rsidRPr="00F260C2">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ductivity</w:t>
      </w:r>
      <w:proofErr w:type="spellEnd"/>
      <w:r w:rsidRPr="00F260C2">
        <w:rPr>
          <w:rFonts w:ascii="Times New Roman" w:hAnsi="Times New Roman" w:cs="Times New Roman"/>
          <w:sz w:val="32"/>
          <w:szCs w:val="32"/>
        </w:rPr>
        <w:t xml:space="preserve"> as sealer’s feature. Perfect and lasting in wet environment hermetic seal of apical third combined with </w:t>
      </w:r>
      <w:proofErr w:type="spellStart"/>
      <w:r w:rsidRPr="00F260C2">
        <w:rPr>
          <w:rFonts w:ascii="Times New Roman" w:hAnsi="Times New Roman" w:cs="Times New Roman"/>
          <w:sz w:val="32"/>
          <w:szCs w:val="32"/>
        </w:rPr>
        <w:t>osseoconductivity</w:t>
      </w:r>
      <w:proofErr w:type="spellEnd"/>
      <w:r w:rsidRPr="00F260C2">
        <w:rPr>
          <w:rFonts w:ascii="Times New Roman" w:hAnsi="Times New Roman" w:cs="Times New Roman"/>
          <w:sz w:val="32"/>
          <w:szCs w:val="32"/>
        </w:rPr>
        <w:t xml:space="preserve"> of endodontic sealer .Ceramics-based sealers as new alternative to current</w:t>
      </w:r>
      <w:r>
        <w:rPr>
          <w:rFonts w:ascii="Times New Roman" w:hAnsi="Times New Roman" w:cs="Times New Roman"/>
          <w:sz w:val="32"/>
          <w:szCs w:val="32"/>
        </w:rPr>
        <w:t xml:space="preserve">ly used endodontic </w:t>
      </w:r>
      <w:proofErr w:type="spellStart"/>
      <w:r>
        <w:rPr>
          <w:rFonts w:ascii="Times New Roman" w:hAnsi="Times New Roman" w:cs="Times New Roman"/>
          <w:sz w:val="32"/>
          <w:szCs w:val="32"/>
        </w:rPr>
        <w:t>sealerscone.</w:t>
      </w:r>
      <w:r w:rsidRPr="00F260C2">
        <w:rPr>
          <w:rFonts w:ascii="Times New Roman" w:hAnsi="Times New Roman" w:cs="Times New Roman"/>
          <w:sz w:val="32"/>
          <w:szCs w:val="32"/>
        </w:rPr>
        <w:t>conditions</w:t>
      </w:r>
      <w:proofErr w:type="spellEnd"/>
      <w:r w:rsidRPr="00F260C2">
        <w:rPr>
          <w:rFonts w:ascii="Times New Roman" w:hAnsi="Times New Roman" w:cs="Times New Roman"/>
          <w:sz w:val="32"/>
          <w:szCs w:val="32"/>
        </w:rPr>
        <w:t xml:space="preserve"> for hard tissue closure of root canal apical orifice in time. Filling of the root canal with ceramic sealer, which due to its </w:t>
      </w:r>
      <w:proofErr w:type="spellStart"/>
      <w:r w:rsidRPr="00F260C2">
        <w:rPr>
          <w:rFonts w:ascii="Times New Roman" w:hAnsi="Times New Roman" w:cs="Times New Roman"/>
          <w:sz w:val="32"/>
          <w:szCs w:val="32"/>
        </w:rPr>
        <w:t>osseoconductivity</w:t>
      </w:r>
      <w:proofErr w:type="spellEnd"/>
      <w:r w:rsidRPr="00F260C2">
        <w:rPr>
          <w:rFonts w:ascii="Times New Roman" w:hAnsi="Times New Roman" w:cs="Times New Roman"/>
          <w:sz w:val="32"/>
          <w:szCs w:val="32"/>
        </w:rPr>
        <w:t xml:space="preserve"> action promotes the physiological closure of the canal by </w:t>
      </w:r>
      <w:proofErr w:type="spellStart"/>
      <w:r w:rsidRPr="00F260C2">
        <w:rPr>
          <w:rFonts w:ascii="Times New Roman" w:hAnsi="Times New Roman" w:cs="Times New Roman"/>
          <w:sz w:val="32"/>
          <w:szCs w:val="32"/>
        </w:rPr>
        <w:t>cementoid</w:t>
      </w:r>
      <w:proofErr w:type="spellEnd"/>
      <w:r w:rsidRPr="00F260C2">
        <w:rPr>
          <w:rFonts w:ascii="Times New Roman" w:hAnsi="Times New Roman" w:cs="Times New Roman"/>
          <w:sz w:val="32"/>
          <w:szCs w:val="32"/>
        </w:rPr>
        <w:t xml:space="preserve"> hard tissue, can be called “endodontic grafting.” </w:t>
      </w:r>
      <w:r>
        <w:rPr>
          <w:rFonts w:ascii="Times New Roman" w:hAnsi="Times New Roman" w:cs="Times New Roman"/>
          <w:sz w:val="32"/>
          <w:szCs w:val="32"/>
        </w:rPr>
        <w:t>¹⁸³</w:t>
      </w:r>
      <w:r w:rsidRPr="00F260C2">
        <w:rPr>
          <w:rFonts w:ascii="Times New Roman" w:hAnsi="Times New Roman" w:cs="Times New Roman"/>
          <w:sz w:val="32"/>
          <w:szCs w:val="32"/>
        </w:rPr>
        <w:t xml:space="preserve">Such endodontic grafting can ensure the lasting root’s health while it constantly remains in contact with body fluids. The use of </w:t>
      </w:r>
      <w:proofErr w:type="spellStart"/>
      <w:r w:rsidRPr="00F260C2">
        <w:rPr>
          <w:rFonts w:ascii="Times New Roman" w:hAnsi="Times New Roman" w:cs="Times New Roman"/>
          <w:sz w:val="32"/>
          <w:szCs w:val="32"/>
        </w:rPr>
        <w:t>bioceramic</w:t>
      </w:r>
      <w:proofErr w:type="spellEnd"/>
      <w:r w:rsidRPr="00F260C2">
        <w:rPr>
          <w:rFonts w:ascii="Times New Roman" w:hAnsi="Times New Roman" w:cs="Times New Roman"/>
          <w:sz w:val="32"/>
          <w:szCs w:val="32"/>
        </w:rPr>
        <w:t xml:space="preserve">-based sealers with their </w:t>
      </w:r>
      <w:proofErr w:type="spellStart"/>
      <w:r w:rsidRPr="00F260C2">
        <w:rPr>
          <w:rFonts w:ascii="Times New Roman" w:hAnsi="Times New Roman" w:cs="Times New Roman"/>
          <w:sz w:val="32"/>
          <w:szCs w:val="32"/>
        </w:rPr>
        <w:t>fea</w:t>
      </w:r>
      <w:proofErr w:type="spellEnd"/>
      <w:r w:rsidRPr="00F260C2">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tures</w:t>
      </w:r>
      <w:proofErr w:type="spellEnd"/>
      <w:r w:rsidRPr="00F260C2">
        <w:rPr>
          <w:rFonts w:ascii="Times New Roman" w:hAnsi="Times New Roman" w:cs="Times New Roman"/>
          <w:sz w:val="32"/>
          <w:szCs w:val="32"/>
        </w:rPr>
        <w:t xml:space="preserve"> — </w:t>
      </w:r>
      <w:proofErr w:type="spellStart"/>
      <w:r w:rsidRPr="00F260C2">
        <w:rPr>
          <w:rFonts w:ascii="Times New Roman" w:hAnsi="Times New Roman" w:cs="Times New Roman"/>
          <w:sz w:val="32"/>
          <w:szCs w:val="32"/>
        </w:rPr>
        <w:t>osseoconductivity</w:t>
      </w:r>
      <w:proofErr w:type="spellEnd"/>
      <w:r w:rsidRPr="00F260C2">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hydrophylity</w:t>
      </w:r>
      <w:proofErr w:type="spellEnd"/>
      <w:r w:rsidRPr="00F260C2">
        <w:rPr>
          <w:rFonts w:ascii="Times New Roman" w:hAnsi="Times New Roman" w:cs="Times New Roman"/>
          <w:sz w:val="32"/>
          <w:szCs w:val="32"/>
        </w:rPr>
        <w:t>, adhesiveness  and chemical bonding to root canal dentinal walls — appears to be an effective</w:t>
      </w:r>
      <w:r>
        <w:rPr>
          <w:rFonts w:ascii="Times New Roman" w:hAnsi="Times New Roman" w:cs="Times New Roman"/>
          <w:sz w:val="32"/>
          <w:szCs w:val="32"/>
        </w:rPr>
        <w:t xml:space="preserve"> approach to eliminate </w:t>
      </w:r>
      <w:r w:rsidRPr="00F260C2">
        <w:rPr>
          <w:rFonts w:ascii="Times New Roman" w:hAnsi="Times New Roman" w:cs="Times New Roman"/>
          <w:sz w:val="32"/>
          <w:szCs w:val="32"/>
        </w:rPr>
        <w:t xml:space="preserve">on long term, the </w:t>
      </w:r>
      <w:proofErr w:type="spellStart"/>
      <w:r w:rsidRPr="00F260C2">
        <w:rPr>
          <w:rFonts w:ascii="Times New Roman" w:hAnsi="Times New Roman" w:cs="Times New Roman"/>
          <w:sz w:val="32"/>
          <w:szCs w:val="32"/>
        </w:rPr>
        <w:t>microspace</w:t>
      </w:r>
      <w:proofErr w:type="spellEnd"/>
      <w:r w:rsidRPr="00F260C2">
        <w:rPr>
          <w:rFonts w:ascii="Times New Roman" w:hAnsi="Times New Roman" w:cs="Times New Roman"/>
          <w:sz w:val="32"/>
          <w:szCs w:val="32"/>
        </w:rPr>
        <w:t xml:space="preserve">, otherwise remaining between the root canal walls and the materials filling the root canal. Such </w:t>
      </w:r>
      <w:proofErr w:type="spellStart"/>
      <w:r w:rsidRPr="00F260C2">
        <w:rPr>
          <w:rFonts w:ascii="Times New Roman" w:hAnsi="Times New Roman" w:cs="Times New Roman"/>
          <w:sz w:val="32"/>
          <w:szCs w:val="32"/>
        </w:rPr>
        <w:t>microspace</w:t>
      </w:r>
      <w:proofErr w:type="spellEnd"/>
      <w:r w:rsidRPr="00F260C2">
        <w:rPr>
          <w:rFonts w:ascii="Times New Roman" w:hAnsi="Times New Roman" w:cs="Times New Roman"/>
          <w:sz w:val="32"/>
          <w:szCs w:val="32"/>
        </w:rPr>
        <w:t xml:space="preserve"> is a potential place for possible microbial growth, because of </w:t>
      </w:r>
      <w:proofErr w:type="spellStart"/>
      <w:r w:rsidRPr="00F260C2">
        <w:rPr>
          <w:rFonts w:ascii="Times New Roman" w:hAnsi="Times New Roman" w:cs="Times New Roman"/>
          <w:sz w:val="32"/>
          <w:szCs w:val="32"/>
        </w:rPr>
        <w:t>microleakage</w:t>
      </w:r>
      <w:proofErr w:type="spellEnd"/>
      <w:r w:rsidRPr="00F260C2">
        <w:rPr>
          <w:rFonts w:ascii="Times New Roman" w:hAnsi="Times New Roman" w:cs="Times New Roman"/>
          <w:sz w:val="32"/>
          <w:szCs w:val="32"/>
        </w:rPr>
        <w:t xml:space="preserve"> observed with other kind of sealers. Sealers for ‘endodontic grafting’ Endodontic sealers that set hard and are stable in</w:t>
      </w:r>
      <w:r>
        <w:rPr>
          <w:rFonts w:ascii="Times New Roman" w:hAnsi="Times New Roman" w:cs="Times New Roman"/>
          <w:sz w:val="32"/>
          <w:szCs w:val="32"/>
        </w:rPr>
        <w:t xml:space="preserve"> constantly wet environment are</w:t>
      </w:r>
      <w:r w:rsidRPr="00F260C2">
        <w:rPr>
          <w:rFonts w:ascii="Times New Roman" w:hAnsi="Times New Roman" w:cs="Times New Roman"/>
          <w:sz w:val="32"/>
          <w:szCs w:val="32"/>
        </w:rPr>
        <w:t>:</w:t>
      </w:r>
      <w:r>
        <w:rPr>
          <w:rFonts w:ascii="Times New Roman" w:hAnsi="Times New Roman" w:cs="Times New Roman"/>
          <w:sz w:val="32"/>
          <w:szCs w:val="32"/>
        </w:rPr>
        <w:t>¹⁸⁴</w:t>
      </w:r>
    </w:p>
    <w:p w:rsidR="00361E09" w:rsidRPr="00F260C2"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 a. Recently cre</w:t>
      </w:r>
      <w:r>
        <w:rPr>
          <w:rFonts w:ascii="Times New Roman" w:hAnsi="Times New Roman" w:cs="Times New Roman"/>
          <w:sz w:val="32"/>
          <w:szCs w:val="32"/>
        </w:rPr>
        <w:t>ated calcium silicate phos</w:t>
      </w:r>
      <w:r w:rsidRPr="00F260C2">
        <w:rPr>
          <w:rFonts w:ascii="Times New Roman" w:hAnsi="Times New Roman" w:cs="Times New Roman"/>
          <w:sz w:val="32"/>
          <w:szCs w:val="32"/>
        </w:rPr>
        <w:t xml:space="preserve">phate-based </w:t>
      </w:r>
      <w:proofErr w:type="spellStart"/>
      <w:r w:rsidRPr="00F260C2">
        <w:rPr>
          <w:rFonts w:ascii="Times New Roman" w:hAnsi="Times New Roman" w:cs="Times New Roman"/>
          <w:sz w:val="32"/>
          <w:szCs w:val="32"/>
        </w:rPr>
        <w:t>bioceramic</w:t>
      </w:r>
      <w:proofErr w:type="spellEnd"/>
      <w:r w:rsidRPr="00F260C2">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nano</w:t>
      </w:r>
      <w:proofErr w:type="spellEnd"/>
      <w:r w:rsidRPr="00F260C2">
        <w:rPr>
          <w:rFonts w:ascii="Times New Roman" w:hAnsi="Times New Roman" w:cs="Times New Roman"/>
          <w:sz w:val="32"/>
          <w:szCs w:val="32"/>
        </w:rPr>
        <w:t xml:space="preserve">-compositions — Bio- Aggregate, </w:t>
      </w:r>
      <w:proofErr w:type="spellStart"/>
      <w:r w:rsidRPr="00F260C2">
        <w:rPr>
          <w:rFonts w:ascii="Times New Roman" w:hAnsi="Times New Roman" w:cs="Times New Roman"/>
          <w:sz w:val="32"/>
          <w:szCs w:val="32"/>
        </w:rPr>
        <w:t>iRoot</w:t>
      </w:r>
      <w:proofErr w:type="spellEnd"/>
      <w:r w:rsidRPr="00F260C2">
        <w:rPr>
          <w:rFonts w:ascii="Times New Roman" w:hAnsi="Times New Roman" w:cs="Times New Roman"/>
          <w:sz w:val="32"/>
          <w:szCs w:val="32"/>
        </w:rPr>
        <w:t xml:space="preserve"> SP and </w:t>
      </w:r>
      <w:proofErr w:type="spellStart"/>
      <w:r w:rsidRPr="00F260C2">
        <w:rPr>
          <w:rFonts w:ascii="Times New Roman" w:hAnsi="Times New Roman" w:cs="Times New Roman"/>
          <w:sz w:val="32"/>
          <w:szCs w:val="32"/>
        </w:rPr>
        <w:t>iRoot</w:t>
      </w:r>
      <w:proofErr w:type="spellEnd"/>
      <w:r w:rsidRPr="00F260C2">
        <w:rPr>
          <w:rFonts w:ascii="Times New Roman" w:hAnsi="Times New Roman" w:cs="Times New Roman"/>
          <w:sz w:val="32"/>
          <w:szCs w:val="32"/>
        </w:rPr>
        <w:t xml:space="preserve"> BP (IBC, Canada). </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b. MTA-based products — “MTA — Angelus” (AN- GELUS, Brazil), </w:t>
      </w:r>
      <w:proofErr w:type="spellStart"/>
      <w:r w:rsidRPr="00F260C2">
        <w:rPr>
          <w:rFonts w:ascii="Times New Roman" w:hAnsi="Times New Roman" w:cs="Times New Roman"/>
          <w:sz w:val="32"/>
          <w:szCs w:val="32"/>
        </w:rPr>
        <w:t>ProRoot</w:t>
      </w:r>
      <w:proofErr w:type="spellEnd"/>
      <w:r w:rsidRPr="00F260C2">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Dentsply</w:t>
      </w:r>
      <w:proofErr w:type="spellEnd"/>
      <w:r w:rsidRPr="00F260C2">
        <w:rPr>
          <w:rFonts w:ascii="Times New Roman" w:hAnsi="Times New Roman" w:cs="Times New Roman"/>
          <w:sz w:val="32"/>
          <w:szCs w:val="32"/>
        </w:rPr>
        <w:t xml:space="preserve">, USA), </w:t>
      </w:r>
      <w:proofErr w:type="spellStart"/>
      <w:r w:rsidRPr="00F260C2">
        <w:rPr>
          <w:rFonts w:ascii="Times New Roman" w:hAnsi="Times New Roman" w:cs="Times New Roman"/>
          <w:sz w:val="32"/>
          <w:szCs w:val="32"/>
        </w:rPr>
        <w:t>Aureoseal</w:t>
      </w:r>
      <w:proofErr w:type="spellEnd"/>
      <w:r w:rsidRPr="00F260C2">
        <w:rPr>
          <w:rFonts w:ascii="Times New Roman" w:hAnsi="Times New Roman" w:cs="Times New Roman"/>
          <w:sz w:val="32"/>
          <w:szCs w:val="32"/>
        </w:rPr>
        <w:t xml:space="preserve"> (OGNA, Italy).</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b/>
          <w:sz w:val="32"/>
          <w:szCs w:val="32"/>
        </w:rPr>
      </w:pPr>
      <w:proofErr w:type="spellStart"/>
      <w:r w:rsidRPr="00F260C2">
        <w:rPr>
          <w:rFonts w:ascii="Times New Roman" w:hAnsi="Times New Roman" w:cs="Times New Roman"/>
          <w:b/>
          <w:sz w:val="32"/>
          <w:szCs w:val="32"/>
        </w:rPr>
        <w:t>Mta</w:t>
      </w:r>
      <w:proofErr w:type="spellEnd"/>
      <w:r w:rsidRPr="00F260C2">
        <w:rPr>
          <w:rFonts w:ascii="Times New Roman" w:hAnsi="Times New Roman" w:cs="Times New Roman"/>
          <w:b/>
          <w:sz w:val="32"/>
          <w:szCs w:val="32"/>
        </w:rPr>
        <w:t xml:space="preserve"> based  sealers</w:t>
      </w:r>
    </w:p>
    <w:p w:rsidR="00361E09" w:rsidRPr="00F260C2" w:rsidRDefault="00361E09" w:rsidP="00C74346">
      <w:pPr>
        <w:pStyle w:val="EndnoteText"/>
        <w:spacing w:line="360" w:lineRule="auto"/>
        <w:rPr>
          <w:rFonts w:ascii="Times New Roman" w:hAnsi="Times New Roman" w:cs="Times New Roman"/>
          <w:sz w:val="32"/>
          <w:szCs w:val="32"/>
        </w:rPr>
      </w:pPr>
      <w:r>
        <w:rPr>
          <w:sz w:val="32"/>
          <w:szCs w:val="32"/>
        </w:rPr>
        <w:t xml:space="preserve">         </w:t>
      </w:r>
      <w:r w:rsidRPr="00F260C2">
        <w:rPr>
          <w:sz w:val="32"/>
          <w:szCs w:val="32"/>
        </w:rPr>
        <w:t xml:space="preserve"> </w:t>
      </w:r>
      <w:r w:rsidRPr="00F260C2">
        <w:rPr>
          <w:rFonts w:ascii="Times New Roman" w:hAnsi="Times New Roman" w:cs="Times New Roman"/>
          <w:sz w:val="32"/>
          <w:szCs w:val="32"/>
        </w:rPr>
        <w:t>This sealer produces calcium hydroxide, which is released in solution and induces formation of hydroxyapatite structures in simulated body fluid. Newer developments of MTA include its use as a root canal sealer. Currently, three MTA sealer formulations are available: ENDO CPM Sealer (EGEO S</w:t>
      </w:r>
      <w:r>
        <w:rPr>
          <w:rFonts w:ascii="Times New Roman" w:hAnsi="Times New Roman" w:cs="Times New Roman"/>
          <w:sz w:val="32"/>
          <w:szCs w:val="32"/>
        </w:rPr>
        <w:t xml:space="preserve">RL, Buenos </w:t>
      </w:r>
      <w:proofErr w:type="spellStart"/>
      <w:r>
        <w:rPr>
          <w:rFonts w:ascii="Times New Roman" w:hAnsi="Times New Roman" w:cs="Times New Roman"/>
          <w:sz w:val="32"/>
          <w:szCs w:val="32"/>
        </w:rPr>
        <w:t>Aires,argentina</w:t>
      </w:r>
      <w:proofErr w:type="spellEnd"/>
      <w:r>
        <w:rPr>
          <w:rFonts w:ascii="Times New Roman" w:hAnsi="Times New Roman" w:cs="Times New Roman"/>
          <w:sz w:val="32"/>
          <w:szCs w:val="32"/>
        </w:rPr>
        <w:t xml:space="preserve">),MTA </w:t>
      </w:r>
      <w:r w:rsidRPr="00F260C2">
        <w:rPr>
          <w:rFonts w:ascii="Times New Roman" w:hAnsi="Times New Roman" w:cs="Times New Roman"/>
          <w:sz w:val="32"/>
          <w:szCs w:val="32"/>
        </w:rPr>
        <w:t>OBTURA</w:t>
      </w: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(angelus Londrina </w:t>
      </w:r>
      <w:proofErr w:type="spellStart"/>
      <w:r w:rsidRPr="00F260C2">
        <w:rPr>
          <w:rFonts w:ascii="Times New Roman" w:hAnsi="Times New Roman" w:cs="Times New Roman"/>
          <w:sz w:val="32"/>
          <w:szCs w:val="32"/>
        </w:rPr>
        <w:t>PR,brazil</w:t>
      </w:r>
      <w:proofErr w:type="spellEnd"/>
      <w:r w:rsidRPr="00F260C2">
        <w:rPr>
          <w:rFonts w:ascii="Times New Roman" w:hAnsi="Times New Roman" w:cs="Times New Roman"/>
          <w:sz w:val="32"/>
          <w:szCs w:val="32"/>
        </w:rPr>
        <w:t>) and PROROOT ENDO SEALER(</w:t>
      </w:r>
      <w:proofErr w:type="spellStart"/>
      <w:r w:rsidRPr="00F260C2">
        <w:rPr>
          <w:rFonts w:ascii="Times New Roman" w:hAnsi="Times New Roman" w:cs="Times New Roman"/>
          <w:sz w:val="32"/>
          <w:szCs w:val="32"/>
        </w:rPr>
        <w:t>dentsply</w:t>
      </w:r>
      <w:proofErr w:type="spellEnd"/>
      <w:r w:rsidRPr="00F260C2">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m</w:t>
      </w:r>
      <w:r>
        <w:rPr>
          <w:rFonts w:ascii="Times New Roman" w:hAnsi="Times New Roman" w:cs="Times New Roman"/>
          <w:sz w:val="32"/>
          <w:szCs w:val="32"/>
        </w:rPr>
        <w:t>allefer,ballaigues,Switzerland</w:t>
      </w:r>
      <w:proofErr w:type="spellEnd"/>
      <w:r>
        <w:rPr>
          <w:rFonts w:ascii="Times New Roman" w:hAnsi="Times New Roman" w:cs="Times New Roman"/>
          <w:sz w:val="32"/>
          <w:szCs w:val="32"/>
        </w:rPr>
        <w:t>).¹⁸⁵</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The composition of CPM sealer after mixing is reported to be 50% MTA (SiO2, K2O, Al2O3, SO3, </w:t>
      </w:r>
      <w:proofErr w:type="spellStart"/>
      <w:r w:rsidRPr="00F260C2">
        <w:rPr>
          <w:rFonts w:ascii="Times New Roman" w:hAnsi="Times New Roman" w:cs="Times New Roman"/>
          <w:sz w:val="32"/>
          <w:szCs w:val="32"/>
        </w:rPr>
        <w:t>CaO</w:t>
      </w:r>
      <w:proofErr w:type="spellEnd"/>
      <w:r w:rsidRPr="00F260C2">
        <w:rPr>
          <w:rFonts w:ascii="Times New Roman" w:hAnsi="Times New Roman" w:cs="Times New Roman"/>
          <w:sz w:val="32"/>
          <w:szCs w:val="32"/>
        </w:rPr>
        <w:t>, and Bi2O3), 7% SiO2, 10% CaCO3, 10% Bi2O3, 10% BaSO4, 1% propylene glycol alginate, 1% propylene glycol, 1% sodium citrate, and 10% calcium chloride.</w:t>
      </w:r>
      <w:r>
        <w:rPr>
          <w:rFonts w:ascii="Times New Roman" w:hAnsi="Times New Roman" w:cs="Times New Roman"/>
          <w:sz w:val="32"/>
          <w:szCs w:val="32"/>
        </w:rPr>
        <w:t>¹⁸⁶</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MTA </w:t>
      </w:r>
      <w:proofErr w:type="spellStart"/>
      <w:r w:rsidRPr="00F260C2">
        <w:rPr>
          <w:rFonts w:ascii="Times New Roman" w:hAnsi="Times New Roman" w:cs="Times New Roman"/>
          <w:sz w:val="32"/>
          <w:szCs w:val="32"/>
        </w:rPr>
        <w:t>Obtura</w:t>
      </w:r>
      <w:proofErr w:type="spellEnd"/>
      <w:r w:rsidRPr="00F260C2">
        <w:rPr>
          <w:rFonts w:ascii="Times New Roman" w:hAnsi="Times New Roman" w:cs="Times New Roman"/>
          <w:sz w:val="32"/>
          <w:szCs w:val="32"/>
        </w:rPr>
        <w:t xml:space="preserve"> is a mixture of white MTA with a proprietary viscous </w:t>
      </w:r>
      <w:proofErr w:type="spellStart"/>
      <w:r w:rsidRPr="00F260C2">
        <w:rPr>
          <w:rFonts w:ascii="Times New Roman" w:hAnsi="Times New Roman" w:cs="Times New Roman"/>
          <w:sz w:val="32"/>
          <w:szCs w:val="32"/>
        </w:rPr>
        <w:t>liquid.ProRoot</w:t>
      </w:r>
      <w:proofErr w:type="spellEnd"/>
      <w:r w:rsidRPr="00F260C2">
        <w:rPr>
          <w:rFonts w:ascii="Times New Roman" w:hAnsi="Times New Roman" w:cs="Times New Roman"/>
          <w:sz w:val="32"/>
          <w:szCs w:val="32"/>
        </w:rPr>
        <w:t xml:space="preserve"> Endo Sealer is calcium silicate– based endodontic sealer.</w:t>
      </w:r>
      <w:r>
        <w:rPr>
          <w:rFonts w:ascii="Times New Roman" w:hAnsi="Times New Roman" w:cs="Times New Roman"/>
          <w:sz w:val="32"/>
          <w:szCs w:val="32"/>
        </w:rPr>
        <w:t>¹⁸⁷</w:t>
      </w:r>
    </w:p>
    <w:p w:rsidR="00361E09" w:rsidRPr="00F260C2"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 The major components of the powder of </w:t>
      </w:r>
      <w:proofErr w:type="spellStart"/>
      <w:r w:rsidRPr="00F260C2">
        <w:rPr>
          <w:rFonts w:ascii="Times New Roman" w:hAnsi="Times New Roman" w:cs="Times New Roman"/>
          <w:sz w:val="32"/>
          <w:szCs w:val="32"/>
        </w:rPr>
        <w:t>ProRoot</w:t>
      </w:r>
      <w:proofErr w:type="spellEnd"/>
      <w:r w:rsidRPr="00F260C2">
        <w:rPr>
          <w:rFonts w:ascii="Times New Roman" w:hAnsi="Times New Roman" w:cs="Times New Roman"/>
          <w:sz w:val="32"/>
          <w:szCs w:val="32"/>
        </w:rPr>
        <w:t xml:space="preserve"> Endo Sealer are </w:t>
      </w:r>
      <w:proofErr w:type="spellStart"/>
      <w:r w:rsidRPr="00F260C2">
        <w:rPr>
          <w:rFonts w:ascii="Times New Roman" w:hAnsi="Times New Roman" w:cs="Times New Roman"/>
          <w:sz w:val="32"/>
          <w:szCs w:val="32"/>
        </w:rPr>
        <w:t>tricalcium</w:t>
      </w:r>
      <w:proofErr w:type="spellEnd"/>
      <w:r w:rsidRPr="00F260C2">
        <w:rPr>
          <w:rFonts w:ascii="Times New Roman" w:hAnsi="Times New Roman" w:cs="Times New Roman"/>
          <w:sz w:val="32"/>
          <w:szCs w:val="32"/>
        </w:rPr>
        <w:t xml:space="preserve"> silicate and </w:t>
      </w:r>
      <w:proofErr w:type="spellStart"/>
      <w:r w:rsidRPr="00F260C2">
        <w:rPr>
          <w:rFonts w:ascii="Times New Roman" w:hAnsi="Times New Roman" w:cs="Times New Roman"/>
          <w:sz w:val="32"/>
          <w:szCs w:val="32"/>
        </w:rPr>
        <w:t>dicalcium</w:t>
      </w:r>
      <w:proofErr w:type="spellEnd"/>
      <w:r w:rsidRPr="00F260C2">
        <w:rPr>
          <w:rFonts w:ascii="Times New Roman" w:hAnsi="Times New Roman" w:cs="Times New Roman"/>
          <w:sz w:val="32"/>
          <w:szCs w:val="32"/>
        </w:rPr>
        <w:t xml:space="preserve"> silicate, with inclusion of calcium </w:t>
      </w:r>
      <w:proofErr w:type="spellStart"/>
      <w:r w:rsidRPr="00F260C2">
        <w:rPr>
          <w:rFonts w:ascii="Times New Roman" w:hAnsi="Times New Roman" w:cs="Times New Roman"/>
          <w:sz w:val="32"/>
          <w:szCs w:val="32"/>
        </w:rPr>
        <w:t>sulfate</w:t>
      </w:r>
      <w:proofErr w:type="spellEnd"/>
      <w:r w:rsidRPr="00F260C2">
        <w:rPr>
          <w:rFonts w:ascii="Times New Roman" w:hAnsi="Times New Roman" w:cs="Times New Roman"/>
          <w:sz w:val="32"/>
          <w:szCs w:val="32"/>
        </w:rPr>
        <w:t xml:space="preserve"> as setting retardant, bismuth oxide as </w:t>
      </w:r>
      <w:proofErr w:type="spellStart"/>
      <w:r w:rsidRPr="00F260C2">
        <w:rPr>
          <w:rFonts w:ascii="Times New Roman" w:hAnsi="Times New Roman" w:cs="Times New Roman"/>
          <w:sz w:val="32"/>
          <w:szCs w:val="32"/>
        </w:rPr>
        <w:t>radiopacifier</w:t>
      </w:r>
      <w:proofErr w:type="spellEnd"/>
      <w:r w:rsidRPr="00F260C2">
        <w:rPr>
          <w:rFonts w:ascii="Times New Roman" w:hAnsi="Times New Roman" w:cs="Times New Roman"/>
          <w:sz w:val="32"/>
          <w:szCs w:val="32"/>
        </w:rPr>
        <w:t xml:space="preserve">, and a small amount of </w:t>
      </w:r>
      <w:proofErr w:type="spellStart"/>
      <w:r w:rsidRPr="00F260C2">
        <w:rPr>
          <w:rFonts w:ascii="Times New Roman" w:hAnsi="Times New Roman" w:cs="Times New Roman"/>
          <w:sz w:val="32"/>
          <w:szCs w:val="32"/>
        </w:rPr>
        <w:t>tricalcium</w:t>
      </w:r>
      <w:proofErr w:type="spellEnd"/>
      <w:r w:rsidRPr="00F260C2">
        <w:rPr>
          <w:rFonts w:ascii="Times New Roman" w:hAnsi="Times New Roman" w:cs="Times New Roman"/>
          <w:sz w:val="32"/>
          <w:szCs w:val="32"/>
        </w:rPr>
        <w:t xml:space="preserve"> aluminate. </w:t>
      </w:r>
      <w:proofErr w:type="spellStart"/>
      <w:r w:rsidRPr="00F260C2">
        <w:rPr>
          <w:rFonts w:ascii="Times New Roman" w:hAnsi="Times New Roman" w:cs="Times New Roman"/>
          <w:sz w:val="32"/>
          <w:szCs w:val="32"/>
        </w:rPr>
        <w:t>Tricalcium</w:t>
      </w:r>
      <w:proofErr w:type="spellEnd"/>
      <w:r w:rsidRPr="00F260C2">
        <w:rPr>
          <w:rFonts w:ascii="Times New Roman" w:hAnsi="Times New Roman" w:cs="Times New Roman"/>
          <w:sz w:val="32"/>
          <w:szCs w:val="32"/>
        </w:rPr>
        <w:t xml:space="preserve"> aluminate is necessary for the initial hydration reaction of the cement. The liquid component consists of viscous aqueous solution of a water</w:t>
      </w:r>
      <w:r w:rsidRPr="00F260C2">
        <w:rPr>
          <w:rFonts w:ascii="Cambria Math" w:hAnsi="Cambria Math" w:cs="Cambria Math"/>
          <w:sz w:val="32"/>
          <w:szCs w:val="32"/>
        </w:rPr>
        <w:t>‑</w:t>
      </w:r>
      <w:r w:rsidRPr="00F260C2">
        <w:rPr>
          <w:rFonts w:ascii="Times New Roman" w:hAnsi="Times New Roman" w:cs="Times New Roman"/>
          <w:sz w:val="32"/>
          <w:szCs w:val="32"/>
        </w:rPr>
        <w:t>soluble polymer and to improve The liquid component consists of viscous aqueous solution of a water soluble polymer to improve the workability.</w:t>
      </w:r>
      <w:r>
        <w:rPr>
          <w:rFonts w:ascii="Times New Roman" w:hAnsi="Times New Roman" w:cs="Times New Roman"/>
          <w:sz w:val="32"/>
          <w:szCs w:val="32"/>
        </w:rPr>
        <w:t>¹⁸⁷</w:t>
      </w:r>
      <w:r w:rsidRPr="00F260C2">
        <w:rPr>
          <w:rFonts w:ascii="Times New Roman" w:hAnsi="Times New Roman" w:cs="Times New Roman"/>
          <w:sz w:val="32"/>
          <w:szCs w:val="32"/>
        </w:rPr>
        <w:t>When placed in the canal, it releases calcium activity and causes cell attachment and proliferation, increases the pH, modulates cytokines like interleukin (IL) 4, IL6, IL8, IL10, and hence causes proliferation, migration, and differentiation of hard tissue producing hydroxyapatite which aids in the formation of physic</w:t>
      </w:r>
      <w:r>
        <w:rPr>
          <w:rFonts w:ascii="Times New Roman" w:hAnsi="Times New Roman" w:cs="Times New Roman"/>
          <w:sz w:val="32"/>
          <w:szCs w:val="32"/>
        </w:rPr>
        <w:t xml:space="preserve">al bond between sealer and </w:t>
      </w:r>
      <w:proofErr w:type="spellStart"/>
      <w:r>
        <w:rPr>
          <w:rFonts w:ascii="Times New Roman" w:hAnsi="Times New Roman" w:cs="Times New Roman"/>
          <w:sz w:val="32"/>
          <w:szCs w:val="32"/>
        </w:rPr>
        <w:t>MTA.</w:t>
      </w:r>
      <w:r w:rsidRPr="00F260C2">
        <w:rPr>
          <w:rFonts w:ascii="Times New Roman" w:hAnsi="Times New Roman" w:cs="Times New Roman"/>
          <w:sz w:val="32"/>
          <w:szCs w:val="32"/>
        </w:rPr>
        <w:t>The</w:t>
      </w:r>
      <w:proofErr w:type="spellEnd"/>
      <w:r w:rsidRPr="00F260C2">
        <w:rPr>
          <w:rFonts w:ascii="Times New Roman" w:hAnsi="Times New Roman" w:cs="Times New Roman"/>
          <w:sz w:val="32"/>
          <w:szCs w:val="32"/>
        </w:rPr>
        <w:t xml:space="preserve"> polymer did not seem to affect the biocompatibility of the materials and the hydration characteristics were similar to those reported for MTA</w:t>
      </w:r>
      <w:r>
        <w:rPr>
          <w:rFonts w:ascii="Times New Roman" w:hAnsi="Times New Roman" w:cs="Times New Roman"/>
          <w:sz w:val="32"/>
          <w:szCs w:val="32"/>
        </w:rPr>
        <w:t>.</w:t>
      </w:r>
    </w:p>
    <w:p w:rsidR="00361E09" w:rsidRDefault="00361E09" w:rsidP="00C74346">
      <w:pPr>
        <w:pStyle w:val="EndnoteText"/>
        <w:spacing w:line="360" w:lineRule="auto"/>
        <w:rPr>
          <w:rFonts w:ascii="Times New Roman" w:hAnsi="Times New Roman" w:cs="Times New Roman"/>
          <w:b/>
          <w:sz w:val="32"/>
          <w:szCs w:val="32"/>
        </w:rPr>
      </w:pPr>
    </w:p>
    <w:p w:rsidR="003C7180" w:rsidRDefault="003C7180" w:rsidP="00C74346">
      <w:pPr>
        <w:pStyle w:val="EndnoteText"/>
        <w:spacing w:line="360" w:lineRule="auto"/>
        <w:rPr>
          <w:rFonts w:ascii="Times New Roman" w:hAnsi="Times New Roman" w:cs="Times New Roman"/>
          <w:b/>
          <w:sz w:val="32"/>
          <w:szCs w:val="32"/>
        </w:rPr>
      </w:pPr>
    </w:p>
    <w:p w:rsidR="003C7180" w:rsidRDefault="003C7180" w:rsidP="00C74346">
      <w:pPr>
        <w:pStyle w:val="EndnoteText"/>
        <w:spacing w:line="360" w:lineRule="auto"/>
        <w:rPr>
          <w:rFonts w:ascii="Times New Roman" w:hAnsi="Times New Roman" w:cs="Times New Roman"/>
          <w:b/>
          <w:sz w:val="32"/>
          <w:szCs w:val="32"/>
        </w:rPr>
      </w:pPr>
    </w:p>
    <w:p w:rsidR="003C7180" w:rsidRDefault="003C7180" w:rsidP="00C74346">
      <w:pPr>
        <w:pStyle w:val="EndnoteText"/>
        <w:spacing w:line="360" w:lineRule="auto"/>
        <w:rPr>
          <w:rFonts w:ascii="Times New Roman" w:hAnsi="Times New Roman" w:cs="Times New Roman"/>
          <w:b/>
          <w:sz w:val="32"/>
          <w:szCs w:val="32"/>
        </w:rPr>
      </w:pPr>
    </w:p>
    <w:p w:rsidR="00361E09" w:rsidRDefault="00361E09" w:rsidP="00C74346">
      <w:pPr>
        <w:pStyle w:val="EndnoteText"/>
        <w:spacing w:line="360" w:lineRule="auto"/>
        <w:rPr>
          <w:rFonts w:ascii="Times New Roman" w:hAnsi="Times New Roman" w:cs="Times New Roman"/>
          <w:b/>
          <w:sz w:val="32"/>
          <w:szCs w:val="32"/>
        </w:rPr>
      </w:pPr>
      <w:r w:rsidRPr="00F260C2">
        <w:rPr>
          <w:rFonts w:ascii="Times New Roman" w:hAnsi="Times New Roman" w:cs="Times New Roman"/>
          <w:b/>
          <w:sz w:val="32"/>
          <w:szCs w:val="32"/>
        </w:rPr>
        <w:t>Biocompatibility of MTA based sealers</w:t>
      </w:r>
    </w:p>
    <w:p w:rsidR="00361E09" w:rsidRPr="00F260C2" w:rsidRDefault="00361E09" w:rsidP="00C74346">
      <w:pPr>
        <w:pStyle w:val="EndnoteText"/>
        <w:spacing w:line="360" w:lineRule="auto"/>
        <w:rPr>
          <w:rFonts w:ascii="Times New Roman" w:hAnsi="Times New Roman" w:cs="Times New Roman"/>
          <w:b/>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Sealers based on MTA have been reported to be biocompatible, stimulate mineralization, and encourage apatite</w:t>
      </w:r>
      <w:r w:rsidRPr="00F260C2">
        <w:rPr>
          <w:rFonts w:ascii="Cambria Math" w:hAnsi="Cambria Math" w:cs="Cambria Math"/>
          <w:sz w:val="32"/>
          <w:szCs w:val="32"/>
        </w:rPr>
        <w:t>‑</w:t>
      </w:r>
      <w:r w:rsidRPr="00F260C2">
        <w:rPr>
          <w:rFonts w:ascii="Times New Roman" w:hAnsi="Times New Roman" w:cs="Times New Roman"/>
          <w:sz w:val="32"/>
          <w:szCs w:val="32"/>
        </w:rPr>
        <w:t>like crystalline deposits along the apical</w:t>
      </w:r>
      <w:r w:rsidRPr="00F260C2">
        <w:rPr>
          <w:rFonts w:ascii="Cambria Math" w:hAnsi="Cambria Math" w:cs="Cambria Math"/>
          <w:sz w:val="32"/>
          <w:szCs w:val="32"/>
        </w:rPr>
        <w:t>‑</w:t>
      </w:r>
      <w:r w:rsidRPr="00F260C2">
        <w:rPr>
          <w:rFonts w:ascii="Times New Roman" w:hAnsi="Times New Roman" w:cs="Times New Roman"/>
          <w:sz w:val="32"/>
          <w:szCs w:val="32"/>
        </w:rPr>
        <w:t xml:space="preserve"> and middle</w:t>
      </w:r>
      <w:r w:rsidRPr="00F260C2">
        <w:rPr>
          <w:rFonts w:ascii="Cambria Math" w:hAnsi="Cambria Math" w:cs="Cambria Math"/>
          <w:sz w:val="32"/>
          <w:szCs w:val="32"/>
        </w:rPr>
        <w:t>‑</w:t>
      </w:r>
      <w:r w:rsidRPr="00F260C2">
        <w:rPr>
          <w:rFonts w:ascii="Times New Roman" w:hAnsi="Times New Roman" w:cs="Times New Roman"/>
          <w:sz w:val="32"/>
          <w:szCs w:val="32"/>
        </w:rPr>
        <w:t xml:space="preserve">thirds of canal </w:t>
      </w:r>
      <w:proofErr w:type="gramStart"/>
      <w:r w:rsidRPr="00F260C2">
        <w:rPr>
          <w:rFonts w:ascii="Times New Roman" w:hAnsi="Times New Roman" w:cs="Times New Roman"/>
          <w:sz w:val="32"/>
          <w:szCs w:val="32"/>
        </w:rPr>
        <w:t>walls.</w:t>
      </w:r>
      <w:r>
        <w:rPr>
          <w:rFonts w:ascii="Times New Roman" w:hAnsi="Times New Roman" w:cs="Times New Roman"/>
          <w:sz w:val="32"/>
          <w:szCs w:val="32"/>
        </w:rPr>
        <w:t xml:space="preserve">¹⁸⁸ </w:t>
      </w:r>
      <w:r w:rsidRPr="00F260C2">
        <w:rPr>
          <w:rFonts w:ascii="Times New Roman" w:hAnsi="Times New Roman" w:cs="Times New Roman"/>
          <w:sz w:val="32"/>
          <w:szCs w:val="32"/>
        </w:rPr>
        <w:t xml:space="preserve"> These</w:t>
      </w:r>
      <w:proofErr w:type="gramEnd"/>
      <w:r w:rsidRPr="00F260C2">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260C2">
        <w:rPr>
          <w:rFonts w:ascii="Times New Roman" w:hAnsi="Times New Roman" w:cs="Times New Roman"/>
          <w:sz w:val="32"/>
          <w:szCs w:val="32"/>
        </w:rPr>
        <w:t>materials exhibited higher push</w:t>
      </w:r>
      <w:r w:rsidRPr="00F260C2">
        <w:rPr>
          <w:rFonts w:ascii="Cambria Math" w:hAnsi="Cambria Math" w:cs="Cambria Math"/>
          <w:sz w:val="32"/>
          <w:szCs w:val="32"/>
        </w:rPr>
        <w:t>‑</w:t>
      </w:r>
      <w:r w:rsidRPr="00F260C2">
        <w:rPr>
          <w:rFonts w:ascii="Times New Roman" w:hAnsi="Times New Roman" w:cs="Times New Roman"/>
          <w:sz w:val="32"/>
          <w:szCs w:val="32"/>
        </w:rPr>
        <w:t>out strengths after storage in simulated body fluid and had similar sealing properties to epoxy resin–based sealer when evaluated using the fluid filtration system.</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Fluoride</w:t>
      </w:r>
      <w:r w:rsidRPr="00F260C2">
        <w:rPr>
          <w:rFonts w:ascii="Cambria Math" w:hAnsi="Cambria Math" w:cs="Cambria Math"/>
          <w:sz w:val="32"/>
          <w:szCs w:val="32"/>
        </w:rPr>
        <w:t>‑</w:t>
      </w:r>
      <w:r w:rsidRPr="00F260C2">
        <w:rPr>
          <w:rFonts w:ascii="Times New Roman" w:hAnsi="Times New Roman" w:cs="Times New Roman"/>
          <w:sz w:val="32"/>
          <w:szCs w:val="32"/>
        </w:rPr>
        <w:t>doped MTA demonstrated stable sealing up to 6 months, and was significantly better than conventional MTA sealers and comparable to AH Plus.</w:t>
      </w:r>
      <w:r>
        <w:rPr>
          <w:rFonts w:ascii="Times New Roman" w:hAnsi="Times New Roman" w:cs="Times New Roman"/>
          <w:sz w:val="32"/>
          <w:szCs w:val="32"/>
        </w:rPr>
        <w:t>¹⁸⁹</w:t>
      </w:r>
      <w:r w:rsidRPr="00F260C2">
        <w:rPr>
          <w:rFonts w:ascii="Times New Roman" w:hAnsi="Times New Roman" w:cs="Times New Roman"/>
          <w:sz w:val="32"/>
          <w:szCs w:val="32"/>
        </w:rPr>
        <w:t xml:space="preserve"> The study supports the suitability of MTA sealers in association with warm GP for root filling.</w:t>
      </w:r>
      <w:r>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Loise</w:t>
      </w:r>
      <w:proofErr w:type="spellEnd"/>
      <w:r w:rsidRPr="00F260C2">
        <w:rPr>
          <w:rFonts w:ascii="Times New Roman" w:hAnsi="Times New Roman" w:cs="Times New Roman"/>
          <w:sz w:val="32"/>
          <w:szCs w:val="32"/>
        </w:rPr>
        <w:t xml:space="preserve"> et al. evaluated the biocompatibility and bioactivity of a new MTA</w:t>
      </w:r>
      <w:r w:rsidRPr="00F260C2">
        <w:rPr>
          <w:rFonts w:ascii="Cambria Math" w:hAnsi="Cambria Math" w:cs="Cambria Math"/>
          <w:sz w:val="32"/>
          <w:szCs w:val="32"/>
        </w:rPr>
        <w:t>‑</w:t>
      </w:r>
      <w:r w:rsidRPr="00F260C2">
        <w:rPr>
          <w:rFonts w:ascii="Times New Roman" w:hAnsi="Times New Roman" w:cs="Times New Roman"/>
          <w:sz w:val="32"/>
          <w:szCs w:val="32"/>
        </w:rPr>
        <w:t xml:space="preserve">based endodontic sealer,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(MTA</w:t>
      </w:r>
      <w:r w:rsidRPr="00F260C2">
        <w:rPr>
          <w:rFonts w:ascii="Cambria Math" w:hAnsi="Cambria Math" w:cs="Cambria Math"/>
          <w:sz w:val="32"/>
          <w:szCs w:val="32"/>
        </w:rPr>
        <w:t>‑</w:t>
      </w:r>
      <w:r w:rsidRPr="00F260C2">
        <w:rPr>
          <w:rFonts w:ascii="Times New Roman" w:hAnsi="Times New Roman" w:cs="Times New Roman"/>
          <w:sz w:val="32"/>
          <w:szCs w:val="32"/>
        </w:rPr>
        <w:t>F; Angelus, Londrina, Brazil), in human cell culture and came to the conclusion that after setting, the cytotoxicity of MTA</w:t>
      </w:r>
      <w:r w:rsidRPr="00F260C2">
        <w:rPr>
          <w:rFonts w:ascii="Cambria Math" w:hAnsi="Cambria Math" w:cs="Cambria Math"/>
          <w:sz w:val="32"/>
          <w:szCs w:val="32"/>
        </w:rPr>
        <w:t>‑</w:t>
      </w:r>
      <w:r w:rsidRPr="00F260C2">
        <w:rPr>
          <w:rFonts w:ascii="Times New Roman" w:hAnsi="Times New Roman" w:cs="Times New Roman"/>
          <w:sz w:val="32"/>
          <w:szCs w:val="32"/>
        </w:rPr>
        <w:t>F decreases and the sealer presents suitable bioactivity to stimulate hydroxyapatite crystal nucleation.</w:t>
      </w:r>
      <w:r>
        <w:rPr>
          <w:rFonts w:ascii="Times New Roman" w:hAnsi="Times New Roman" w:cs="Times New Roman"/>
          <w:sz w:val="32"/>
          <w:szCs w:val="32"/>
        </w:rPr>
        <w:t>¹⁸⁹</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Gomes</w:t>
      </w:r>
      <w:r w:rsidRPr="00F260C2">
        <w:rPr>
          <w:rFonts w:ascii="Cambria Math" w:hAnsi="Cambria Math" w:cs="Cambria Math"/>
          <w:sz w:val="32"/>
          <w:szCs w:val="32"/>
        </w:rPr>
        <w:t>‑</w:t>
      </w:r>
      <w:proofErr w:type="spellStart"/>
      <w:r w:rsidRPr="00F260C2">
        <w:rPr>
          <w:rFonts w:ascii="Times New Roman" w:hAnsi="Times New Roman" w:cs="Times New Roman"/>
          <w:sz w:val="32"/>
          <w:szCs w:val="32"/>
        </w:rPr>
        <w:t>Filho</w:t>
      </w:r>
      <w:proofErr w:type="spellEnd"/>
      <w:r w:rsidRPr="00F260C2">
        <w:rPr>
          <w:rFonts w:ascii="Times New Roman" w:hAnsi="Times New Roman" w:cs="Times New Roman"/>
          <w:sz w:val="32"/>
          <w:szCs w:val="32"/>
        </w:rPr>
        <w:t xml:space="preserve"> et al. evaluated the rat subcutaneous tissue reaction to implanted polyethylene tubes filled with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and compared it with MTA</w:t>
      </w:r>
      <w:r w:rsidRPr="00F260C2">
        <w:rPr>
          <w:rFonts w:ascii="Cambria Math" w:hAnsi="Cambria Math" w:cs="Cambria Math"/>
          <w:sz w:val="32"/>
          <w:szCs w:val="32"/>
        </w:rPr>
        <w:t>‑</w:t>
      </w:r>
      <w:r w:rsidRPr="00F260C2">
        <w:rPr>
          <w:rFonts w:ascii="Times New Roman" w:hAnsi="Times New Roman" w:cs="Times New Roman"/>
          <w:sz w:val="32"/>
          <w:szCs w:val="32"/>
        </w:rPr>
        <w:t xml:space="preserve">Angelus, and concluded that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was biocompatible and stimulated mineralization.</w:t>
      </w:r>
      <w:r>
        <w:rPr>
          <w:rFonts w:ascii="Times New Roman" w:hAnsi="Times New Roman" w:cs="Times New Roman"/>
          <w:sz w:val="32"/>
          <w:szCs w:val="32"/>
        </w:rPr>
        <w:t>¹⁹⁰</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Bortolini</w:t>
      </w:r>
      <w:proofErr w:type="spellEnd"/>
      <w:r w:rsidRPr="00F260C2">
        <w:rPr>
          <w:rFonts w:ascii="Times New Roman" w:hAnsi="Times New Roman" w:cs="Times New Roman"/>
          <w:sz w:val="32"/>
          <w:szCs w:val="32"/>
        </w:rPr>
        <w:t xml:space="preserve"> et al. evaluated in vitro the </w:t>
      </w:r>
      <w:proofErr w:type="spellStart"/>
      <w:r w:rsidRPr="00F260C2">
        <w:rPr>
          <w:rFonts w:ascii="Times New Roman" w:hAnsi="Times New Roman" w:cs="Times New Roman"/>
          <w:sz w:val="32"/>
          <w:szCs w:val="32"/>
        </w:rPr>
        <w:t>intratubular</w:t>
      </w:r>
      <w:proofErr w:type="spellEnd"/>
      <w:r w:rsidRPr="00F260C2">
        <w:rPr>
          <w:rFonts w:ascii="Times New Roman" w:hAnsi="Times New Roman" w:cs="Times New Roman"/>
          <w:sz w:val="32"/>
          <w:szCs w:val="32"/>
        </w:rPr>
        <w:t xml:space="preserve"> penetration and permeability of Endo CPM Sealer in teeth contaminated with Enterococcus </w:t>
      </w:r>
      <w:proofErr w:type="spellStart"/>
      <w:r w:rsidRPr="00F260C2">
        <w:rPr>
          <w:rFonts w:ascii="Times New Roman" w:hAnsi="Times New Roman" w:cs="Times New Roman"/>
          <w:sz w:val="32"/>
          <w:szCs w:val="32"/>
        </w:rPr>
        <w:t>faecalis</w:t>
      </w:r>
      <w:proofErr w:type="spellEnd"/>
      <w:r w:rsidRPr="00F260C2">
        <w:rPr>
          <w:rFonts w:ascii="Times New Roman" w:hAnsi="Times New Roman" w:cs="Times New Roman"/>
          <w:sz w:val="32"/>
          <w:szCs w:val="32"/>
        </w:rPr>
        <w:t xml:space="preserve"> and concluded that Endo CPM sealer showed grea</w:t>
      </w:r>
      <w:r>
        <w:rPr>
          <w:rFonts w:ascii="Times New Roman" w:hAnsi="Times New Roman" w:cs="Times New Roman"/>
          <w:sz w:val="32"/>
          <w:szCs w:val="32"/>
        </w:rPr>
        <w:t>ter permeability to E. faecalis.¹⁹¹</w:t>
      </w:r>
    </w:p>
    <w:p w:rsidR="00361E09" w:rsidRPr="00F260C2"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Morgental</w:t>
      </w:r>
      <w:proofErr w:type="spellEnd"/>
      <w:r w:rsidRPr="00F260C2">
        <w:rPr>
          <w:rFonts w:ascii="Times New Roman" w:hAnsi="Times New Roman" w:cs="Times New Roman"/>
          <w:sz w:val="32"/>
          <w:szCs w:val="32"/>
        </w:rPr>
        <w:t xml:space="preserve"> et </w:t>
      </w:r>
      <w:proofErr w:type="spellStart"/>
      <w:r w:rsidRPr="00F260C2">
        <w:rPr>
          <w:rFonts w:ascii="Times New Roman" w:hAnsi="Times New Roman" w:cs="Times New Roman"/>
          <w:sz w:val="32"/>
          <w:szCs w:val="32"/>
        </w:rPr>
        <w:t>al.found</w:t>
      </w:r>
      <w:proofErr w:type="spellEnd"/>
      <w:r w:rsidRPr="00F260C2">
        <w:rPr>
          <w:rFonts w:ascii="Times New Roman" w:hAnsi="Times New Roman" w:cs="Times New Roman"/>
          <w:sz w:val="32"/>
          <w:szCs w:val="32"/>
        </w:rPr>
        <w:t xml:space="preserve"> that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and Endo CPM Sealer has a good antibacterial effect on E. </w:t>
      </w:r>
      <w:proofErr w:type="spellStart"/>
      <w:r w:rsidRPr="00F260C2">
        <w:rPr>
          <w:rFonts w:ascii="Times New Roman" w:hAnsi="Times New Roman" w:cs="Times New Roman"/>
          <w:sz w:val="32"/>
          <w:szCs w:val="32"/>
        </w:rPr>
        <w:t>feacalis</w:t>
      </w:r>
      <w:proofErr w:type="spellEnd"/>
      <w:r w:rsidRPr="00F260C2">
        <w:rPr>
          <w:rFonts w:ascii="Times New Roman" w:hAnsi="Times New Roman" w:cs="Times New Roman"/>
          <w:sz w:val="32"/>
          <w:szCs w:val="32"/>
        </w:rPr>
        <w:t xml:space="preserve"> before setting, but not after setting despite having high pH.</w:t>
      </w:r>
      <w:r>
        <w:rPr>
          <w:rFonts w:ascii="Times New Roman" w:hAnsi="Times New Roman" w:cs="Times New Roman"/>
          <w:sz w:val="32"/>
          <w:szCs w:val="32"/>
        </w:rPr>
        <w:t>¹⁹²</w:t>
      </w:r>
    </w:p>
    <w:p w:rsidR="00361E09" w:rsidRPr="00F260C2"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Bin et al. studied the cytotoxicity and </w:t>
      </w:r>
      <w:proofErr w:type="spellStart"/>
      <w:r w:rsidRPr="00F260C2">
        <w:rPr>
          <w:rFonts w:ascii="Times New Roman" w:hAnsi="Times New Roman" w:cs="Times New Roman"/>
          <w:sz w:val="32"/>
          <w:szCs w:val="32"/>
        </w:rPr>
        <w:t>genotoxicity</w:t>
      </w:r>
      <w:proofErr w:type="spellEnd"/>
      <w:r w:rsidRPr="00F260C2">
        <w:rPr>
          <w:rFonts w:ascii="Times New Roman" w:hAnsi="Times New Roman" w:cs="Times New Roman"/>
          <w:sz w:val="32"/>
          <w:szCs w:val="32"/>
        </w:rPr>
        <w:t xml:space="preserve"> of MTA canal sealer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compared with white MTA cement and AH Plus, and found that white MTA group was the less cy</w:t>
      </w:r>
      <w:r>
        <w:rPr>
          <w:rFonts w:ascii="Times New Roman" w:hAnsi="Times New Roman" w:cs="Times New Roman"/>
          <w:sz w:val="32"/>
          <w:szCs w:val="32"/>
        </w:rPr>
        <w:t xml:space="preserve">totoxic material in this study.¹⁹³ </w:t>
      </w:r>
      <w:r w:rsidRPr="00F260C2">
        <w:rPr>
          <w:rFonts w:ascii="Times New Roman" w:hAnsi="Times New Roman" w:cs="Times New Roman"/>
          <w:sz w:val="32"/>
          <w:szCs w:val="32"/>
        </w:rPr>
        <w:t xml:space="preserve">Both AH Plus and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MTA sealer showed the lowest cell viability rates and caused an increased micronucleus formation.</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Vidotto</w:t>
      </w:r>
      <w:proofErr w:type="spellEnd"/>
      <w:r w:rsidRPr="00F260C2">
        <w:rPr>
          <w:rFonts w:ascii="Times New Roman" w:hAnsi="Times New Roman" w:cs="Times New Roman"/>
          <w:sz w:val="32"/>
          <w:szCs w:val="32"/>
        </w:rPr>
        <w:t xml:space="preserve"> et </w:t>
      </w:r>
      <w:proofErr w:type="spellStart"/>
      <w:r w:rsidRPr="00F260C2">
        <w:rPr>
          <w:rFonts w:ascii="Times New Roman" w:hAnsi="Times New Roman" w:cs="Times New Roman"/>
          <w:sz w:val="32"/>
          <w:szCs w:val="32"/>
        </w:rPr>
        <w:t>al.did</w:t>
      </w:r>
      <w:proofErr w:type="spellEnd"/>
      <w:r w:rsidRPr="00F260C2">
        <w:rPr>
          <w:rFonts w:ascii="Times New Roman" w:hAnsi="Times New Roman" w:cs="Times New Roman"/>
          <w:sz w:val="32"/>
          <w:szCs w:val="32"/>
        </w:rPr>
        <w:t xml:space="preserve"> the comparison of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radiopacity</w:t>
      </w:r>
      <w:proofErr w:type="spellEnd"/>
      <w:r w:rsidRPr="00F260C2">
        <w:rPr>
          <w:rFonts w:ascii="Times New Roman" w:hAnsi="Times New Roman" w:cs="Times New Roman"/>
          <w:sz w:val="32"/>
          <w:szCs w:val="32"/>
        </w:rPr>
        <w:t xml:space="preserve"> with five root canal sealers (</w:t>
      </w:r>
      <w:proofErr w:type="spellStart"/>
      <w:r w:rsidRPr="00F260C2">
        <w:rPr>
          <w:rFonts w:ascii="Times New Roman" w:hAnsi="Times New Roman" w:cs="Times New Roman"/>
          <w:sz w:val="32"/>
          <w:szCs w:val="32"/>
        </w:rPr>
        <w:t>Endomethasone</w:t>
      </w:r>
      <w:proofErr w:type="spellEnd"/>
      <w:r w:rsidRPr="00F260C2">
        <w:rPr>
          <w:rFonts w:ascii="Cambria Math" w:hAnsi="Cambria Math" w:cs="Cambria Math"/>
          <w:sz w:val="32"/>
          <w:szCs w:val="32"/>
        </w:rPr>
        <w:t>‑</w:t>
      </w:r>
      <w:r w:rsidRPr="00F260C2">
        <w:rPr>
          <w:rFonts w:ascii="Times New Roman" w:hAnsi="Times New Roman" w:cs="Times New Roman"/>
          <w:sz w:val="32"/>
          <w:szCs w:val="32"/>
        </w:rPr>
        <w:t xml:space="preserve">N, AH Plus, </w:t>
      </w:r>
      <w:proofErr w:type="spellStart"/>
      <w:r w:rsidRPr="00F260C2">
        <w:rPr>
          <w:rFonts w:ascii="Times New Roman" w:hAnsi="Times New Roman" w:cs="Times New Roman"/>
          <w:sz w:val="32"/>
          <w:szCs w:val="32"/>
        </w:rPr>
        <w:t>Acroseal</w:t>
      </w:r>
      <w:proofErr w:type="spellEnd"/>
      <w:r w:rsidRPr="00F260C2">
        <w:rPr>
          <w:rFonts w:ascii="Times New Roman" w:hAnsi="Times New Roman" w:cs="Times New Roman"/>
          <w:sz w:val="32"/>
          <w:szCs w:val="32"/>
        </w:rPr>
        <w:t xml:space="preserve">, Epiphany SE, and </w:t>
      </w:r>
      <w:proofErr w:type="spellStart"/>
      <w:r w:rsidRPr="00F260C2">
        <w:rPr>
          <w:rFonts w:ascii="Times New Roman" w:hAnsi="Times New Roman" w:cs="Times New Roman"/>
          <w:sz w:val="32"/>
          <w:szCs w:val="32"/>
        </w:rPr>
        <w:t>RoekoSeal</w:t>
      </w:r>
      <w:proofErr w:type="spellEnd"/>
      <w:r w:rsidRPr="00F260C2">
        <w:rPr>
          <w:rFonts w:ascii="Times New Roman" w:hAnsi="Times New Roman" w:cs="Times New Roman"/>
          <w:sz w:val="32"/>
          <w:szCs w:val="32"/>
        </w:rPr>
        <w:t xml:space="preserve">) and concluded that in a decreasing order of </w:t>
      </w:r>
      <w:proofErr w:type="spellStart"/>
      <w:r w:rsidRPr="00F260C2">
        <w:rPr>
          <w:rFonts w:ascii="Times New Roman" w:hAnsi="Times New Roman" w:cs="Times New Roman"/>
          <w:sz w:val="32"/>
          <w:szCs w:val="32"/>
        </w:rPr>
        <w:t>radiopacity</w:t>
      </w:r>
      <w:proofErr w:type="spellEnd"/>
      <w:r w:rsidRPr="00F260C2">
        <w:rPr>
          <w:rFonts w:ascii="Times New Roman" w:hAnsi="Times New Roman" w:cs="Times New Roman"/>
          <w:sz w:val="32"/>
          <w:szCs w:val="32"/>
        </w:rPr>
        <w:t xml:space="preserve">, AH Plus® (9.4 mm Al) was the most radiopaque sealer, followed by Epiphany SE (7.8 mm Al),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(6.5 mm Al), </w:t>
      </w:r>
      <w:proofErr w:type="spellStart"/>
      <w:r w:rsidRPr="00F260C2">
        <w:rPr>
          <w:rFonts w:ascii="Times New Roman" w:hAnsi="Times New Roman" w:cs="Times New Roman"/>
          <w:sz w:val="32"/>
          <w:szCs w:val="32"/>
        </w:rPr>
        <w:t>RoekoSeal</w:t>
      </w:r>
      <w:proofErr w:type="spellEnd"/>
      <w:r w:rsidRPr="00F260C2">
        <w:rPr>
          <w:rFonts w:ascii="Times New Roman" w:hAnsi="Times New Roman" w:cs="Times New Roman"/>
          <w:sz w:val="32"/>
          <w:szCs w:val="32"/>
        </w:rPr>
        <w:t xml:space="preserve"> (5.8 mm Al), </w:t>
      </w:r>
      <w:proofErr w:type="spellStart"/>
      <w:r w:rsidRPr="00F260C2">
        <w:rPr>
          <w:rFonts w:ascii="Times New Roman" w:hAnsi="Times New Roman" w:cs="Times New Roman"/>
          <w:sz w:val="32"/>
          <w:szCs w:val="32"/>
        </w:rPr>
        <w:t>Endomethasone</w:t>
      </w:r>
      <w:proofErr w:type="spellEnd"/>
      <w:r w:rsidRPr="00F260C2">
        <w:rPr>
          <w:rFonts w:ascii="Cambria Math" w:hAnsi="Cambria Math" w:cs="Cambria Math"/>
          <w:sz w:val="32"/>
          <w:szCs w:val="32"/>
        </w:rPr>
        <w:t>‑</w:t>
      </w:r>
      <w:r w:rsidRPr="00F260C2">
        <w:rPr>
          <w:rFonts w:ascii="Times New Roman" w:hAnsi="Times New Roman" w:cs="Times New Roman"/>
          <w:sz w:val="32"/>
          <w:szCs w:val="32"/>
        </w:rPr>
        <w:t xml:space="preserve">N (4.5 mm Al), and </w:t>
      </w:r>
      <w:proofErr w:type="spellStart"/>
      <w:r w:rsidRPr="00F260C2">
        <w:rPr>
          <w:rFonts w:ascii="Times New Roman" w:hAnsi="Times New Roman" w:cs="Times New Roman"/>
          <w:sz w:val="32"/>
          <w:szCs w:val="32"/>
        </w:rPr>
        <w:t>Acroseal</w:t>
      </w:r>
      <w:proofErr w:type="spellEnd"/>
      <w:r w:rsidRPr="00F260C2">
        <w:rPr>
          <w:rFonts w:ascii="Times New Roman" w:hAnsi="Times New Roman" w:cs="Times New Roman"/>
          <w:sz w:val="32"/>
          <w:szCs w:val="32"/>
        </w:rPr>
        <w:t xml:space="preserve"> (3.5 mm Al).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was the third most radiopaque sealer among all the tested sealers</w:t>
      </w:r>
      <w:r>
        <w:rPr>
          <w:rFonts w:ascii="Times New Roman" w:hAnsi="Times New Roman" w:cs="Times New Roman"/>
          <w:sz w:val="32"/>
          <w:szCs w:val="32"/>
        </w:rPr>
        <w:t>¹⁹⁴</w:t>
      </w:r>
      <w:r w:rsidRPr="00F260C2">
        <w:rPr>
          <w:rFonts w:ascii="Times New Roman" w:hAnsi="Times New Roman" w:cs="Times New Roman"/>
          <w:sz w:val="32"/>
          <w:szCs w:val="32"/>
        </w:rPr>
        <w:t xml:space="preserve">. Also,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has the </w:t>
      </w:r>
      <w:proofErr w:type="spellStart"/>
      <w:r w:rsidRPr="00F260C2">
        <w:rPr>
          <w:rFonts w:ascii="Times New Roman" w:hAnsi="Times New Roman" w:cs="Times New Roman"/>
          <w:sz w:val="32"/>
          <w:szCs w:val="32"/>
        </w:rPr>
        <w:t>radiopacity</w:t>
      </w:r>
      <w:proofErr w:type="spellEnd"/>
      <w:r w:rsidRPr="00F260C2">
        <w:rPr>
          <w:rFonts w:ascii="Times New Roman" w:hAnsi="Times New Roman" w:cs="Times New Roman"/>
          <w:sz w:val="32"/>
          <w:szCs w:val="32"/>
        </w:rPr>
        <w:t xml:space="preserve"> degree in agreement with ADA specification No. 57.</w:t>
      </w:r>
    </w:p>
    <w:p w:rsidR="00361E09" w:rsidRPr="00F260C2"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 (a) Middle third with Endo CPM sealer: low </w:t>
      </w:r>
      <w:proofErr w:type="spellStart"/>
      <w:r w:rsidRPr="00F260C2">
        <w:rPr>
          <w:rFonts w:ascii="Times New Roman" w:hAnsi="Times New Roman" w:cs="Times New Roman"/>
          <w:sz w:val="32"/>
          <w:szCs w:val="32"/>
        </w:rPr>
        <w:t>intratubular</w:t>
      </w:r>
      <w:proofErr w:type="spellEnd"/>
      <w:r w:rsidRPr="00F260C2">
        <w:rPr>
          <w:rFonts w:ascii="Times New Roman" w:hAnsi="Times New Roman" w:cs="Times New Roman"/>
          <w:sz w:val="32"/>
          <w:szCs w:val="32"/>
        </w:rPr>
        <w:t xml:space="preserve"> penetration; (b) cervical third with </w:t>
      </w:r>
      <w:proofErr w:type="spellStart"/>
      <w:r w:rsidRPr="00F260C2">
        <w:rPr>
          <w:rFonts w:ascii="Times New Roman" w:hAnsi="Times New Roman" w:cs="Times New Roman"/>
          <w:sz w:val="32"/>
          <w:szCs w:val="32"/>
        </w:rPr>
        <w:t>EndoREZ</w:t>
      </w:r>
      <w:proofErr w:type="spellEnd"/>
      <w:r w:rsidRPr="00F260C2">
        <w:rPr>
          <w:rFonts w:ascii="Times New Roman" w:hAnsi="Times New Roman" w:cs="Times New Roman"/>
          <w:sz w:val="32"/>
          <w:szCs w:val="32"/>
        </w:rPr>
        <w:t xml:space="preserve">: good </w:t>
      </w:r>
      <w:proofErr w:type="spellStart"/>
      <w:r w:rsidRPr="00F260C2">
        <w:rPr>
          <w:rFonts w:ascii="Times New Roman" w:hAnsi="Times New Roman" w:cs="Times New Roman"/>
          <w:sz w:val="32"/>
          <w:szCs w:val="32"/>
        </w:rPr>
        <w:t>intratubular</w:t>
      </w:r>
      <w:proofErr w:type="spellEnd"/>
      <w:r w:rsidRPr="00F260C2">
        <w:rPr>
          <w:rFonts w:ascii="Times New Roman" w:hAnsi="Times New Roman" w:cs="Times New Roman"/>
          <w:sz w:val="32"/>
          <w:szCs w:val="32"/>
        </w:rPr>
        <w:t xml:space="preserve"> penetration; and (c) apical third with AH Plus: regular </w:t>
      </w:r>
      <w:proofErr w:type="spellStart"/>
      <w:r w:rsidRPr="00F260C2">
        <w:rPr>
          <w:rFonts w:ascii="Times New Roman" w:hAnsi="Times New Roman" w:cs="Times New Roman"/>
          <w:sz w:val="32"/>
          <w:szCs w:val="32"/>
        </w:rPr>
        <w:t>intratubular</w:t>
      </w:r>
      <w:proofErr w:type="spellEnd"/>
      <w:r w:rsidRPr="00F260C2">
        <w:rPr>
          <w:rFonts w:ascii="Times New Roman" w:hAnsi="Times New Roman" w:cs="Times New Roman"/>
          <w:sz w:val="32"/>
          <w:szCs w:val="32"/>
        </w:rPr>
        <w:t xml:space="preserve"> penetration (1000 magnification)</w:t>
      </w:r>
    </w:p>
    <w:p w:rsidR="00361E09" w:rsidRPr="00F260C2" w:rsidRDefault="00361E09" w:rsidP="00C74346">
      <w:pPr>
        <w:pStyle w:val="EndnoteText"/>
        <w:spacing w:line="360" w:lineRule="auto"/>
        <w:rPr>
          <w:rFonts w:ascii="Times New Roman" w:hAnsi="Times New Roman" w:cs="Times New Roman"/>
          <w:b/>
          <w:sz w:val="32"/>
          <w:szCs w:val="32"/>
        </w:rPr>
      </w:pPr>
      <w:r w:rsidRPr="00F260C2">
        <w:rPr>
          <w:rFonts w:ascii="Times New Roman" w:hAnsi="Times New Roman" w:cs="Times New Roman"/>
          <w:b/>
          <w:sz w:val="32"/>
          <w:szCs w:val="32"/>
        </w:rPr>
        <w:t>Comparison of physical properties between calcium silicate sealers with AH</w:t>
      </w:r>
      <w:r>
        <w:rPr>
          <w:rFonts w:ascii="Times New Roman" w:hAnsi="Times New Roman" w:cs="Times New Roman"/>
          <w:b/>
          <w:sz w:val="32"/>
          <w:szCs w:val="32"/>
        </w:rPr>
        <w:t>-</w:t>
      </w:r>
      <w:r w:rsidRPr="00F260C2">
        <w:rPr>
          <w:rFonts w:ascii="Times New Roman" w:hAnsi="Times New Roman" w:cs="Times New Roman"/>
          <w:b/>
          <w:sz w:val="32"/>
          <w:szCs w:val="32"/>
        </w:rPr>
        <w:t>PLUS</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F260C2">
        <w:rPr>
          <w:rFonts w:ascii="Times New Roman" w:hAnsi="Times New Roman" w:cs="Times New Roman"/>
          <w:sz w:val="32"/>
          <w:szCs w:val="32"/>
        </w:rPr>
        <w:t>Sagsen</w:t>
      </w:r>
      <w:proofErr w:type="spellEnd"/>
      <w:r w:rsidRPr="00F260C2">
        <w:rPr>
          <w:rFonts w:ascii="Times New Roman" w:hAnsi="Times New Roman" w:cs="Times New Roman"/>
          <w:sz w:val="32"/>
          <w:szCs w:val="32"/>
        </w:rPr>
        <w:t xml:space="preserve"> et al. assessed the push</w:t>
      </w:r>
      <w:r w:rsidRPr="00F260C2">
        <w:rPr>
          <w:rFonts w:ascii="Cambria Math" w:hAnsi="Cambria Math" w:cs="Cambria Math"/>
          <w:sz w:val="32"/>
          <w:szCs w:val="32"/>
        </w:rPr>
        <w:t>‑</w:t>
      </w:r>
      <w:r w:rsidRPr="00F260C2">
        <w:rPr>
          <w:rFonts w:ascii="Times New Roman" w:hAnsi="Times New Roman" w:cs="Times New Roman"/>
          <w:sz w:val="32"/>
          <w:szCs w:val="32"/>
        </w:rPr>
        <w:t xml:space="preserve">out bond strengths of two new calcium silicate–based endodontic sealers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and </w:t>
      </w:r>
      <w:proofErr w:type="spellStart"/>
      <w:r w:rsidRPr="00F260C2">
        <w:rPr>
          <w:rFonts w:ascii="Times New Roman" w:hAnsi="Times New Roman" w:cs="Times New Roman"/>
          <w:sz w:val="32"/>
          <w:szCs w:val="32"/>
        </w:rPr>
        <w:t>iRoot</w:t>
      </w:r>
      <w:proofErr w:type="spellEnd"/>
      <w:r w:rsidRPr="00F260C2">
        <w:rPr>
          <w:rFonts w:ascii="Times New Roman" w:hAnsi="Times New Roman" w:cs="Times New Roman"/>
          <w:sz w:val="32"/>
          <w:szCs w:val="32"/>
        </w:rPr>
        <w:t xml:space="preserve"> SP and compared them with AH Plus</w:t>
      </w:r>
      <w:r w:rsidRPr="00F260C2">
        <w:rPr>
          <w:sz w:val="32"/>
          <w:szCs w:val="32"/>
        </w:rPr>
        <w:t xml:space="preserve"> </w:t>
      </w:r>
      <w:r w:rsidRPr="00F260C2">
        <w:rPr>
          <w:rFonts w:ascii="Times New Roman" w:hAnsi="Times New Roman" w:cs="Times New Roman"/>
          <w:sz w:val="32"/>
          <w:szCs w:val="32"/>
        </w:rPr>
        <w:t xml:space="preserve">in the root canals of extracted teeth and found that in the coronal specimens, there was no significant difference between the </w:t>
      </w:r>
      <w:proofErr w:type="gramStart"/>
      <w:r w:rsidRPr="00F260C2">
        <w:rPr>
          <w:rFonts w:ascii="Times New Roman" w:hAnsi="Times New Roman" w:cs="Times New Roman"/>
          <w:sz w:val="32"/>
          <w:szCs w:val="32"/>
        </w:rPr>
        <w:t>sealers.</w:t>
      </w:r>
      <w:r>
        <w:rPr>
          <w:rFonts w:ascii="Times New Roman" w:hAnsi="Times New Roman" w:cs="Times New Roman"/>
          <w:sz w:val="32"/>
          <w:szCs w:val="32"/>
        </w:rPr>
        <w:t xml:space="preserve">¹⁹⁵ </w:t>
      </w:r>
      <w:r w:rsidRPr="00F260C2">
        <w:rPr>
          <w:rFonts w:ascii="Times New Roman" w:hAnsi="Times New Roman" w:cs="Times New Roman"/>
          <w:sz w:val="32"/>
          <w:szCs w:val="32"/>
        </w:rPr>
        <w:t xml:space="preserve"> In</w:t>
      </w:r>
      <w:proofErr w:type="gramEnd"/>
      <w:r w:rsidRPr="00F260C2">
        <w:rPr>
          <w:rFonts w:ascii="Times New Roman" w:hAnsi="Times New Roman" w:cs="Times New Roman"/>
          <w:sz w:val="32"/>
          <w:szCs w:val="32"/>
        </w:rPr>
        <w:t xml:space="preserve"> the middle and apical segments, there was no significant difference between </w:t>
      </w:r>
      <w:proofErr w:type="spellStart"/>
      <w:r w:rsidRPr="00F260C2">
        <w:rPr>
          <w:rFonts w:ascii="Times New Roman" w:hAnsi="Times New Roman" w:cs="Times New Roman"/>
          <w:sz w:val="32"/>
          <w:szCs w:val="32"/>
        </w:rPr>
        <w:t>IRoot</w:t>
      </w:r>
      <w:proofErr w:type="spellEnd"/>
      <w:r w:rsidRPr="00F260C2">
        <w:rPr>
          <w:rFonts w:ascii="Times New Roman" w:hAnsi="Times New Roman" w:cs="Times New Roman"/>
          <w:sz w:val="32"/>
          <w:szCs w:val="32"/>
        </w:rPr>
        <w:t xml:space="preserve"> SP and AH Plus groups. However, the </w:t>
      </w:r>
      <w:proofErr w:type="spellStart"/>
      <w:r w:rsidRPr="00F260C2">
        <w:rPr>
          <w:rFonts w:ascii="Times New Roman" w:hAnsi="Times New Roman" w:cs="Times New Roman"/>
          <w:sz w:val="32"/>
          <w:szCs w:val="32"/>
        </w:rPr>
        <w:t>IRoot</w:t>
      </w:r>
      <w:proofErr w:type="spellEnd"/>
      <w:r w:rsidRPr="00F260C2">
        <w:rPr>
          <w:rFonts w:ascii="Times New Roman" w:hAnsi="Times New Roman" w:cs="Times New Roman"/>
          <w:sz w:val="32"/>
          <w:szCs w:val="32"/>
        </w:rPr>
        <w:t xml:space="preserve"> SP and AH Plus had significantly higher bond strength values than the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So, they concluded that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had the lowest push</w:t>
      </w:r>
      <w:r w:rsidRPr="00F260C2">
        <w:rPr>
          <w:rFonts w:ascii="Cambria Math" w:hAnsi="Cambria Math" w:cs="Cambria Math"/>
          <w:sz w:val="32"/>
          <w:szCs w:val="32"/>
        </w:rPr>
        <w:t>‑</w:t>
      </w:r>
      <w:r w:rsidRPr="00F260C2">
        <w:rPr>
          <w:rFonts w:ascii="Times New Roman" w:hAnsi="Times New Roman" w:cs="Times New Roman"/>
          <w:sz w:val="32"/>
          <w:szCs w:val="32"/>
        </w:rPr>
        <w:t>out bond values to root dentine compared with other sealers.</w:t>
      </w:r>
    </w:p>
    <w:p w:rsidR="00361E09" w:rsidRPr="00F260C2"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Considering the elastic modulus of dentin which is about 14</w:t>
      </w:r>
      <w:r w:rsidRPr="00F260C2">
        <w:rPr>
          <w:rFonts w:ascii="Cambria Math" w:hAnsi="Cambria Math" w:cs="Cambria Math"/>
          <w:sz w:val="32"/>
          <w:szCs w:val="32"/>
        </w:rPr>
        <w:t>‑</w:t>
      </w:r>
      <w:r w:rsidRPr="00F260C2">
        <w:rPr>
          <w:rFonts w:ascii="Times New Roman" w:hAnsi="Times New Roman" w:cs="Times New Roman"/>
          <w:sz w:val="32"/>
          <w:szCs w:val="32"/>
        </w:rPr>
        <w:t xml:space="preserve">18.6 </w:t>
      </w:r>
      <w:proofErr w:type="spellStart"/>
      <w:proofErr w:type="gramStart"/>
      <w:r w:rsidRPr="00F260C2">
        <w:rPr>
          <w:rFonts w:ascii="Times New Roman" w:hAnsi="Times New Roman" w:cs="Times New Roman"/>
          <w:sz w:val="32"/>
          <w:szCs w:val="32"/>
        </w:rPr>
        <w:t>GPa</w:t>
      </w:r>
      <w:proofErr w:type="spellEnd"/>
      <w:proofErr w:type="gramEnd"/>
      <w:r w:rsidRPr="00F260C2">
        <w:rPr>
          <w:rFonts w:ascii="Times New Roman" w:hAnsi="Times New Roman" w:cs="Times New Roman"/>
          <w:sz w:val="32"/>
          <w:szCs w:val="32"/>
        </w:rPr>
        <w:t>, the reinforcing effect of MTA may be explained by its similar elastic modulus to dentin. This hypothesis also explains the gradual increase in the fracture resistance of MTA</w:t>
      </w:r>
      <w:r w:rsidRPr="00F260C2">
        <w:rPr>
          <w:rFonts w:ascii="Cambria Math" w:hAnsi="Cambria Math" w:cs="Cambria Math"/>
          <w:sz w:val="32"/>
          <w:szCs w:val="32"/>
        </w:rPr>
        <w:t>‑</w:t>
      </w:r>
      <w:r w:rsidRPr="00F260C2">
        <w:rPr>
          <w:rFonts w:ascii="Times New Roman" w:hAnsi="Times New Roman" w:cs="Times New Roman"/>
          <w:sz w:val="32"/>
          <w:szCs w:val="32"/>
        </w:rPr>
        <w:t xml:space="preserve">filled teeth found by </w:t>
      </w:r>
      <w:proofErr w:type="spellStart"/>
      <w:r w:rsidRPr="00F260C2">
        <w:rPr>
          <w:rFonts w:ascii="Times New Roman" w:hAnsi="Times New Roman" w:cs="Times New Roman"/>
          <w:sz w:val="32"/>
          <w:szCs w:val="32"/>
        </w:rPr>
        <w:t>Hatibovic</w:t>
      </w:r>
      <w:r w:rsidRPr="00F260C2">
        <w:rPr>
          <w:rFonts w:ascii="Cambria Math" w:hAnsi="Cambria Math" w:cs="Cambria Math"/>
          <w:sz w:val="32"/>
          <w:szCs w:val="32"/>
        </w:rPr>
        <w:t>‑</w:t>
      </w:r>
      <w:r w:rsidRPr="00F260C2">
        <w:rPr>
          <w:rFonts w:ascii="Times New Roman" w:hAnsi="Times New Roman" w:cs="Times New Roman"/>
          <w:sz w:val="32"/>
          <w:szCs w:val="32"/>
        </w:rPr>
        <w:t>Kofman</w:t>
      </w:r>
      <w:proofErr w:type="spellEnd"/>
      <w:r w:rsidRPr="00F260C2">
        <w:rPr>
          <w:rFonts w:ascii="Times New Roman" w:hAnsi="Times New Roman" w:cs="Times New Roman"/>
          <w:sz w:val="32"/>
          <w:szCs w:val="32"/>
        </w:rPr>
        <w:t xml:space="preserve"> et al. </w:t>
      </w:r>
      <w:proofErr w:type="spellStart"/>
      <w:r w:rsidRPr="00F260C2">
        <w:rPr>
          <w:rFonts w:ascii="Times New Roman" w:hAnsi="Times New Roman" w:cs="Times New Roman"/>
          <w:sz w:val="32"/>
          <w:szCs w:val="32"/>
        </w:rPr>
        <w:t>Aalso</w:t>
      </w:r>
      <w:proofErr w:type="spellEnd"/>
      <w:r w:rsidRPr="00F260C2">
        <w:rPr>
          <w:rFonts w:ascii="Times New Roman" w:hAnsi="Times New Roman" w:cs="Times New Roman"/>
          <w:sz w:val="32"/>
          <w:szCs w:val="32"/>
        </w:rPr>
        <w:t>, fracture resistance of MTA</w:t>
      </w:r>
      <w:r w:rsidRPr="00F260C2">
        <w:rPr>
          <w:rFonts w:ascii="Cambria Math" w:hAnsi="Cambria Math" w:cs="Cambria Math"/>
          <w:sz w:val="32"/>
          <w:szCs w:val="32"/>
        </w:rPr>
        <w:t>‑</w:t>
      </w:r>
      <w:r>
        <w:rPr>
          <w:rFonts w:ascii="Times New Roman" w:hAnsi="Times New Roman" w:cs="Times New Roman"/>
          <w:sz w:val="32"/>
          <w:szCs w:val="32"/>
        </w:rPr>
        <w:t>filled teeth is time dependant.¹⁹⁶</w:t>
      </w:r>
    </w:p>
    <w:p w:rsidR="00361E09" w:rsidRPr="00F260C2"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The alkalinity of MTA can theoretically weaken root dentin similar to the findings on calcium hydroxide. Another hypothesis is that a combination of little tensile strength of MTA and lack of bonding to dentin can weaken the dentin. Regardless of the excellent biologic properties of MTA, the thin dentinal walls still make these teeth more prone to fracture and a reinforcing technique in these weak roots is necessary.</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The novel sealer based on MTA has efficacious sealing ability. In contact with a simulated body fluid, the MTAs release calcium ions in solution and encourage the deposition of calcium phosphate crystals.</w:t>
      </w:r>
      <w:r>
        <w:rPr>
          <w:rFonts w:ascii="Times New Roman" w:hAnsi="Times New Roman" w:cs="Times New Roman"/>
          <w:sz w:val="32"/>
          <w:szCs w:val="32"/>
        </w:rPr>
        <w:t>¹⁹⁷</w:t>
      </w:r>
    </w:p>
    <w:p w:rsidR="00361E09" w:rsidRPr="00F260C2" w:rsidRDefault="00361E09" w:rsidP="00C74346">
      <w:pPr>
        <w:pStyle w:val="EndnoteText"/>
        <w:spacing w:line="360" w:lineRule="auto"/>
        <w:rPr>
          <w:rFonts w:ascii="Times New Roman" w:hAnsi="Times New Roman" w:cs="Times New Roman"/>
          <w:sz w:val="32"/>
          <w:szCs w:val="32"/>
        </w:rPr>
      </w:pPr>
    </w:p>
    <w:p w:rsidR="00361E09" w:rsidRPr="00F260C2" w:rsidRDefault="00361E09" w:rsidP="00C74346">
      <w:pPr>
        <w:pStyle w:val="EndnoteText"/>
        <w:spacing w:line="360" w:lineRule="auto"/>
        <w:rPr>
          <w:rFonts w:ascii="Times New Roman" w:hAnsi="Times New Roman" w:cs="Times New Roman"/>
          <w:b/>
          <w:sz w:val="32"/>
          <w:szCs w:val="32"/>
        </w:rPr>
      </w:pPr>
      <w:r w:rsidRPr="00F260C2">
        <w:rPr>
          <w:rFonts w:ascii="Times New Roman" w:hAnsi="Times New Roman" w:cs="Times New Roman"/>
          <w:b/>
          <w:sz w:val="32"/>
          <w:szCs w:val="32"/>
        </w:rPr>
        <w:t>ADVANTAGES</w:t>
      </w:r>
    </w:p>
    <w:p w:rsidR="00361E09" w:rsidRPr="00F260C2" w:rsidRDefault="00361E09" w:rsidP="00C74346">
      <w:pPr>
        <w:pStyle w:val="EndnoteText"/>
        <w:spacing w:line="360" w:lineRule="auto"/>
        <w:rPr>
          <w:rFonts w:ascii="Times New Roman" w:hAnsi="Times New Roman" w:cs="Times New Roman"/>
          <w:sz w:val="32"/>
          <w:szCs w:val="32"/>
        </w:rPr>
      </w:pPr>
      <w:r w:rsidRPr="00F260C2">
        <w:rPr>
          <w:sz w:val="32"/>
          <w:szCs w:val="32"/>
        </w:rPr>
        <w:t xml:space="preserve"> 1. </w:t>
      </w:r>
      <w:r w:rsidRPr="00F260C2">
        <w:rPr>
          <w:rFonts w:ascii="Times New Roman" w:hAnsi="Times New Roman" w:cs="Times New Roman"/>
          <w:sz w:val="32"/>
          <w:szCs w:val="32"/>
        </w:rPr>
        <w:t>Highly biocompatible.*</w:t>
      </w:r>
    </w:p>
    <w:p w:rsidR="00361E09" w:rsidRPr="00F260C2"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 2. Stimulate mineralization.* </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3. Encourage apatite-like crystalline deposits along the apical and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middle</w:t>
      </w:r>
      <w:proofErr w:type="gramEnd"/>
      <w:r w:rsidRPr="00F260C2">
        <w:rPr>
          <w:rFonts w:ascii="Times New Roman" w:hAnsi="Times New Roman" w:cs="Times New Roman"/>
          <w:sz w:val="32"/>
          <w:szCs w:val="32"/>
        </w:rPr>
        <w:t xml:space="preserve"> thirds of canal walls.* * </w:t>
      </w:r>
    </w:p>
    <w:p w:rsidR="00361E09" w:rsidRPr="00F260C2"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4. These materials exhibited higher push-out strengths after storage</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5. Fluoride-doped MTA demonstrated stable sealing up to 6 months and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significantly better than conventional MTA sealers</w:t>
      </w:r>
    </w:p>
    <w:p w:rsidR="00361E09" w:rsidRPr="00F260C2"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6. It has an adequate calcium releasing property </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7. Endo- CPM was also reported to have a similar or better sealing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ability</w:t>
      </w:r>
      <w:proofErr w:type="gramEnd"/>
      <w:r w:rsidRPr="00F260C2">
        <w:rPr>
          <w:rFonts w:ascii="Times New Roman" w:hAnsi="Times New Roman" w:cs="Times New Roman"/>
          <w:sz w:val="32"/>
          <w:szCs w:val="32"/>
        </w:rPr>
        <w:t xml:space="preserve"> to resin-based sealers.</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 8. </w:t>
      </w:r>
      <w:proofErr w:type="spellStart"/>
      <w:r w:rsidRPr="00F260C2">
        <w:rPr>
          <w:rFonts w:ascii="Times New Roman" w:hAnsi="Times New Roman" w:cs="Times New Roman"/>
          <w:sz w:val="32"/>
          <w:szCs w:val="32"/>
        </w:rPr>
        <w:t>ProRoot</w:t>
      </w:r>
      <w:proofErr w:type="spellEnd"/>
      <w:r w:rsidRPr="00F260C2">
        <w:rPr>
          <w:rFonts w:ascii="Times New Roman" w:hAnsi="Times New Roman" w:cs="Times New Roman"/>
          <w:sz w:val="32"/>
          <w:szCs w:val="32"/>
        </w:rPr>
        <w:t xml:space="preserve"> Endo Sealer demonstrated the superior sealing ability of this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material</w:t>
      </w:r>
      <w:proofErr w:type="gramEnd"/>
      <w:r w:rsidRPr="00F260C2">
        <w:rPr>
          <w:rFonts w:ascii="Times New Roman" w:hAnsi="Times New Roman" w:cs="Times New Roman"/>
          <w:sz w:val="32"/>
          <w:szCs w:val="32"/>
        </w:rPr>
        <w:t xml:space="preserve"> comparable to resin-based sealers.</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 9. After setting, the cytotoxicity of MTA-F decreases and the sealer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presents suitable bioactivity to stimulate Hydroxyapatite crystal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nucleation</w:t>
      </w:r>
      <w:proofErr w:type="gramEnd"/>
      <w:r w:rsidRPr="00F260C2">
        <w:rPr>
          <w:rFonts w:ascii="Times New Roman" w:hAnsi="Times New Roman" w:cs="Times New Roman"/>
          <w:sz w:val="32"/>
          <w:szCs w:val="32"/>
        </w:rPr>
        <w:t>.</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 10.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yields an impressive, hermetic seal in which the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MTA particles expand, preventing </w:t>
      </w:r>
      <w:proofErr w:type="spellStart"/>
      <w:r w:rsidRPr="00F260C2">
        <w:rPr>
          <w:rFonts w:ascii="Times New Roman" w:hAnsi="Times New Roman" w:cs="Times New Roman"/>
          <w:sz w:val="32"/>
          <w:szCs w:val="32"/>
        </w:rPr>
        <w:t>microinfiltration</w:t>
      </w:r>
      <w:proofErr w:type="spellEnd"/>
      <w:r w:rsidRPr="00F260C2">
        <w:rPr>
          <w:rFonts w:ascii="Times New Roman" w:hAnsi="Times New Roman" w:cs="Times New Roman"/>
          <w:sz w:val="32"/>
          <w:szCs w:val="32"/>
        </w:rPr>
        <w:t xml:space="preserve">. And, MTA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simultaneously releases free calcium ions [Ca2+] to accelerate the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healing process by stimulating the regeneration of the adjacent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tissues</w:t>
      </w:r>
      <w:proofErr w:type="gramEnd"/>
      <w:r w:rsidRPr="00F260C2">
        <w:rPr>
          <w:rFonts w:ascii="Times New Roman" w:hAnsi="Times New Roman" w:cs="Times New Roman"/>
          <w:sz w:val="32"/>
          <w:szCs w:val="32"/>
        </w:rPr>
        <w:t>.</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 11. Endo-CPM sealer showed the highest values of bond strength to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root</w:t>
      </w:r>
      <w:proofErr w:type="gramEnd"/>
      <w:r w:rsidRPr="00F260C2">
        <w:rPr>
          <w:rFonts w:ascii="Times New Roman" w:hAnsi="Times New Roman" w:cs="Times New Roman"/>
          <w:sz w:val="32"/>
          <w:szCs w:val="32"/>
        </w:rPr>
        <w:t xml:space="preserve"> dentin (8.265 </w:t>
      </w:r>
      <w:proofErr w:type="spellStart"/>
      <w:r w:rsidRPr="00F260C2">
        <w:rPr>
          <w:rFonts w:ascii="Times New Roman" w:hAnsi="Times New Roman" w:cs="Times New Roman"/>
          <w:sz w:val="32"/>
          <w:szCs w:val="32"/>
        </w:rPr>
        <w:t>MPa</w:t>
      </w:r>
      <w:proofErr w:type="spellEnd"/>
      <w:r w:rsidRPr="00F260C2">
        <w:rPr>
          <w:rFonts w:ascii="Times New Roman" w:hAnsi="Times New Roman" w:cs="Times New Roman"/>
          <w:sz w:val="32"/>
          <w:szCs w:val="32"/>
        </w:rPr>
        <w:t xml:space="preserve">) (P&lt;.05). The values of push-out test were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similar</w:t>
      </w:r>
      <w:proofErr w:type="gramEnd"/>
      <w:r w:rsidRPr="00F260C2">
        <w:rPr>
          <w:rFonts w:ascii="Times New Roman" w:hAnsi="Times New Roman" w:cs="Times New Roman"/>
          <w:sz w:val="32"/>
          <w:szCs w:val="32"/>
        </w:rPr>
        <w:t xml:space="preserve"> for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(2.041 </w:t>
      </w:r>
      <w:proofErr w:type="spellStart"/>
      <w:r w:rsidRPr="00F260C2">
        <w:rPr>
          <w:rFonts w:ascii="Times New Roman" w:hAnsi="Times New Roman" w:cs="Times New Roman"/>
          <w:sz w:val="32"/>
          <w:szCs w:val="32"/>
        </w:rPr>
        <w:t>MPa</w:t>
      </w:r>
      <w:proofErr w:type="spellEnd"/>
      <w:r w:rsidRPr="00F260C2">
        <w:rPr>
          <w:rFonts w:ascii="Times New Roman" w:hAnsi="Times New Roman" w:cs="Times New Roman"/>
          <w:sz w:val="32"/>
          <w:szCs w:val="32"/>
        </w:rPr>
        <w:t xml:space="preserve">) and AH Plus (3.034 </w:t>
      </w:r>
      <w:proofErr w:type="spellStart"/>
      <w:r w:rsidRPr="00F260C2">
        <w:rPr>
          <w:rFonts w:ascii="Times New Roman" w:hAnsi="Times New Roman" w:cs="Times New Roman"/>
          <w:sz w:val="32"/>
          <w:szCs w:val="32"/>
        </w:rPr>
        <w:t>MPa</w:t>
      </w:r>
      <w:proofErr w:type="spellEnd"/>
      <w:r>
        <w:rPr>
          <w:rFonts w:ascii="Times New Roman" w:hAnsi="Times New Roman" w:cs="Times New Roman"/>
          <w:sz w:val="32"/>
          <w:szCs w:val="32"/>
        </w:rPr>
        <w:t>)</w:t>
      </w:r>
      <w:r w:rsidRPr="00F260C2">
        <w:rPr>
          <w:rFonts w:ascii="Times New Roman" w:hAnsi="Times New Roman" w:cs="Times New Roman"/>
          <w:sz w:val="32"/>
          <w:szCs w:val="32"/>
        </w:rPr>
        <w:t>.</w:t>
      </w:r>
    </w:p>
    <w:p w:rsidR="00361E09" w:rsidRPr="00F260C2"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b/>
          <w:sz w:val="32"/>
          <w:szCs w:val="32"/>
        </w:rPr>
      </w:pPr>
      <w:r w:rsidRPr="00F260C2">
        <w:rPr>
          <w:rFonts w:ascii="Times New Roman" w:hAnsi="Times New Roman" w:cs="Times New Roman"/>
          <w:b/>
          <w:sz w:val="32"/>
          <w:szCs w:val="32"/>
        </w:rPr>
        <w:t>DISADVANTAAGES</w:t>
      </w:r>
    </w:p>
    <w:p w:rsidR="00361E09" w:rsidRPr="00493994" w:rsidRDefault="00361E09" w:rsidP="00C74346">
      <w:pPr>
        <w:pStyle w:val="EndnoteText"/>
        <w:spacing w:line="360" w:lineRule="auto"/>
        <w:rPr>
          <w:b/>
          <w:sz w:val="32"/>
          <w:szCs w:val="32"/>
        </w:rPr>
      </w:pPr>
      <w:r w:rsidRPr="00F260C2">
        <w:rPr>
          <w:rFonts w:ascii="Times New Roman" w:hAnsi="Times New Roman" w:cs="Times New Roman"/>
          <w:sz w:val="32"/>
          <w:szCs w:val="32"/>
        </w:rPr>
        <w:t>1. Do not bind to dentin and core material</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2.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had the lowest push-out bond values to root dentine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compared</w:t>
      </w:r>
      <w:proofErr w:type="gramEnd"/>
      <w:r w:rsidRPr="00F260C2">
        <w:rPr>
          <w:rFonts w:ascii="Times New Roman" w:hAnsi="Times New Roman" w:cs="Times New Roman"/>
          <w:sz w:val="32"/>
          <w:szCs w:val="32"/>
        </w:rPr>
        <w:t xml:space="preserve"> with other sealers.</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3. MTA </w:t>
      </w:r>
      <w:proofErr w:type="spellStart"/>
      <w:r w:rsidRPr="00F260C2">
        <w:rPr>
          <w:rFonts w:ascii="Times New Roman" w:hAnsi="Times New Roman" w:cs="Times New Roman"/>
          <w:sz w:val="32"/>
          <w:szCs w:val="32"/>
        </w:rPr>
        <w:t>Fillapex</w:t>
      </w:r>
      <w:proofErr w:type="spellEnd"/>
      <w:r w:rsidRPr="00F260C2">
        <w:rPr>
          <w:rFonts w:ascii="Times New Roman" w:hAnsi="Times New Roman" w:cs="Times New Roman"/>
          <w:sz w:val="32"/>
          <w:szCs w:val="32"/>
        </w:rPr>
        <w:t xml:space="preserve">® setting time, which has resin in its composition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 xml:space="preserve">consequently reducing the medium alkalinisation hence less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mineralisation</w:t>
      </w:r>
      <w:proofErr w:type="gramEnd"/>
      <w:r w:rsidRPr="00F260C2">
        <w:rPr>
          <w:rFonts w:ascii="Times New Roman" w:hAnsi="Times New Roman" w:cs="Times New Roman"/>
          <w:sz w:val="32"/>
          <w:szCs w:val="32"/>
        </w:rPr>
        <w:t xml:space="preserve"> then other MTA sealers.</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4. The alkalinity of MTA can theoretically weaken root dentin similar to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F260C2">
        <w:rPr>
          <w:rFonts w:ascii="Times New Roman" w:hAnsi="Times New Roman" w:cs="Times New Roman"/>
          <w:sz w:val="32"/>
          <w:szCs w:val="32"/>
        </w:rPr>
        <w:t>the</w:t>
      </w:r>
      <w:proofErr w:type="gramEnd"/>
      <w:r w:rsidRPr="00F260C2">
        <w:rPr>
          <w:rFonts w:ascii="Times New Roman" w:hAnsi="Times New Roman" w:cs="Times New Roman"/>
          <w:sz w:val="32"/>
          <w:szCs w:val="32"/>
        </w:rPr>
        <w:t xml:space="preserve"> findings on calcium hydroxide.</w:t>
      </w:r>
    </w:p>
    <w:p w:rsidR="00361E09" w:rsidRDefault="00361E09" w:rsidP="00C74346">
      <w:pPr>
        <w:pStyle w:val="EndnoteText"/>
        <w:spacing w:line="360" w:lineRule="auto"/>
        <w:rPr>
          <w:rFonts w:ascii="Times New Roman" w:hAnsi="Times New Roman" w:cs="Times New Roman"/>
          <w:sz w:val="32"/>
          <w:szCs w:val="32"/>
        </w:rPr>
      </w:pPr>
      <w:r w:rsidRPr="00F260C2">
        <w:rPr>
          <w:rFonts w:ascii="Times New Roman" w:hAnsi="Times New Roman" w:cs="Times New Roman"/>
          <w:sz w:val="32"/>
          <w:szCs w:val="32"/>
        </w:rPr>
        <w:t xml:space="preserve">5. In cases of MTA-based materials extrusion outside the root canal is </w:t>
      </w:r>
    </w:p>
    <w:p w:rsidR="00361E09" w:rsidRPr="00F260C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F260C2">
        <w:rPr>
          <w:rFonts w:ascii="Times New Roman" w:hAnsi="Times New Roman" w:cs="Times New Roman"/>
          <w:sz w:val="32"/>
          <w:szCs w:val="32"/>
        </w:rPr>
        <w:t>associated with severe pain felt by the patient</w:t>
      </w:r>
    </w:p>
    <w:p w:rsidR="003C7180" w:rsidRDefault="003C7180" w:rsidP="00C74346">
      <w:pPr>
        <w:pStyle w:val="EndnoteText"/>
        <w:spacing w:line="360" w:lineRule="auto"/>
        <w:rPr>
          <w:rFonts w:ascii="Times New Roman" w:hAnsi="Times New Roman" w:cs="Times New Roman"/>
          <w:b/>
          <w:sz w:val="40"/>
          <w:szCs w:val="36"/>
        </w:rPr>
      </w:pPr>
    </w:p>
    <w:p w:rsidR="003C7180" w:rsidRDefault="003C7180" w:rsidP="00C74346">
      <w:pPr>
        <w:pStyle w:val="EndnoteText"/>
        <w:spacing w:line="360" w:lineRule="auto"/>
        <w:rPr>
          <w:rFonts w:ascii="Times New Roman" w:hAnsi="Times New Roman" w:cs="Times New Roman"/>
          <w:b/>
          <w:sz w:val="40"/>
          <w:szCs w:val="36"/>
        </w:rPr>
      </w:pPr>
    </w:p>
    <w:p w:rsidR="003C7180" w:rsidRDefault="003C7180" w:rsidP="00C74346">
      <w:pPr>
        <w:pStyle w:val="EndnoteText"/>
        <w:spacing w:line="360" w:lineRule="auto"/>
        <w:rPr>
          <w:rFonts w:ascii="Times New Roman" w:hAnsi="Times New Roman" w:cs="Times New Roman"/>
          <w:b/>
          <w:sz w:val="40"/>
          <w:szCs w:val="36"/>
        </w:rPr>
      </w:pPr>
    </w:p>
    <w:p w:rsidR="003C7180" w:rsidRDefault="003C7180" w:rsidP="00C74346">
      <w:pPr>
        <w:pStyle w:val="EndnoteText"/>
        <w:spacing w:line="360" w:lineRule="auto"/>
        <w:rPr>
          <w:rFonts w:ascii="Times New Roman" w:hAnsi="Times New Roman" w:cs="Times New Roman"/>
          <w:b/>
          <w:sz w:val="40"/>
          <w:szCs w:val="36"/>
        </w:rPr>
      </w:pPr>
    </w:p>
    <w:p w:rsidR="003C7180" w:rsidRDefault="003C7180" w:rsidP="00C74346">
      <w:pPr>
        <w:pStyle w:val="EndnoteText"/>
        <w:spacing w:line="360" w:lineRule="auto"/>
        <w:rPr>
          <w:rFonts w:ascii="Times New Roman" w:hAnsi="Times New Roman" w:cs="Times New Roman"/>
          <w:b/>
          <w:sz w:val="40"/>
          <w:szCs w:val="36"/>
        </w:rPr>
      </w:pPr>
    </w:p>
    <w:p w:rsidR="003C7180" w:rsidRDefault="003C7180" w:rsidP="00C74346">
      <w:pPr>
        <w:pStyle w:val="EndnoteText"/>
        <w:spacing w:line="360" w:lineRule="auto"/>
        <w:rPr>
          <w:rFonts w:ascii="Times New Roman" w:hAnsi="Times New Roman" w:cs="Times New Roman"/>
          <w:b/>
          <w:sz w:val="40"/>
          <w:szCs w:val="36"/>
        </w:rPr>
      </w:pPr>
    </w:p>
    <w:p w:rsidR="003C7180" w:rsidRDefault="003C7180" w:rsidP="00C74346">
      <w:pPr>
        <w:pStyle w:val="EndnoteText"/>
        <w:spacing w:line="360" w:lineRule="auto"/>
        <w:rPr>
          <w:rFonts w:ascii="Times New Roman" w:hAnsi="Times New Roman" w:cs="Times New Roman"/>
          <w:b/>
          <w:sz w:val="40"/>
          <w:szCs w:val="36"/>
        </w:rPr>
      </w:pPr>
    </w:p>
    <w:p w:rsidR="003C7180" w:rsidRDefault="003C7180" w:rsidP="00C74346">
      <w:pPr>
        <w:pStyle w:val="EndnoteText"/>
        <w:spacing w:line="360" w:lineRule="auto"/>
        <w:rPr>
          <w:rFonts w:ascii="Times New Roman" w:hAnsi="Times New Roman" w:cs="Times New Roman"/>
          <w:b/>
          <w:sz w:val="40"/>
          <w:szCs w:val="36"/>
        </w:rPr>
      </w:pPr>
    </w:p>
    <w:p w:rsidR="003C7180" w:rsidRDefault="003C7180" w:rsidP="00C74346">
      <w:pPr>
        <w:pStyle w:val="EndnoteText"/>
        <w:spacing w:line="360" w:lineRule="auto"/>
        <w:rPr>
          <w:rFonts w:ascii="Times New Roman" w:hAnsi="Times New Roman" w:cs="Times New Roman"/>
          <w:b/>
          <w:sz w:val="40"/>
          <w:szCs w:val="36"/>
        </w:rPr>
      </w:pPr>
    </w:p>
    <w:p w:rsidR="00361E09" w:rsidRPr="00D600A9" w:rsidRDefault="00361E09" w:rsidP="00C74346">
      <w:pPr>
        <w:pStyle w:val="EndnoteText"/>
        <w:spacing w:line="360" w:lineRule="auto"/>
        <w:rPr>
          <w:rFonts w:ascii="Times New Roman" w:hAnsi="Times New Roman" w:cs="Times New Roman"/>
          <w:sz w:val="40"/>
          <w:szCs w:val="36"/>
        </w:rPr>
      </w:pPr>
      <w:r w:rsidRPr="00D600A9">
        <w:rPr>
          <w:rFonts w:ascii="Times New Roman" w:hAnsi="Times New Roman" w:cs="Times New Roman"/>
          <w:b/>
          <w:sz w:val="40"/>
          <w:szCs w:val="36"/>
        </w:rPr>
        <w:t>ENDOSEQUENCE BIOCERAMIC SEALER</w:t>
      </w:r>
      <w:r w:rsidRPr="00D600A9">
        <w:rPr>
          <w:rFonts w:ascii="Times New Roman" w:hAnsi="Times New Roman" w:cs="Times New Roman"/>
          <w:sz w:val="40"/>
          <w:szCs w:val="36"/>
        </w:rPr>
        <w:t xml:space="preserve"> </w:t>
      </w:r>
    </w:p>
    <w:p w:rsidR="00361E09" w:rsidRDefault="00361E09" w:rsidP="00C74346">
      <w:pPr>
        <w:pStyle w:val="EndnoteText"/>
        <w:spacing w:line="360" w:lineRule="auto"/>
        <w:rPr>
          <w:noProof/>
          <w:sz w:val="36"/>
          <w:szCs w:val="36"/>
          <w:lang w:val="en-US"/>
        </w:rPr>
      </w:pPr>
    </w:p>
    <w:p w:rsidR="00361E09" w:rsidRDefault="00361E09" w:rsidP="00C74346">
      <w:pPr>
        <w:pStyle w:val="EndnoteText"/>
        <w:spacing w:line="360" w:lineRule="auto"/>
        <w:rPr>
          <w:noProof/>
          <w:sz w:val="36"/>
          <w:szCs w:val="36"/>
          <w:lang w:val="en-US"/>
        </w:rPr>
      </w:pPr>
    </w:p>
    <w:p w:rsidR="00361E09" w:rsidRPr="00365B6F" w:rsidRDefault="00361E09" w:rsidP="00C74346">
      <w:pPr>
        <w:pStyle w:val="EndnoteText"/>
        <w:spacing w:line="360" w:lineRule="auto"/>
        <w:rPr>
          <w:rFonts w:ascii="Times New Roman" w:hAnsi="Times New Roman" w:cs="Times New Roman"/>
          <w:sz w:val="36"/>
          <w:szCs w:val="36"/>
        </w:rPr>
      </w:pPr>
      <w:r w:rsidRPr="00365B6F">
        <w:rPr>
          <w:noProof/>
          <w:sz w:val="36"/>
          <w:szCs w:val="36"/>
          <w:lang w:val="en-US"/>
        </w:rPr>
        <w:t xml:space="preserve"> </w:t>
      </w:r>
      <w:r w:rsidRPr="00365B6F">
        <w:rPr>
          <w:noProof/>
          <w:sz w:val="36"/>
          <w:szCs w:val="36"/>
          <w:lang w:val="en-US"/>
        </w:rPr>
        <w:drawing>
          <wp:inline distT="0" distB="0" distL="0" distR="0" wp14:anchorId="09E08D7F" wp14:editId="06A0F690">
            <wp:extent cx="2722033" cy="1550549"/>
            <wp:effectExtent l="19050" t="19050" r="21167" b="11551"/>
            <wp:docPr id="105" name="Picture 17"/>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4404" cy="1551900"/>
                    </a:xfrm>
                    <a:prstGeom prst="rect">
                      <a:avLst/>
                    </a:prstGeom>
                    <a:ln>
                      <a:solidFill>
                        <a:schemeClr val="bg1"/>
                      </a:solidFill>
                    </a:ln>
                  </pic:spPr>
                </pic:pic>
              </a:graphicData>
            </a:graphic>
          </wp:inline>
        </w:drawing>
      </w:r>
      <w:r w:rsidRPr="00365B6F">
        <w:rPr>
          <w:rFonts w:ascii="Times New Roman" w:hAnsi="Times New Roman" w:cs="Times New Roman"/>
          <w:noProof/>
          <w:sz w:val="36"/>
          <w:szCs w:val="36"/>
          <w:lang w:val="en-US"/>
        </w:rPr>
        <w:drawing>
          <wp:inline distT="0" distB="0" distL="0" distR="0" wp14:anchorId="681FB958" wp14:editId="2416464D">
            <wp:extent cx="1862666" cy="1574800"/>
            <wp:effectExtent l="19050" t="0" r="4234" b="0"/>
            <wp:docPr id="106" name="Picture 14" descr="C:\Users\Yamini\Desktop\BP-467x212[1].jpg"/>
            <wp:cNvGraphicFramePr/>
            <a:graphic xmlns:a="http://schemas.openxmlformats.org/drawingml/2006/main">
              <a:graphicData uri="http://schemas.openxmlformats.org/drawingml/2006/picture">
                <pic:pic xmlns:pic="http://schemas.openxmlformats.org/drawingml/2006/picture">
                  <pic:nvPicPr>
                    <pic:cNvPr id="11267" name="Picture 3" descr="C:\Users\Yamini\Desktop\BP-467x212[1].jpg"/>
                    <pic:cNvPicPr>
                      <a:picLocks noChangeAspect="1" noChangeArrowheads="1"/>
                    </pic:cNvPicPr>
                  </pic:nvPicPr>
                  <pic:blipFill>
                    <a:blip r:embed="rId8"/>
                    <a:srcRect/>
                    <a:stretch>
                      <a:fillRect/>
                    </a:stretch>
                  </pic:blipFill>
                  <pic:spPr bwMode="auto">
                    <a:xfrm>
                      <a:off x="0" y="0"/>
                      <a:ext cx="1863450" cy="1575463"/>
                    </a:xfrm>
                    <a:prstGeom prst="rect">
                      <a:avLst/>
                    </a:prstGeom>
                    <a:noFill/>
                  </pic:spPr>
                </pic:pic>
              </a:graphicData>
            </a:graphic>
          </wp:inline>
        </w:drawing>
      </w:r>
      <w:r w:rsidRPr="00365B6F">
        <w:rPr>
          <w:noProof/>
          <w:sz w:val="36"/>
          <w:szCs w:val="36"/>
          <w:lang w:val="en-US"/>
        </w:rPr>
        <w:t xml:space="preserve"> </w:t>
      </w: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2"/>
          <w:szCs w:val="36"/>
        </w:rPr>
      </w:pPr>
      <w:r w:rsidRPr="00365B6F">
        <w:rPr>
          <w:rFonts w:ascii="Times New Roman" w:hAnsi="Times New Roman" w:cs="Times New Roman"/>
          <w:sz w:val="36"/>
          <w:szCs w:val="36"/>
        </w:rPr>
        <w:t xml:space="preserve"> </w:t>
      </w:r>
      <w:r>
        <w:rPr>
          <w:rFonts w:ascii="Times New Roman" w:hAnsi="Times New Roman" w:cs="Times New Roman"/>
          <w:sz w:val="36"/>
          <w:szCs w:val="36"/>
        </w:rPr>
        <w:t xml:space="preserve">          </w:t>
      </w:r>
      <w:proofErr w:type="spellStart"/>
      <w:r w:rsidRPr="00D32003">
        <w:rPr>
          <w:rFonts w:ascii="Times New Roman" w:hAnsi="Times New Roman" w:cs="Times New Roman"/>
          <w:sz w:val="32"/>
          <w:szCs w:val="36"/>
        </w:rPr>
        <w:t>EndoSequence</w:t>
      </w:r>
      <w:proofErr w:type="spellEnd"/>
      <w:r w:rsidRPr="00D32003">
        <w:rPr>
          <w:rFonts w:ascii="Times New Roman" w:hAnsi="Times New Roman" w:cs="Times New Roman"/>
          <w:sz w:val="32"/>
          <w:szCs w:val="36"/>
        </w:rPr>
        <w:t xml:space="preserve"> BC Sealer and </w:t>
      </w:r>
      <w:proofErr w:type="spellStart"/>
      <w:r w:rsidRPr="00D32003">
        <w:rPr>
          <w:rFonts w:ascii="Times New Roman" w:hAnsi="Times New Roman" w:cs="Times New Roman"/>
          <w:sz w:val="32"/>
          <w:szCs w:val="36"/>
        </w:rPr>
        <w:t>iroot</w:t>
      </w:r>
      <w:proofErr w:type="spellEnd"/>
      <w:r w:rsidRPr="00D32003">
        <w:rPr>
          <w:rFonts w:ascii="Times New Roman" w:hAnsi="Times New Roman" w:cs="Times New Roman"/>
          <w:sz w:val="32"/>
          <w:szCs w:val="36"/>
        </w:rPr>
        <w:t xml:space="preserve"> </w:t>
      </w:r>
      <w:proofErr w:type="spellStart"/>
      <w:r w:rsidRPr="00D32003">
        <w:rPr>
          <w:rFonts w:ascii="Times New Roman" w:hAnsi="Times New Roman" w:cs="Times New Roman"/>
          <w:sz w:val="32"/>
          <w:szCs w:val="36"/>
        </w:rPr>
        <w:t>b.p</w:t>
      </w:r>
      <w:proofErr w:type="spellEnd"/>
      <w:r w:rsidRPr="00D32003">
        <w:rPr>
          <w:rFonts w:ascii="Times New Roman" w:hAnsi="Times New Roman" w:cs="Times New Roman"/>
          <w:sz w:val="32"/>
          <w:szCs w:val="36"/>
        </w:rPr>
        <w:t xml:space="preserve"> and </w:t>
      </w:r>
      <w:proofErr w:type="spellStart"/>
      <w:r w:rsidRPr="00D32003">
        <w:rPr>
          <w:rFonts w:ascii="Times New Roman" w:hAnsi="Times New Roman" w:cs="Times New Roman"/>
          <w:sz w:val="32"/>
          <w:szCs w:val="36"/>
        </w:rPr>
        <w:t>s.p</w:t>
      </w:r>
      <w:proofErr w:type="spellEnd"/>
      <w:r w:rsidRPr="00D32003">
        <w:rPr>
          <w:rFonts w:ascii="Times New Roman" w:hAnsi="Times New Roman" w:cs="Times New Roman"/>
          <w:sz w:val="32"/>
          <w:szCs w:val="36"/>
        </w:rPr>
        <w:t>. (</w:t>
      </w:r>
      <w:proofErr w:type="spellStart"/>
      <w:r w:rsidRPr="00D32003">
        <w:rPr>
          <w:rFonts w:ascii="Times New Roman" w:hAnsi="Times New Roman" w:cs="Times New Roman"/>
          <w:sz w:val="32"/>
          <w:szCs w:val="36"/>
        </w:rPr>
        <w:t>Brasseler</w:t>
      </w:r>
      <w:proofErr w:type="spellEnd"/>
      <w:r w:rsidRPr="00D32003">
        <w:rPr>
          <w:rFonts w:ascii="Times New Roman" w:hAnsi="Times New Roman" w:cs="Times New Roman"/>
          <w:sz w:val="32"/>
          <w:szCs w:val="36"/>
        </w:rPr>
        <w:t xml:space="preserve">, Savannah, GA, USA), (Innovative </w:t>
      </w:r>
      <w:proofErr w:type="spellStart"/>
      <w:r w:rsidRPr="00D32003">
        <w:rPr>
          <w:rFonts w:ascii="Times New Roman" w:hAnsi="Times New Roman" w:cs="Times New Roman"/>
          <w:sz w:val="32"/>
          <w:szCs w:val="36"/>
        </w:rPr>
        <w:t>BioCeramix</w:t>
      </w:r>
      <w:proofErr w:type="spellEnd"/>
      <w:r w:rsidRPr="00D32003">
        <w:rPr>
          <w:rFonts w:ascii="Times New Roman" w:hAnsi="Times New Roman" w:cs="Times New Roman"/>
          <w:sz w:val="32"/>
          <w:szCs w:val="36"/>
        </w:rPr>
        <w:t xml:space="preserve"> Inc., Vancouver, BC, Canada), is an example of a calcium phosphate silicate– based cement. Its major inorganic components include </w:t>
      </w:r>
      <w:proofErr w:type="spellStart"/>
      <w:r w:rsidRPr="00D32003">
        <w:rPr>
          <w:rFonts w:ascii="Times New Roman" w:hAnsi="Times New Roman" w:cs="Times New Roman"/>
          <w:sz w:val="32"/>
          <w:szCs w:val="36"/>
        </w:rPr>
        <w:t>tricalcium</w:t>
      </w:r>
      <w:proofErr w:type="spellEnd"/>
      <w:r w:rsidRPr="00D32003">
        <w:rPr>
          <w:rFonts w:ascii="Times New Roman" w:hAnsi="Times New Roman" w:cs="Times New Roman"/>
          <w:sz w:val="32"/>
          <w:szCs w:val="36"/>
        </w:rPr>
        <w:t xml:space="preserve"> silicate, </w:t>
      </w:r>
      <w:proofErr w:type="spellStart"/>
      <w:r w:rsidRPr="00D32003">
        <w:rPr>
          <w:rFonts w:ascii="Times New Roman" w:hAnsi="Times New Roman" w:cs="Times New Roman"/>
          <w:sz w:val="32"/>
          <w:szCs w:val="36"/>
        </w:rPr>
        <w:t>dicalcium</w:t>
      </w:r>
      <w:proofErr w:type="spellEnd"/>
      <w:r w:rsidRPr="00D32003">
        <w:rPr>
          <w:rFonts w:ascii="Times New Roman" w:hAnsi="Times New Roman" w:cs="Times New Roman"/>
          <w:sz w:val="32"/>
          <w:szCs w:val="36"/>
        </w:rPr>
        <w:t xml:space="preserve"> silicate, calcium phosphates, colloidal silica, and calcium hydroxide. It uses zirconium oxide as the </w:t>
      </w:r>
      <w:proofErr w:type="spellStart"/>
      <w:r w:rsidRPr="00D32003">
        <w:rPr>
          <w:rFonts w:ascii="Times New Roman" w:hAnsi="Times New Roman" w:cs="Times New Roman"/>
          <w:sz w:val="32"/>
          <w:szCs w:val="36"/>
        </w:rPr>
        <w:t>radiopacifier</w:t>
      </w:r>
      <w:proofErr w:type="spellEnd"/>
      <w:r w:rsidRPr="00D32003">
        <w:rPr>
          <w:rFonts w:ascii="Times New Roman" w:hAnsi="Times New Roman" w:cs="Times New Roman"/>
          <w:sz w:val="32"/>
          <w:szCs w:val="36"/>
        </w:rPr>
        <w:t xml:space="preserve"> and contains water</w:t>
      </w:r>
      <w:r w:rsidRPr="00D32003">
        <w:rPr>
          <w:rFonts w:ascii="Cambria Math" w:hAnsi="Cambria Math" w:cs="Cambria Math"/>
          <w:sz w:val="32"/>
          <w:szCs w:val="36"/>
        </w:rPr>
        <w:t>‑</w:t>
      </w:r>
      <w:r w:rsidRPr="00D32003">
        <w:rPr>
          <w:rFonts w:ascii="Times New Roman" w:hAnsi="Times New Roman" w:cs="Times New Roman"/>
          <w:sz w:val="32"/>
          <w:szCs w:val="36"/>
        </w:rPr>
        <w:t>free thickening vehicles to enable the sealer to be delivered in the form of a premixed paste.</w:t>
      </w:r>
      <w:r>
        <w:rPr>
          <w:rFonts w:ascii="Times New Roman" w:hAnsi="Times New Roman" w:cs="Times New Roman"/>
          <w:sz w:val="32"/>
          <w:szCs w:val="36"/>
        </w:rPr>
        <w:t>¹⁹⁸</w:t>
      </w:r>
    </w:p>
    <w:p w:rsidR="00361E09" w:rsidRPr="00D32003" w:rsidRDefault="00361E09" w:rsidP="00C74346">
      <w:pPr>
        <w:pStyle w:val="EndnoteText"/>
        <w:spacing w:line="360" w:lineRule="auto"/>
        <w:rPr>
          <w:rFonts w:ascii="Times New Roman" w:hAnsi="Times New Roman" w:cs="Times New Roman"/>
          <w:sz w:val="32"/>
          <w:szCs w:val="36"/>
        </w:rPr>
      </w:pPr>
    </w:p>
    <w:p w:rsidR="00361E09" w:rsidRPr="00D3200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D32003">
        <w:rPr>
          <w:rFonts w:ascii="Times New Roman" w:hAnsi="Times New Roman" w:cs="Times New Roman"/>
          <w:sz w:val="32"/>
          <w:szCs w:val="36"/>
        </w:rPr>
        <w:t>Hydroxyapatite is co</w:t>
      </w:r>
      <w:r w:rsidRPr="00D32003">
        <w:rPr>
          <w:rFonts w:ascii="Cambria Math" w:hAnsi="Cambria Math" w:cs="Cambria Math"/>
          <w:sz w:val="32"/>
          <w:szCs w:val="36"/>
        </w:rPr>
        <w:t>‑</w:t>
      </w:r>
      <w:r w:rsidRPr="00D32003">
        <w:rPr>
          <w:rFonts w:ascii="Times New Roman" w:hAnsi="Times New Roman" w:cs="Times New Roman"/>
          <w:sz w:val="32"/>
          <w:szCs w:val="36"/>
        </w:rPr>
        <w:t>precipitated within the calcium silicate hydrate phase to produce a composite</w:t>
      </w:r>
      <w:r w:rsidRPr="00D32003">
        <w:rPr>
          <w:rFonts w:ascii="Cambria Math" w:hAnsi="Cambria Math" w:cs="Cambria Math"/>
          <w:sz w:val="32"/>
          <w:szCs w:val="36"/>
        </w:rPr>
        <w:t>‑</w:t>
      </w:r>
      <w:r w:rsidRPr="00D32003">
        <w:rPr>
          <w:rFonts w:ascii="Times New Roman" w:hAnsi="Times New Roman" w:cs="Times New Roman"/>
          <w:sz w:val="32"/>
          <w:szCs w:val="36"/>
        </w:rPr>
        <w:t>like structur</w:t>
      </w:r>
      <w:r>
        <w:rPr>
          <w:rFonts w:ascii="Times New Roman" w:hAnsi="Times New Roman" w:cs="Times New Roman"/>
          <w:sz w:val="32"/>
          <w:szCs w:val="36"/>
        </w:rPr>
        <w:t xml:space="preserve">e, reinforcing the set </w:t>
      </w:r>
      <w:proofErr w:type="spellStart"/>
      <w:r>
        <w:rPr>
          <w:rFonts w:ascii="Times New Roman" w:hAnsi="Times New Roman" w:cs="Times New Roman"/>
          <w:sz w:val="32"/>
          <w:szCs w:val="36"/>
        </w:rPr>
        <w:t>cement.</w:t>
      </w:r>
      <w:r w:rsidRPr="00D32003">
        <w:rPr>
          <w:rFonts w:ascii="Times New Roman" w:hAnsi="Times New Roman" w:cs="Times New Roman"/>
          <w:sz w:val="32"/>
          <w:szCs w:val="36"/>
        </w:rPr>
        <w:t>The</w:t>
      </w:r>
      <w:proofErr w:type="spellEnd"/>
      <w:r w:rsidRPr="00D32003">
        <w:rPr>
          <w:rFonts w:ascii="Times New Roman" w:hAnsi="Times New Roman" w:cs="Times New Roman"/>
          <w:sz w:val="32"/>
          <w:szCs w:val="36"/>
        </w:rPr>
        <w:t xml:space="preserve"> introduction of a premixed calcium phosphate silicate–based sealer eliminates the potential of heterogeneous consistency during on</w:t>
      </w:r>
      <w:r w:rsidRPr="00D32003">
        <w:rPr>
          <w:rFonts w:ascii="Cambria Math" w:hAnsi="Cambria Math" w:cs="Cambria Math"/>
          <w:sz w:val="32"/>
          <w:szCs w:val="36"/>
        </w:rPr>
        <w:t>‑</w:t>
      </w:r>
      <w:r w:rsidRPr="00D32003">
        <w:rPr>
          <w:rFonts w:ascii="Times New Roman" w:hAnsi="Times New Roman" w:cs="Times New Roman"/>
          <w:sz w:val="32"/>
          <w:szCs w:val="36"/>
        </w:rPr>
        <w:t>site mixing. Because the sealer is premixed with non</w:t>
      </w:r>
      <w:r w:rsidRPr="00D32003">
        <w:rPr>
          <w:rFonts w:ascii="Cambria Math" w:hAnsi="Cambria Math" w:cs="Cambria Math"/>
          <w:sz w:val="32"/>
          <w:szCs w:val="36"/>
        </w:rPr>
        <w:t>‑</w:t>
      </w:r>
      <w:r w:rsidRPr="00D32003">
        <w:rPr>
          <w:rFonts w:ascii="Times New Roman" w:hAnsi="Times New Roman" w:cs="Times New Roman"/>
          <w:sz w:val="32"/>
          <w:szCs w:val="36"/>
        </w:rPr>
        <w:t>aqueous but water</w:t>
      </w:r>
      <w:r w:rsidRPr="00D32003">
        <w:rPr>
          <w:rFonts w:ascii="Cambria Math" w:hAnsi="Cambria Math" w:cs="Cambria Math"/>
          <w:sz w:val="32"/>
          <w:szCs w:val="36"/>
        </w:rPr>
        <w:t>‑</w:t>
      </w:r>
      <w:r w:rsidRPr="00D32003">
        <w:rPr>
          <w:rFonts w:ascii="Times New Roman" w:hAnsi="Times New Roman" w:cs="Times New Roman"/>
          <w:sz w:val="32"/>
          <w:szCs w:val="36"/>
        </w:rPr>
        <w:t>miscible carriers, the water</w:t>
      </w:r>
      <w:r w:rsidRPr="00D32003">
        <w:rPr>
          <w:rFonts w:ascii="Cambria Math" w:hAnsi="Cambria Math" w:cs="Cambria Math"/>
          <w:sz w:val="32"/>
          <w:szCs w:val="36"/>
        </w:rPr>
        <w:t>‑</w:t>
      </w:r>
      <w:r w:rsidRPr="00D32003">
        <w:rPr>
          <w:rFonts w:ascii="Times New Roman" w:hAnsi="Times New Roman" w:cs="Times New Roman"/>
          <w:sz w:val="32"/>
          <w:szCs w:val="36"/>
        </w:rPr>
        <w:t>free paste will not set during storage in the syringe and only hardens on exposure to an aqueous environment.</w:t>
      </w:r>
    </w:p>
    <w:p w:rsidR="00361E09" w:rsidRPr="00D32003"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D32003">
        <w:rPr>
          <w:rFonts w:ascii="Times New Roman" w:hAnsi="Times New Roman" w:cs="Times New Roman"/>
          <w:sz w:val="32"/>
          <w:szCs w:val="36"/>
        </w:rPr>
        <w:t>EndoSequence</w:t>
      </w:r>
      <w:proofErr w:type="spellEnd"/>
      <w:r w:rsidRPr="00D32003">
        <w:rPr>
          <w:rFonts w:ascii="Times New Roman" w:hAnsi="Times New Roman" w:cs="Times New Roman"/>
          <w:sz w:val="32"/>
          <w:szCs w:val="36"/>
        </w:rPr>
        <w:t xml:space="preserve"> BC Sealer uses the moisture within the dentinal tubules after canal irrigation to initiate and complete the setting reaction. Moreover, the presence of smear plugs and/or tubular sclerosis can affect the amount of moisture present. The setting time of </w:t>
      </w:r>
      <w:proofErr w:type="spellStart"/>
      <w:r w:rsidRPr="00D32003">
        <w:rPr>
          <w:rFonts w:ascii="Times New Roman" w:hAnsi="Times New Roman" w:cs="Times New Roman"/>
          <w:sz w:val="32"/>
          <w:szCs w:val="36"/>
        </w:rPr>
        <w:t>EndoSequence</w:t>
      </w:r>
      <w:proofErr w:type="spellEnd"/>
      <w:r w:rsidRPr="00D32003">
        <w:rPr>
          <w:rFonts w:ascii="Times New Roman" w:hAnsi="Times New Roman" w:cs="Times New Roman"/>
          <w:sz w:val="32"/>
          <w:szCs w:val="36"/>
        </w:rPr>
        <w:t xml:space="preserve"> BC Sealer is 4 h and it may be extended in overly dry canals. The pH of </w:t>
      </w:r>
      <w:proofErr w:type="spellStart"/>
      <w:r w:rsidRPr="00D32003">
        <w:rPr>
          <w:rFonts w:ascii="Times New Roman" w:hAnsi="Times New Roman" w:cs="Times New Roman"/>
          <w:sz w:val="32"/>
          <w:szCs w:val="36"/>
        </w:rPr>
        <w:t>EndoSequence</w:t>
      </w:r>
      <w:proofErr w:type="spellEnd"/>
      <w:r w:rsidRPr="00D32003">
        <w:rPr>
          <w:rFonts w:ascii="Times New Roman" w:hAnsi="Times New Roman" w:cs="Times New Roman"/>
          <w:sz w:val="32"/>
          <w:szCs w:val="36"/>
        </w:rPr>
        <w:t xml:space="preserve"> BC Sealer during the setting process is higher than 12 (Material Safety Data Sheet information), </w:t>
      </w:r>
      <w:r>
        <w:rPr>
          <w:rFonts w:ascii="Times New Roman" w:hAnsi="Times New Roman" w:cs="Times New Roman"/>
          <w:sz w:val="32"/>
          <w:szCs w:val="36"/>
        </w:rPr>
        <w:t xml:space="preserve">which increases its </w:t>
      </w:r>
      <w:r w:rsidRPr="00D32003">
        <w:rPr>
          <w:rFonts w:ascii="Times New Roman" w:hAnsi="Times New Roman" w:cs="Times New Roman"/>
          <w:sz w:val="32"/>
          <w:szCs w:val="36"/>
        </w:rPr>
        <w:t>bactericidal properties. T</w:t>
      </w:r>
      <w:r>
        <w:rPr>
          <w:rFonts w:ascii="Times New Roman" w:hAnsi="Times New Roman" w:cs="Times New Roman"/>
          <w:sz w:val="32"/>
          <w:szCs w:val="36"/>
        </w:rPr>
        <w:t xml:space="preserve">he amount of Ca2+ released from </w:t>
      </w:r>
      <w:proofErr w:type="spellStart"/>
      <w:r w:rsidRPr="00D32003">
        <w:rPr>
          <w:rFonts w:ascii="Times New Roman" w:hAnsi="Times New Roman" w:cs="Times New Roman"/>
          <w:sz w:val="32"/>
          <w:szCs w:val="36"/>
        </w:rPr>
        <w:t>EndoSequence</w:t>
      </w:r>
      <w:proofErr w:type="spellEnd"/>
      <w:r w:rsidRPr="00D32003">
        <w:rPr>
          <w:rFonts w:ascii="Times New Roman" w:hAnsi="Times New Roman" w:cs="Times New Roman"/>
          <w:sz w:val="32"/>
          <w:szCs w:val="36"/>
        </w:rPr>
        <w:t xml:space="preserve"> BC Seal</w:t>
      </w:r>
      <w:r>
        <w:rPr>
          <w:rFonts w:ascii="Times New Roman" w:hAnsi="Times New Roman" w:cs="Times New Roman"/>
          <w:sz w:val="32"/>
          <w:szCs w:val="36"/>
        </w:rPr>
        <w:t xml:space="preserve">er was far higher (2.585 mg/l)  </w:t>
      </w:r>
      <w:r w:rsidRPr="00D32003">
        <w:rPr>
          <w:rFonts w:ascii="Times New Roman" w:hAnsi="Times New Roman" w:cs="Times New Roman"/>
          <w:sz w:val="32"/>
          <w:szCs w:val="36"/>
        </w:rPr>
        <w:t>than that released from AH Plus (0.797 mg/l), mainly after 7 days.</w:t>
      </w:r>
      <w:r>
        <w:rPr>
          <w:rFonts w:ascii="Times New Roman" w:hAnsi="Times New Roman" w:cs="Times New Roman"/>
          <w:sz w:val="32"/>
          <w:szCs w:val="36"/>
        </w:rPr>
        <w:t>¹⁹⁸</w:t>
      </w:r>
    </w:p>
    <w:p w:rsidR="00361E09" w:rsidRPr="00D32003" w:rsidRDefault="00361E09" w:rsidP="00C74346">
      <w:pPr>
        <w:pStyle w:val="EndnoteText"/>
        <w:spacing w:line="360" w:lineRule="auto"/>
        <w:rPr>
          <w:rFonts w:ascii="Times New Roman" w:hAnsi="Times New Roman" w:cs="Times New Roman"/>
          <w:sz w:val="32"/>
          <w:szCs w:val="36"/>
        </w:rPr>
      </w:pPr>
    </w:p>
    <w:p w:rsidR="00361E09" w:rsidRPr="00D3200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Pr>
          <w:rFonts w:ascii="Times New Roman" w:hAnsi="Times New Roman" w:cs="Times New Roman"/>
          <w:sz w:val="32"/>
          <w:szCs w:val="36"/>
        </w:rPr>
        <w:t>Loushine</w:t>
      </w:r>
      <w:proofErr w:type="spellEnd"/>
      <w:r>
        <w:rPr>
          <w:rFonts w:ascii="Times New Roman" w:hAnsi="Times New Roman" w:cs="Times New Roman"/>
          <w:sz w:val="32"/>
          <w:szCs w:val="36"/>
        </w:rPr>
        <w:t xml:space="preserve"> et al. </w:t>
      </w:r>
      <w:r w:rsidRPr="00D32003">
        <w:rPr>
          <w:rFonts w:ascii="Times New Roman" w:hAnsi="Times New Roman" w:cs="Times New Roman"/>
          <w:sz w:val="32"/>
          <w:szCs w:val="36"/>
        </w:rPr>
        <w:t xml:space="preserve">investigated the setting time and </w:t>
      </w:r>
      <w:proofErr w:type="spellStart"/>
      <w:r w:rsidRPr="00D32003">
        <w:rPr>
          <w:rFonts w:ascii="Times New Roman" w:hAnsi="Times New Roman" w:cs="Times New Roman"/>
          <w:sz w:val="32"/>
          <w:szCs w:val="36"/>
        </w:rPr>
        <w:t>micohardness</w:t>
      </w:r>
      <w:proofErr w:type="spellEnd"/>
      <w:r w:rsidRPr="00D32003">
        <w:rPr>
          <w:rFonts w:ascii="Times New Roman" w:hAnsi="Times New Roman" w:cs="Times New Roman"/>
          <w:sz w:val="32"/>
          <w:szCs w:val="36"/>
        </w:rPr>
        <w:t xml:space="preserve"> of a premixed calcium phosphate silicate– based sealer in the presence of different moisture contents (0%</w:t>
      </w:r>
      <w:r w:rsidRPr="00D32003">
        <w:rPr>
          <w:rFonts w:ascii="Cambria Math" w:hAnsi="Cambria Math" w:cs="Cambria Math"/>
          <w:sz w:val="32"/>
          <w:szCs w:val="36"/>
        </w:rPr>
        <w:t>‑</w:t>
      </w:r>
      <w:r>
        <w:rPr>
          <w:rFonts w:ascii="Times New Roman" w:hAnsi="Times New Roman" w:cs="Times New Roman"/>
          <w:sz w:val="32"/>
          <w:szCs w:val="36"/>
        </w:rPr>
        <w:t xml:space="preserve">9 </w:t>
      </w:r>
      <w:proofErr w:type="spellStart"/>
      <w:r>
        <w:rPr>
          <w:rFonts w:ascii="Times New Roman" w:hAnsi="Times New Roman" w:cs="Times New Roman"/>
          <w:sz w:val="32"/>
          <w:szCs w:val="36"/>
        </w:rPr>
        <w:t>wt</w:t>
      </w:r>
      <w:proofErr w:type="spellEnd"/>
      <w:r>
        <w:rPr>
          <w:rFonts w:ascii="Times New Roman" w:hAnsi="Times New Roman" w:cs="Times New Roman"/>
          <w:sz w:val="32"/>
          <w:szCs w:val="36"/>
        </w:rPr>
        <w:t xml:space="preserve">%).¹⁹⁹ </w:t>
      </w:r>
      <w:r w:rsidRPr="00D32003">
        <w:rPr>
          <w:rFonts w:ascii="Times New Roman" w:hAnsi="Times New Roman" w:cs="Times New Roman"/>
          <w:sz w:val="32"/>
          <w:szCs w:val="36"/>
        </w:rPr>
        <w:t xml:space="preserve">The moisture content that produced the most optimal setting properties was used to prepare set </w:t>
      </w:r>
      <w:proofErr w:type="spellStart"/>
      <w:r w:rsidRPr="00D32003">
        <w:rPr>
          <w:rFonts w:ascii="Times New Roman" w:hAnsi="Times New Roman" w:cs="Times New Roman"/>
          <w:sz w:val="32"/>
          <w:szCs w:val="36"/>
        </w:rPr>
        <w:t>EndoSequence</w:t>
      </w:r>
      <w:proofErr w:type="spellEnd"/>
      <w:r w:rsidRPr="00D32003">
        <w:rPr>
          <w:rFonts w:ascii="Times New Roman" w:hAnsi="Times New Roman" w:cs="Times New Roman"/>
          <w:sz w:val="32"/>
          <w:szCs w:val="36"/>
        </w:rPr>
        <w:t xml:space="preserve"> BC Sealer for cytotoxicity in comparison with AH Plus, and they concluded that cytotoxicity of AH Plus gradually decreased and became </w:t>
      </w:r>
      <w:proofErr w:type="spellStart"/>
      <w:r w:rsidRPr="00D32003">
        <w:rPr>
          <w:rFonts w:ascii="Times New Roman" w:hAnsi="Times New Roman" w:cs="Times New Roman"/>
          <w:sz w:val="32"/>
          <w:szCs w:val="36"/>
        </w:rPr>
        <w:t>noncytotoxic</w:t>
      </w:r>
      <w:proofErr w:type="spellEnd"/>
      <w:r w:rsidRPr="00D32003">
        <w:rPr>
          <w:rFonts w:ascii="Times New Roman" w:hAnsi="Times New Roman" w:cs="Times New Roman"/>
          <w:sz w:val="32"/>
          <w:szCs w:val="36"/>
        </w:rPr>
        <w:t>, whereas BC Sealer remained moderately cytotoxic over the 6</w:t>
      </w:r>
      <w:r w:rsidRPr="00D32003">
        <w:rPr>
          <w:rFonts w:ascii="Cambria Math" w:hAnsi="Cambria Math" w:cs="Cambria Math"/>
          <w:sz w:val="32"/>
          <w:szCs w:val="36"/>
        </w:rPr>
        <w:t>‑</w:t>
      </w:r>
      <w:r w:rsidRPr="00D32003">
        <w:rPr>
          <w:rFonts w:ascii="Times New Roman" w:hAnsi="Times New Roman" w:cs="Times New Roman"/>
          <w:sz w:val="32"/>
          <w:szCs w:val="36"/>
        </w:rPr>
        <w:t xml:space="preserve">week period. Hence, it shows </w:t>
      </w:r>
      <w:proofErr w:type="spellStart"/>
      <w:r w:rsidRPr="00D32003">
        <w:rPr>
          <w:rFonts w:ascii="Times New Roman" w:hAnsi="Times New Roman" w:cs="Times New Roman"/>
          <w:sz w:val="32"/>
          <w:szCs w:val="36"/>
        </w:rPr>
        <w:t>bioceramic</w:t>
      </w:r>
      <w:proofErr w:type="spellEnd"/>
      <w:r w:rsidRPr="00D32003">
        <w:rPr>
          <w:rFonts w:ascii="Times New Roman" w:hAnsi="Times New Roman" w:cs="Times New Roman"/>
          <w:sz w:val="32"/>
          <w:szCs w:val="36"/>
        </w:rPr>
        <w:t xml:space="preserve"> sealer is non</w:t>
      </w:r>
      <w:r w:rsidRPr="00D32003">
        <w:rPr>
          <w:rFonts w:ascii="Cambria Math" w:hAnsi="Cambria Math" w:cs="Cambria Math"/>
          <w:sz w:val="32"/>
          <w:szCs w:val="36"/>
        </w:rPr>
        <w:t>‑</w:t>
      </w:r>
      <w:r w:rsidRPr="00D32003">
        <w:rPr>
          <w:rFonts w:ascii="Times New Roman" w:hAnsi="Times New Roman" w:cs="Times New Roman"/>
          <w:sz w:val="32"/>
          <w:szCs w:val="36"/>
        </w:rPr>
        <w:t>toxic and biocompatible.</w:t>
      </w:r>
    </w:p>
    <w:p w:rsidR="00361E09" w:rsidRPr="00D32003" w:rsidRDefault="00361E09" w:rsidP="00C74346">
      <w:pPr>
        <w:pStyle w:val="EndnoteText"/>
        <w:spacing w:line="360" w:lineRule="auto"/>
        <w:rPr>
          <w:rFonts w:ascii="Times New Roman" w:hAnsi="Times New Roman" w:cs="Times New Roman"/>
          <w:sz w:val="32"/>
          <w:szCs w:val="36"/>
        </w:rPr>
      </w:pPr>
    </w:p>
    <w:p w:rsidR="00361E09" w:rsidRPr="00D3200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Pr>
          <w:rFonts w:ascii="Times New Roman" w:hAnsi="Times New Roman" w:cs="Times New Roman"/>
          <w:sz w:val="32"/>
          <w:szCs w:val="36"/>
        </w:rPr>
        <w:t>Zoufan</w:t>
      </w:r>
      <w:proofErr w:type="spellEnd"/>
      <w:r>
        <w:rPr>
          <w:rFonts w:ascii="Times New Roman" w:hAnsi="Times New Roman" w:cs="Times New Roman"/>
          <w:sz w:val="32"/>
          <w:szCs w:val="36"/>
        </w:rPr>
        <w:t xml:space="preserve"> et al.</w:t>
      </w:r>
      <w:r w:rsidRPr="00D32003">
        <w:rPr>
          <w:rFonts w:ascii="Times New Roman" w:hAnsi="Times New Roman" w:cs="Times New Roman"/>
          <w:sz w:val="32"/>
          <w:szCs w:val="36"/>
        </w:rPr>
        <w:t xml:space="preserve"> conducted a study which evaluated the cytotoxicity of </w:t>
      </w:r>
      <w:proofErr w:type="spellStart"/>
      <w:r w:rsidRPr="00D32003">
        <w:rPr>
          <w:rFonts w:ascii="Times New Roman" w:hAnsi="Times New Roman" w:cs="Times New Roman"/>
          <w:sz w:val="32"/>
          <w:szCs w:val="36"/>
        </w:rPr>
        <w:t>GuttaFlow</w:t>
      </w:r>
      <w:proofErr w:type="spellEnd"/>
      <w:r w:rsidRPr="00D32003">
        <w:rPr>
          <w:rFonts w:ascii="Times New Roman" w:hAnsi="Times New Roman" w:cs="Times New Roman"/>
          <w:sz w:val="32"/>
          <w:szCs w:val="36"/>
        </w:rPr>
        <w:t xml:space="preserve"> and </w:t>
      </w:r>
      <w:proofErr w:type="spellStart"/>
      <w:r w:rsidRPr="00D32003">
        <w:rPr>
          <w:rFonts w:ascii="Times New Roman" w:hAnsi="Times New Roman" w:cs="Times New Roman"/>
          <w:sz w:val="32"/>
          <w:szCs w:val="36"/>
        </w:rPr>
        <w:t>EndoSequence</w:t>
      </w:r>
      <w:proofErr w:type="spellEnd"/>
      <w:r w:rsidRPr="00D32003">
        <w:rPr>
          <w:rFonts w:ascii="Times New Roman" w:hAnsi="Times New Roman" w:cs="Times New Roman"/>
          <w:sz w:val="32"/>
          <w:szCs w:val="36"/>
        </w:rPr>
        <w:t xml:space="preserve"> BC sealers and compared them with AH Plus and </w:t>
      </w:r>
      <w:proofErr w:type="spellStart"/>
      <w:r w:rsidRPr="00D32003">
        <w:rPr>
          <w:rFonts w:ascii="Times New Roman" w:hAnsi="Times New Roman" w:cs="Times New Roman"/>
          <w:sz w:val="32"/>
          <w:szCs w:val="36"/>
        </w:rPr>
        <w:t>Tubli</w:t>
      </w:r>
      <w:proofErr w:type="spellEnd"/>
      <w:r w:rsidRPr="00D32003">
        <w:rPr>
          <w:rFonts w:ascii="Cambria Math" w:hAnsi="Cambria Math" w:cs="Cambria Math"/>
          <w:sz w:val="32"/>
          <w:szCs w:val="36"/>
        </w:rPr>
        <w:t>‑</w:t>
      </w:r>
      <w:r w:rsidRPr="00D32003">
        <w:rPr>
          <w:rFonts w:ascii="Times New Roman" w:hAnsi="Times New Roman" w:cs="Times New Roman"/>
          <w:sz w:val="32"/>
          <w:szCs w:val="36"/>
        </w:rPr>
        <w:t>Seal sealers.</w:t>
      </w:r>
      <w:r>
        <w:rPr>
          <w:rFonts w:ascii="Times New Roman" w:hAnsi="Times New Roman" w:cs="Times New Roman"/>
          <w:sz w:val="32"/>
          <w:szCs w:val="36"/>
        </w:rPr>
        <w:t>²⁰⁰</w:t>
      </w:r>
      <w:r w:rsidRPr="00D32003">
        <w:rPr>
          <w:rFonts w:ascii="Times New Roman" w:hAnsi="Times New Roman" w:cs="Times New Roman"/>
          <w:sz w:val="32"/>
          <w:szCs w:val="36"/>
        </w:rPr>
        <w:t xml:space="preserve"> The </w:t>
      </w:r>
      <w:proofErr w:type="spellStart"/>
      <w:r w:rsidRPr="00D32003">
        <w:rPr>
          <w:rFonts w:ascii="Times New Roman" w:hAnsi="Times New Roman" w:cs="Times New Roman"/>
          <w:sz w:val="32"/>
          <w:szCs w:val="36"/>
        </w:rPr>
        <w:t>GuttaFlow</w:t>
      </w:r>
      <w:proofErr w:type="spellEnd"/>
      <w:r w:rsidRPr="00D32003">
        <w:rPr>
          <w:rFonts w:ascii="Times New Roman" w:hAnsi="Times New Roman" w:cs="Times New Roman"/>
          <w:sz w:val="32"/>
          <w:szCs w:val="36"/>
        </w:rPr>
        <w:t xml:space="preserve"> and </w:t>
      </w:r>
      <w:proofErr w:type="spellStart"/>
      <w:r w:rsidRPr="00D32003">
        <w:rPr>
          <w:rFonts w:ascii="Times New Roman" w:hAnsi="Times New Roman" w:cs="Times New Roman"/>
          <w:sz w:val="32"/>
          <w:szCs w:val="36"/>
        </w:rPr>
        <w:t>EndoSequence</w:t>
      </w:r>
      <w:proofErr w:type="spellEnd"/>
      <w:r w:rsidRPr="00D32003">
        <w:rPr>
          <w:rFonts w:ascii="Times New Roman" w:hAnsi="Times New Roman" w:cs="Times New Roman"/>
          <w:sz w:val="32"/>
          <w:szCs w:val="36"/>
        </w:rPr>
        <w:t xml:space="preserve"> BC sealers had lower cytotoxicity than the AH Plus and </w:t>
      </w:r>
      <w:proofErr w:type="spellStart"/>
      <w:r w:rsidRPr="00D32003">
        <w:rPr>
          <w:rFonts w:ascii="Times New Roman" w:hAnsi="Times New Roman" w:cs="Times New Roman"/>
          <w:sz w:val="32"/>
          <w:szCs w:val="36"/>
        </w:rPr>
        <w:t>Tubli</w:t>
      </w:r>
      <w:proofErr w:type="spellEnd"/>
      <w:r w:rsidRPr="00D32003">
        <w:rPr>
          <w:rFonts w:ascii="Cambria Math" w:hAnsi="Cambria Math" w:cs="Cambria Math"/>
          <w:sz w:val="32"/>
          <w:szCs w:val="36"/>
        </w:rPr>
        <w:t>‑</w:t>
      </w:r>
      <w:r w:rsidRPr="00D32003">
        <w:rPr>
          <w:rFonts w:ascii="Times New Roman" w:hAnsi="Times New Roman" w:cs="Times New Roman"/>
          <w:sz w:val="32"/>
          <w:szCs w:val="36"/>
        </w:rPr>
        <w:t>Seal sealers.</w:t>
      </w:r>
    </w:p>
    <w:p w:rsidR="00361E09" w:rsidRPr="00D32003" w:rsidRDefault="00361E09" w:rsidP="00C74346">
      <w:pPr>
        <w:pStyle w:val="EndnoteText"/>
        <w:spacing w:line="360" w:lineRule="auto"/>
        <w:rPr>
          <w:rFonts w:ascii="Times New Roman" w:hAnsi="Times New Roman" w:cs="Times New Roman"/>
          <w:sz w:val="32"/>
          <w:szCs w:val="36"/>
        </w:rPr>
      </w:pPr>
    </w:p>
    <w:p w:rsidR="00361E09" w:rsidRPr="00D3200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D32003">
        <w:rPr>
          <w:rFonts w:ascii="Times New Roman" w:hAnsi="Times New Roman" w:cs="Times New Roman"/>
          <w:sz w:val="32"/>
          <w:szCs w:val="36"/>
        </w:rPr>
        <w:t xml:space="preserve">Hess et al. evaluated the efficacy of solvent and rotary instrumentation in the removal of </w:t>
      </w:r>
      <w:proofErr w:type="spellStart"/>
      <w:r w:rsidRPr="00D32003">
        <w:rPr>
          <w:rFonts w:ascii="Times New Roman" w:hAnsi="Times New Roman" w:cs="Times New Roman"/>
          <w:sz w:val="32"/>
          <w:szCs w:val="36"/>
        </w:rPr>
        <w:t>bioceramic</w:t>
      </w:r>
      <w:proofErr w:type="spellEnd"/>
      <w:r w:rsidRPr="00D32003">
        <w:rPr>
          <w:rFonts w:ascii="Times New Roman" w:hAnsi="Times New Roman" w:cs="Times New Roman"/>
          <w:sz w:val="32"/>
          <w:szCs w:val="36"/>
        </w:rPr>
        <w:t xml:space="preserve"> sealer (BCS) when used in combination with GP as compared with AH Plus sealer and found that the working length </w:t>
      </w:r>
      <w:proofErr w:type="gramStart"/>
      <w:r w:rsidRPr="00D32003">
        <w:rPr>
          <w:rFonts w:ascii="Times New Roman" w:hAnsi="Times New Roman" w:cs="Times New Roman"/>
          <w:sz w:val="32"/>
          <w:szCs w:val="36"/>
        </w:rPr>
        <w:t>( WL</w:t>
      </w:r>
      <w:proofErr w:type="gramEnd"/>
      <w:r w:rsidRPr="00D32003">
        <w:rPr>
          <w:rFonts w:ascii="Times New Roman" w:hAnsi="Times New Roman" w:cs="Times New Roman"/>
          <w:sz w:val="32"/>
          <w:szCs w:val="36"/>
        </w:rPr>
        <w:t>) was not regained in 70% of samples with BCS/master cone short of the WL.</w:t>
      </w:r>
      <w:r>
        <w:rPr>
          <w:rFonts w:ascii="Times New Roman" w:hAnsi="Times New Roman" w:cs="Times New Roman"/>
          <w:sz w:val="32"/>
          <w:szCs w:val="36"/>
        </w:rPr>
        <w:t xml:space="preserve">²⁰¹ </w:t>
      </w:r>
      <w:r w:rsidRPr="00D32003">
        <w:rPr>
          <w:rFonts w:ascii="Times New Roman" w:hAnsi="Times New Roman" w:cs="Times New Roman"/>
          <w:sz w:val="32"/>
          <w:szCs w:val="36"/>
        </w:rPr>
        <w:t xml:space="preserve"> Patency was not re</w:t>
      </w:r>
      <w:r w:rsidRPr="00D32003">
        <w:rPr>
          <w:rFonts w:ascii="Cambria Math" w:hAnsi="Cambria Math" w:cs="Cambria Math"/>
          <w:sz w:val="32"/>
          <w:szCs w:val="36"/>
        </w:rPr>
        <w:t>‑</w:t>
      </w:r>
      <w:r w:rsidRPr="00D32003">
        <w:rPr>
          <w:rFonts w:ascii="Times New Roman" w:hAnsi="Times New Roman" w:cs="Times New Roman"/>
          <w:sz w:val="32"/>
          <w:szCs w:val="36"/>
        </w:rPr>
        <w:t>established in 20% of samples with BCS/master cone to the WL or in 70% of samples with BCS/master cone short of the WL. Hence, it was concluded that conventional retreatment techniques are not able to fully remove BCS.</w:t>
      </w:r>
    </w:p>
    <w:p w:rsidR="00361E09" w:rsidRPr="00D32003"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D32003">
        <w:rPr>
          <w:rFonts w:ascii="Times New Roman" w:hAnsi="Times New Roman" w:cs="Times New Roman"/>
          <w:sz w:val="32"/>
          <w:szCs w:val="36"/>
        </w:rPr>
        <w:t xml:space="preserve">According to </w:t>
      </w:r>
      <w:proofErr w:type="spellStart"/>
      <w:r w:rsidRPr="00D32003">
        <w:rPr>
          <w:rFonts w:ascii="Times New Roman" w:hAnsi="Times New Roman" w:cs="Times New Roman"/>
          <w:sz w:val="32"/>
          <w:szCs w:val="36"/>
        </w:rPr>
        <w:t>Ghoneim</w:t>
      </w:r>
      <w:proofErr w:type="spellEnd"/>
      <w:r w:rsidRPr="00D32003">
        <w:rPr>
          <w:rFonts w:ascii="Times New Roman" w:hAnsi="Times New Roman" w:cs="Times New Roman"/>
          <w:sz w:val="32"/>
          <w:szCs w:val="36"/>
        </w:rPr>
        <w:t xml:space="preserve"> et al., </w:t>
      </w:r>
      <w:proofErr w:type="spellStart"/>
      <w:r w:rsidRPr="00D32003">
        <w:rPr>
          <w:rFonts w:ascii="Times New Roman" w:hAnsi="Times New Roman" w:cs="Times New Roman"/>
          <w:sz w:val="32"/>
          <w:szCs w:val="36"/>
        </w:rPr>
        <w:t>bioceramic</w:t>
      </w:r>
      <w:proofErr w:type="spellEnd"/>
      <w:r w:rsidRPr="00D32003">
        <w:rPr>
          <w:rFonts w:ascii="Cambria Math" w:hAnsi="Cambria Math" w:cs="Cambria Math"/>
          <w:sz w:val="32"/>
          <w:szCs w:val="36"/>
        </w:rPr>
        <w:t>‑</w:t>
      </w:r>
      <w:r w:rsidRPr="00D32003">
        <w:rPr>
          <w:rFonts w:ascii="Times New Roman" w:hAnsi="Times New Roman" w:cs="Times New Roman"/>
          <w:sz w:val="32"/>
          <w:szCs w:val="36"/>
        </w:rPr>
        <w:t xml:space="preserve">based sealer (i.e., </w:t>
      </w:r>
      <w:proofErr w:type="spellStart"/>
      <w:r w:rsidRPr="00D32003">
        <w:rPr>
          <w:rFonts w:ascii="Times New Roman" w:hAnsi="Times New Roman" w:cs="Times New Roman"/>
          <w:sz w:val="32"/>
          <w:szCs w:val="36"/>
        </w:rPr>
        <w:t>iRoot</w:t>
      </w:r>
      <w:proofErr w:type="spellEnd"/>
      <w:r w:rsidRPr="00D32003">
        <w:rPr>
          <w:rFonts w:ascii="Times New Roman" w:hAnsi="Times New Roman" w:cs="Times New Roman"/>
          <w:sz w:val="32"/>
          <w:szCs w:val="36"/>
        </w:rPr>
        <w:t xml:space="preserve"> SP) is a promising sealer in terms of increasing in vitro resistance to the fracture of </w:t>
      </w:r>
      <w:proofErr w:type="spellStart"/>
      <w:r w:rsidRPr="00D32003">
        <w:rPr>
          <w:rFonts w:ascii="Times New Roman" w:hAnsi="Times New Roman" w:cs="Times New Roman"/>
          <w:sz w:val="32"/>
          <w:szCs w:val="36"/>
        </w:rPr>
        <w:t>endodontically</w:t>
      </w:r>
      <w:proofErr w:type="spellEnd"/>
      <w:r w:rsidRPr="00D32003">
        <w:rPr>
          <w:rFonts w:ascii="Times New Roman" w:hAnsi="Times New Roman" w:cs="Times New Roman"/>
          <w:sz w:val="32"/>
          <w:szCs w:val="36"/>
        </w:rPr>
        <w:t xml:space="preserve"> treated roots, particularly when accompanied with </w:t>
      </w:r>
      <w:proofErr w:type="spellStart"/>
      <w:r w:rsidRPr="00D32003">
        <w:rPr>
          <w:rFonts w:ascii="Times New Roman" w:hAnsi="Times New Roman" w:cs="Times New Roman"/>
          <w:sz w:val="32"/>
          <w:szCs w:val="36"/>
        </w:rPr>
        <w:t>ActiV</w:t>
      </w:r>
      <w:proofErr w:type="spellEnd"/>
      <w:r w:rsidRPr="00D32003">
        <w:rPr>
          <w:rFonts w:ascii="Times New Roman" w:hAnsi="Times New Roman" w:cs="Times New Roman"/>
          <w:sz w:val="32"/>
          <w:szCs w:val="36"/>
        </w:rPr>
        <w:t xml:space="preserve"> GP cones.</w:t>
      </w:r>
      <w:r>
        <w:rPr>
          <w:rFonts w:ascii="Times New Roman" w:hAnsi="Times New Roman" w:cs="Times New Roman"/>
          <w:sz w:val="32"/>
          <w:szCs w:val="36"/>
        </w:rPr>
        <w:t>²⁰²</w:t>
      </w:r>
    </w:p>
    <w:p w:rsidR="00361E09" w:rsidRPr="00D32003" w:rsidRDefault="00361E09" w:rsidP="00C74346">
      <w:pPr>
        <w:pStyle w:val="EndnoteText"/>
        <w:spacing w:line="360" w:lineRule="auto"/>
        <w:rPr>
          <w:rFonts w:ascii="Times New Roman" w:hAnsi="Times New Roman" w:cs="Times New Roman"/>
          <w:sz w:val="32"/>
          <w:szCs w:val="36"/>
        </w:rPr>
      </w:pPr>
    </w:p>
    <w:p w:rsidR="00361E09" w:rsidRPr="00D3200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D32003">
        <w:rPr>
          <w:rFonts w:ascii="Times New Roman" w:hAnsi="Times New Roman" w:cs="Times New Roman"/>
          <w:sz w:val="32"/>
          <w:szCs w:val="36"/>
        </w:rPr>
        <w:t>Deyan</w:t>
      </w:r>
      <w:proofErr w:type="spellEnd"/>
      <w:r w:rsidRPr="00D32003">
        <w:rPr>
          <w:rFonts w:ascii="Times New Roman" w:hAnsi="Times New Roman" w:cs="Times New Roman"/>
          <w:sz w:val="32"/>
          <w:szCs w:val="36"/>
        </w:rPr>
        <w:t xml:space="preserve"> </w:t>
      </w:r>
      <w:proofErr w:type="spellStart"/>
      <w:r w:rsidRPr="00D32003">
        <w:rPr>
          <w:rFonts w:ascii="Times New Roman" w:hAnsi="Times New Roman" w:cs="Times New Roman"/>
          <w:sz w:val="32"/>
          <w:szCs w:val="36"/>
        </w:rPr>
        <w:t>Kossev</w:t>
      </w:r>
      <w:proofErr w:type="spellEnd"/>
      <w:r w:rsidRPr="00D32003">
        <w:rPr>
          <w:rFonts w:ascii="Times New Roman" w:hAnsi="Times New Roman" w:cs="Times New Roman"/>
          <w:sz w:val="32"/>
          <w:szCs w:val="36"/>
        </w:rPr>
        <w:t xml:space="preserve"> and </w:t>
      </w:r>
      <w:proofErr w:type="spellStart"/>
      <w:r w:rsidRPr="00D32003">
        <w:rPr>
          <w:rFonts w:ascii="Times New Roman" w:hAnsi="Times New Roman" w:cs="Times New Roman"/>
          <w:sz w:val="32"/>
          <w:szCs w:val="36"/>
        </w:rPr>
        <w:t>Valeri</w:t>
      </w:r>
      <w:proofErr w:type="spellEnd"/>
      <w:r w:rsidRPr="00D32003">
        <w:rPr>
          <w:rFonts w:ascii="Times New Roman" w:hAnsi="Times New Roman" w:cs="Times New Roman"/>
          <w:sz w:val="32"/>
          <w:szCs w:val="36"/>
        </w:rPr>
        <w:t xml:space="preserve"> </w:t>
      </w:r>
      <w:proofErr w:type="spellStart"/>
      <w:r w:rsidRPr="00D32003">
        <w:rPr>
          <w:rFonts w:ascii="Times New Roman" w:hAnsi="Times New Roman" w:cs="Times New Roman"/>
          <w:sz w:val="32"/>
          <w:szCs w:val="36"/>
        </w:rPr>
        <w:t>Stefanov</w:t>
      </w:r>
      <w:proofErr w:type="spellEnd"/>
      <w:r w:rsidRPr="00D32003">
        <w:rPr>
          <w:rFonts w:ascii="Times New Roman" w:hAnsi="Times New Roman" w:cs="Times New Roman"/>
          <w:sz w:val="32"/>
          <w:szCs w:val="36"/>
        </w:rPr>
        <w:t xml:space="preserve"> found that when </w:t>
      </w:r>
      <w:proofErr w:type="spellStart"/>
      <w:r w:rsidRPr="00D32003">
        <w:rPr>
          <w:rFonts w:ascii="Times New Roman" w:hAnsi="Times New Roman" w:cs="Times New Roman"/>
          <w:sz w:val="32"/>
          <w:szCs w:val="36"/>
        </w:rPr>
        <w:t>bioceramic</w:t>
      </w:r>
      <w:proofErr w:type="spellEnd"/>
      <w:r w:rsidRPr="00D32003">
        <w:rPr>
          <w:rFonts w:ascii="Cambria Math" w:hAnsi="Cambria Math" w:cs="Cambria Math"/>
          <w:sz w:val="32"/>
          <w:szCs w:val="36"/>
        </w:rPr>
        <w:t>‑</w:t>
      </w:r>
      <w:r w:rsidRPr="00D32003">
        <w:rPr>
          <w:rFonts w:ascii="Times New Roman" w:hAnsi="Times New Roman" w:cs="Times New Roman"/>
          <w:sz w:val="32"/>
          <w:szCs w:val="36"/>
        </w:rPr>
        <w:t xml:space="preserve">based sealers </w:t>
      </w:r>
      <w:proofErr w:type="spellStart"/>
      <w:r w:rsidRPr="00D32003">
        <w:rPr>
          <w:rFonts w:ascii="Times New Roman" w:hAnsi="Times New Roman" w:cs="Times New Roman"/>
          <w:sz w:val="32"/>
          <w:szCs w:val="36"/>
        </w:rPr>
        <w:t>BioAggregate</w:t>
      </w:r>
      <w:proofErr w:type="spellEnd"/>
      <w:r w:rsidRPr="00D32003">
        <w:rPr>
          <w:rFonts w:ascii="Times New Roman" w:hAnsi="Times New Roman" w:cs="Times New Roman"/>
          <w:sz w:val="32"/>
          <w:szCs w:val="36"/>
        </w:rPr>
        <w:t xml:space="preserve"> or </w:t>
      </w:r>
      <w:proofErr w:type="spellStart"/>
      <w:r w:rsidRPr="00D32003">
        <w:rPr>
          <w:rFonts w:ascii="Times New Roman" w:hAnsi="Times New Roman" w:cs="Times New Roman"/>
          <w:sz w:val="32"/>
          <w:szCs w:val="36"/>
        </w:rPr>
        <w:t>iRoot</w:t>
      </w:r>
      <w:proofErr w:type="spellEnd"/>
      <w:r w:rsidRPr="00D32003">
        <w:rPr>
          <w:rFonts w:ascii="Times New Roman" w:hAnsi="Times New Roman" w:cs="Times New Roman"/>
          <w:sz w:val="32"/>
          <w:szCs w:val="36"/>
        </w:rPr>
        <w:t xml:space="preserve"> SP are extruded, the pain is relatively small or totally absent. Such lack of pain may be explained based on the characteristics of these new materials. During hardening, they “produce” </w:t>
      </w:r>
      <w:proofErr w:type="spellStart"/>
      <w:r w:rsidRPr="00D32003">
        <w:rPr>
          <w:rFonts w:ascii="Times New Roman" w:hAnsi="Times New Roman" w:cs="Times New Roman"/>
          <w:sz w:val="32"/>
          <w:szCs w:val="36"/>
        </w:rPr>
        <w:t>hydroxylapatite</w:t>
      </w:r>
      <w:proofErr w:type="spellEnd"/>
      <w:r w:rsidRPr="00D32003">
        <w:rPr>
          <w:rFonts w:ascii="Times New Roman" w:hAnsi="Times New Roman" w:cs="Times New Roman"/>
          <w:sz w:val="32"/>
          <w:szCs w:val="36"/>
        </w:rPr>
        <w:t xml:space="preserve"> and after the end of hardening process they exhibit the same features as non</w:t>
      </w:r>
      <w:r w:rsidRPr="00D32003">
        <w:rPr>
          <w:rFonts w:ascii="Cambria Math" w:hAnsi="Cambria Math" w:cs="Cambria Math"/>
          <w:sz w:val="32"/>
          <w:szCs w:val="36"/>
        </w:rPr>
        <w:t>‑</w:t>
      </w:r>
      <w:proofErr w:type="spellStart"/>
      <w:r w:rsidRPr="00D32003">
        <w:rPr>
          <w:rFonts w:ascii="Times New Roman" w:hAnsi="Times New Roman" w:cs="Times New Roman"/>
          <w:sz w:val="32"/>
          <w:szCs w:val="36"/>
        </w:rPr>
        <w:t>resorbable</w:t>
      </w:r>
      <w:proofErr w:type="spellEnd"/>
      <w:r w:rsidRPr="00D32003">
        <w:rPr>
          <w:rFonts w:ascii="Times New Roman" w:hAnsi="Times New Roman" w:cs="Times New Roman"/>
          <w:sz w:val="32"/>
          <w:szCs w:val="36"/>
        </w:rPr>
        <w:t xml:space="preserve"> </w:t>
      </w:r>
      <w:proofErr w:type="spellStart"/>
      <w:r w:rsidRPr="00D32003">
        <w:rPr>
          <w:rFonts w:ascii="Times New Roman" w:hAnsi="Times New Roman" w:cs="Times New Roman"/>
          <w:sz w:val="32"/>
          <w:szCs w:val="36"/>
        </w:rPr>
        <w:t>hydroxylapatite</w:t>
      </w:r>
      <w:proofErr w:type="spellEnd"/>
      <w:r w:rsidRPr="00D32003">
        <w:rPr>
          <w:rFonts w:ascii="Cambria Math" w:hAnsi="Cambria Math" w:cs="Cambria Math"/>
          <w:sz w:val="32"/>
          <w:szCs w:val="36"/>
        </w:rPr>
        <w:t>‑</w:t>
      </w:r>
      <w:r w:rsidRPr="00D32003">
        <w:rPr>
          <w:rFonts w:ascii="Times New Roman" w:hAnsi="Times New Roman" w:cs="Times New Roman"/>
          <w:sz w:val="32"/>
          <w:szCs w:val="36"/>
        </w:rPr>
        <w:t xml:space="preserve">based </w:t>
      </w:r>
      <w:proofErr w:type="spellStart"/>
      <w:r w:rsidRPr="00D32003">
        <w:rPr>
          <w:rFonts w:ascii="Times New Roman" w:hAnsi="Times New Roman" w:cs="Times New Roman"/>
          <w:sz w:val="32"/>
          <w:szCs w:val="36"/>
        </w:rPr>
        <w:t>bioceramics</w:t>
      </w:r>
      <w:proofErr w:type="spellEnd"/>
      <w:r w:rsidRPr="00D32003">
        <w:rPr>
          <w:rFonts w:ascii="Times New Roman" w:hAnsi="Times New Roman" w:cs="Times New Roman"/>
          <w:sz w:val="32"/>
          <w:szCs w:val="36"/>
        </w:rPr>
        <w:t xml:space="preserve"> used for bone replacement in oral surgery. Due to the </w:t>
      </w:r>
      <w:proofErr w:type="spellStart"/>
      <w:r w:rsidRPr="00D32003">
        <w:rPr>
          <w:rFonts w:ascii="Times New Roman" w:hAnsi="Times New Roman" w:cs="Times New Roman"/>
          <w:sz w:val="32"/>
          <w:szCs w:val="36"/>
        </w:rPr>
        <w:t>hydroxylapatite</w:t>
      </w:r>
      <w:proofErr w:type="spellEnd"/>
      <w:r w:rsidRPr="00D32003">
        <w:rPr>
          <w:rFonts w:ascii="Times New Roman" w:hAnsi="Times New Roman" w:cs="Times New Roman"/>
          <w:sz w:val="32"/>
          <w:szCs w:val="36"/>
        </w:rPr>
        <w:t xml:space="preserve"> formed, they are also </w:t>
      </w:r>
      <w:proofErr w:type="spellStart"/>
      <w:r w:rsidRPr="00D32003">
        <w:rPr>
          <w:rFonts w:ascii="Times New Roman" w:hAnsi="Times New Roman" w:cs="Times New Roman"/>
          <w:sz w:val="32"/>
          <w:szCs w:val="36"/>
        </w:rPr>
        <w:t>osseo</w:t>
      </w:r>
      <w:proofErr w:type="spellEnd"/>
      <w:r w:rsidRPr="00D32003">
        <w:rPr>
          <w:rFonts w:ascii="Cambria Math" w:hAnsi="Cambria Math" w:cs="Cambria Math"/>
          <w:sz w:val="32"/>
          <w:szCs w:val="36"/>
        </w:rPr>
        <w:t>‑</w:t>
      </w:r>
      <w:r w:rsidRPr="00D32003">
        <w:rPr>
          <w:rFonts w:ascii="Times New Roman" w:hAnsi="Times New Roman" w:cs="Times New Roman"/>
          <w:sz w:val="32"/>
          <w:szCs w:val="36"/>
        </w:rPr>
        <w:t>conductive. During setting, hard ceramic</w:t>
      </w:r>
      <w:r w:rsidRPr="00D32003">
        <w:rPr>
          <w:rFonts w:ascii="Cambria Math" w:hAnsi="Cambria Math" w:cs="Cambria Math"/>
          <w:sz w:val="32"/>
          <w:szCs w:val="36"/>
        </w:rPr>
        <w:t>‑</w:t>
      </w:r>
      <w:r w:rsidRPr="00D32003">
        <w:rPr>
          <w:rFonts w:ascii="Times New Roman" w:hAnsi="Times New Roman" w:cs="Times New Roman"/>
          <w:sz w:val="32"/>
          <w:szCs w:val="36"/>
        </w:rPr>
        <w:t xml:space="preserve">based sealers expand. Expansion of </w:t>
      </w:r>
      <w:proofErr w:type="spellStart"/>
      <w:r w:rsidRPr="00D32003">
        <w:rPr>
          <w:rFonts w:ascii="Times New Roman" w:hAnsi="Times New Roman" w:cs="Times New Roman"/>
          <w:sz w:val="32"/>
          <w:szCs w:val="36"/>
        </w:rPr>
        <w:t>BioAggregate</w:t>
      </w:r>
      <w:proofErr w:type="spellEnd"/>
      <w:r w:rsidRPr="00D32003">
        <w:rPr>
          <w:rFonts w:ascii="Times New Roman" w:hAnsi="Times New Roman" w:cs="Times New Roman"/>
          <w:sz w:val="32"/>
          <w:szCs w:val="36"/>
        </w:rPr>
        <w:t xml:space="preserve"> and </w:t>
      </w:r>
      <w:proofErr w:type="spellStart"/>
      <w:r w:rsidRPr="00D32003">
        <w:rPr>
          <w:rFonts w:ascii="Times New Roman" w:hAnsi="Times New Roman" w:cs="Times New Roman"/>
          <w:sz w:val="32"/>
          <w:szCs w:val="36"/>
        </w:rPr>
        <w:t>iRoot</w:t>
      </w:r>
      <w:proofErr w:type="spellEnd"/>
      <w:r w:rsidRPr="00D32003">
        <w:rPr>
          <w:rFonts w:ascii="Times New Roman" w:hAnsi="Times New Roman" w:cs="Times New Roman"/>
          <w:sz w:val="32"/>
          <w:szCs w:val="36"/>
        </w:rPr>
        <w:t xml:space="preserve"> SP and </w:t>
      </w:r>
      <w:proofErr w:type="spellStart"/>
      <w:r w:rsidRPr="00D32003">
        <w:rPr>
          <w:rFonts w:ascii="Times New Roman" w:hAnsi="Times New Roman" w:cs="Times New Roman"/>
          <w:sz w:val="32"/>
          <w:szCs w:val="36"/>
        </w:rPr>
        <w:t>iRoot</w:t>
      </w:r>
      <w:proofErr w:type="spellEnd"/>
      <w:r w:rsidRPr="00D32003">
        <w:rPr>
          <w:rFonts w:ascii="Times New Roman" w:hAnsi="Times New Roman" w:cs="Times New Roman"/>
          <w:sz w:val="32"/>
          <w:szCs w:val="36"/>
        </w:rPr>
        <w:t xml:space="preserve"> BP is significant (0.20%). These new </w:t>
      </w:r>
      <w:proofErr w:type="spellStart"/>
      <w:r w:rsidRPr="00D32003">
        <w:rPr>
          <w:rFonts w:ascii="Times New Roman" w:hAnsi="Times New Roman" w:cs="Times New Roman"/>
          <w:sz w:val="32"/>
          <w:szCs w:val="36"/>
        </w:rPr>
        <w:t>bioceramic</w:t>
      </w:r>
      <w:proofErr w:type="spellEnd"/>
      <w:r w:rsidRPr="00D32003">
        <w:rPr>
          <w:rFonts w:ascii="Times New Roman" w:hAnsi="Times New Roman" w:cs="Times New Roman"/>
          <w:sz w:val="32"/>
          <w:szCs w:val="36"/>
        </w:rPr>
        <w:t xml:space="preserve"> sealers also form chemical bond with the canal’s dentin walls. That is why no space is left between the sealer and dentin walls</w:t>
      </w:r>
      <w:r>
        <w:rPr>
          <w:rFonts w:ascii="Times New Roman" w:hAnsi="Times New Roman" w:cs="Times New Roman"/>
          <w:sz w:val="32"/>
          <w:szCs w:val="36"/>
        </w:rPr>
        <w:t>.²⁰²</w:t>
      </w:r>
    </w:p>
    <w:p w:rsidR="00361E09" w:rsidRPr="00D32003" w:rsidRDefault="00361E09" w:rsidP="00C74346">
      <w:pPr>
        <w:pStyle w:val="EndnoteText"/>
        <w:spacing w:line="360" w:lineRule="auto"/>
        <w:rPr>
          <w:rFonts w:ascii="Times New Roman" w:hAnsi="Times New Roman" w:cs="Times New Roman"/>
          <w:sz w:val="32"/>
          <w:szCs w:val="36"/>
        </w:rPr>
      </w:pPr>
    </w:p>
    <w:p w:rsidR="00361E09" w:rsidRPr="00D3200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D32003">
        <w:rPr>
          <w:rFonts w:ascii="Times New Roman" w:hAnsi="Times New Roman" w:cs="Times New Roman"/>
          <w:sz w:val="32"/>
          <w:szCs w:val="36"/>
        </w:rPr>
        <w:t>Borges et al. compared the changes in the surface structure and elemental distribution, as well as the percentage of ion release, of four calcium silicate containing endodontic materials with a well</w:t>
      </w:r>
      <w:r w:rsidRPr="00D32003">
        <w:rPr>
          <w:rFonts w:ascii="Cambria Math" w:hAnsi="Cambria Math" w:cs="Cambria Math"/>
          <w:sz w:val="32"/>
          <w:szCs w:val="36"/>
        </w:rPr>
        <w:t>‑</w:t>
      </w:r>
      <w:r w:rsidRPr="00D32003">
        <w:rPr>
          <w:rFonts w:ascii="Times New Roman" w:hAnsi="Times New Roman" w:cs="Times New Roman"/>
          <w:sz w:val="32"/>
          <w:szCs w:val="36"/>
        </w:rPr>
        <w:t>established epoxy resin–based sealer, submitted to a solubility test, and found that AH Plus and MTA</w:t>
      </w:r>
      <w:r w:rsidRPr="00D32003">
        <w:rPr>
          <w:rFonts w:ascii="Cambria Math" w:hAnsi="Cambria Math" w:cs="Cambria Math"/>
          <w:sz w:val="32"/>
          <w:szCs w:val="36"/>
        </w:rPr>
        <w:t>‑</w:t>
      </w:r>
      <w:r w:rsidRPr="00D32003">
        <w:rPr>
          <w:rFonts w:ascii="Times New Roman" w:hAnsi="Times New Roman" w:cs="Times New Roman"/>
          <w:sz w:val="32"/>
          <w:szCs w:val="36"/>
        </w:rPr>
        <w:t xml:space="preserve">A were in accordance with ANSI/ADA’s requirements regarding solubility, while </w:t>
      </w:r>
      <w:proofErr w:type="spellStart"/>
      <w:r w:rsidRPr="00D32003">
        <w:rPr>
          <w:rFonts w:ascii="Times New Roman" w:hAnsi="Times New Roman" w:cs="Times New Roman"/>
          <w:sz w:val="32"/>
          <w:szCs w:val="36"/>
        </w:rPr>
        <w:t>iRoot</w:t>
      </w:r>
      <w:proofErr w:type="spellEnd"/>
      <w:r w:rsidRPr="00D32003">
        <w:rPr>
          <w:rFonts w:ascii="Times New Roman" w:hAnsi="Times New Roman" w:cs="Times New Roman"/>
          <w:sz w:val="32"/>
          <w:szCs w:val="36"/>
        </w:rPr>
        <w:t xml:space="preserve"> SP, MTA </w:t>
      </w:r>
      <w:proofErr w:type="spellStart"/>
      <w:r w:rsidRPr="00D32003">
        <w:rPr>
          <w:rFonts w:ascii="Times New Roman" w:hAnsi="Times New Roman" w:cs="Times New Roman"/>
          <w:sz w:val="32"/>
          <w:szCs w:val="36"/>
        </w:rPr>
        <w:t>Fillapex</w:t>
      </w:r>
      <w:proofErr w:type="spellEnd"/>
      <w:r w:rsidRPr="00D32003">
        <w:rPr>
          <w:rFonts w:ascii="Times New Roman" w:hAnsi="Times New Roman" w:cs="Times New Roman"/>
          <w:sz w:val="32"/>
          <w:szCs w:val="36"/>
        </w:rPr>
        <w:t xml:space="preserve">, and </w:t>
      </w:r>
      <w:proofErr w:type="spellStart"/>
      <w:r w:rsidRPr="00D32003">
        <w:rPr>
          <w:rFonts w:ascii="Times New Roman" w:hAnsi="Times New Roman" w:cs="Times New Roman"/>
          <w:sz w:val="32"/>
          <w:szCs w:val="36"/>
        </w:rPr>
        <w:t>Sealapex</w:t>
      </w:r>
      <w:proofErr w:type="spellEnd"/>
      <w:r w:rsidRPr="00D32003">
        <w:rPr>
          <w:rFonts w:ascii="Times New Roman" w:hAnsi="Times New Roman" w:cs="Times New Roman"/>
          <w:sz w:val="32"/>
          <w:szCs w:val="36"/>
        </w:rPr>
        <w:t xml:space="preserve"> did not fulfil ANSI/ADA’s protocols.</w:t>
      </w:r>
      <w:r>
        <w:rPr>
          <w:rFonts w:ascii="Times New Roman" w:hAnsi="Times New Roman" w:cs="Times New Roman"/>
          <w:sz w:val="32"/>
          <w:szCs w:val="36"/>
        </w:rPr>
        <w:t xml:space="preserve">²⁰³ </w:t>
      </w:r>
      <w:r w:rsidRPr="00D32003">
        <w:rPr>
          <w:rFonts w:ascii="Times New Roman" w:hAnsi="Times New Roman" w:cs="Times New Roman"/>
          <w:sz w:val="32"/>
          <w:szCs w:val="36"/>
        </w:rPr>
        <w:t xml:space="preserve"> High levels of Ca2+ ion release were observed in all materials except AH Plus. Scanning electron microscopy (SEM)/Energy</w:t>
      </w:r>
      <w:r w:rsidRPr="00D32003">
        <w:rPr>
          <w:rFonts w:ascii="Cambria Math" w:hAnsi="Cambria Math" w:cs="Cambria Math"/>
          <w:sz w:val="32"/>
          <w:szCs w:val="36"/>
        </w:rPr>
        <w:t>‑</w:t>
      </w:r>
      <w:r w:rsidRPr="00D32003">
        <w:rPr>
          <w:rFonts w:ascii="Times New Roman" w:hAnsi="Times New Roman" w:cs="Times New Roman"/>
          <w:sz w:val="32"/>
          <w:szCs w:val="36"/>
        </w:rPr>
        <w:t>dispersive X</w:t>
      </w:r>
      <w:r w:rsidRPr="00D32003">
        <w:rPr>
          <w:rFonts w:ascii="Cambria Math" w:hAnsi="Cambria Math" w:cs="Cambria Math"/>
          <w:sz w:val="32"/>
          <w:szCs w:val="36"/>
        </w:rPr>
        <w:t>‑</w:t>
      </w:r>
      <w:r w:rsidRPr="00D32003">
        <w:rPr>
          <w:rFonts w:ascii="Times New Roman" w:hAnsi="Times New Roman" w:cs="Times New Roman"/>
          <w:sz w:val="32"/>
          <w:szCs w:val="36"/>
        </w:rPr>
        <w:t>ray spectroscopy (EDX) analysis revealed that all samples had morphological changes in both outer and inner surfaces after the solubility test. High levels of calcium and carbon were also observed at the surface of all materials except AH Plus and MTA</w:t>
      </w:r>
      <w:r w:rsidRPr="00D32003">
        <w:rPr>
          <w:rFonts w:ascii="Cambria Math" w:hAnsi="Cambria Math" w:cs="Cambria Math"/>
          <w:sz w:val="32"/>
          <w:szCs w:val="36"/>
        </w:rPr>
        <w:t>‑</w:t>
      </w:r>
      <w:r w:rsidRPr="00D32003">
        <w:rPr>
          <w:rFonts w:ascii="Times New Roman" w:hAnsi="Times New Roman" w:cs="Times New Roman"/>
          <w:sz w:val="32"/>
          <w:szCs w:val="36"/>
        </w:rPr>
        <w:t>A</w:t>
      </w:r>
    </w:p>
    <w:p w:rsidR="00361E09" w:rsidRPr="00D32003" w:rsidRDefault="00361E09" w:rsidP="00C74346">
      <w:pPr>
        <w:pStyle w:val="EndnoteText"/>
        <w:spacing w:line="360" w:lineRule="auto"/>
        <w:rPr>
          <w:rFonts w:ascii="Times New Roman" w:hAnsi="Times New Roman" w:cs="Times New Roman"/>
          <w:sz w:val="32"/>
          <w:szCs w:val="36"/>
        </w:rPr>
      </w:pPr>
    </w:p>
    <w:p w:rsidR="00361E09" w:rsidRDefault="00361E09" w:rsidP="00C74346">
      <w:pPr>
        <w:pStyle w:val="EndnoteText"/>
        <w:spacing w:line="360" w:lineRule="auto"/>
        <w:rPr>
          <w:rFonts w:ascii="Times New Roman" w:hAnsi="Times New Roman" w:cs="Times New Roman"/>
          <w:b/>
          <w:sz w:val="32"/>
          <w:szCs w:val="36"/>
        </w:rPr>
      </w:pPr>
      <w:r w:rsidRPr="00ED00A5">
        <w:rPr>
          <w:rFonts w:ascii="Times New Roman" w:hAnsi="Times New Roman" w:cs="Times New Roman"/>
          <w:b/>
          <w:sz w:val="32"/>
          <w:szCs w:val="36"/>
        </w:rPr>
        <w:t>Features of ceramic-based endodontic sealers</w:t>
      </w:r>
      <w:r>
        <w:rPr>
          <w:rFonts w:ascii="Times New Roman" w:hAnsi="Times New Roman" w:cs="Times New Roman"/>
          <w:b/>
          <w:sz w:val="32"/>
          <w:szCs w:val="36"/>
        </w:rPr>
        <w:t>²⁰⁴</w:t>
      </w:r>
    </w:p>
    <w:p w:rsidR="00361E09" w:rsidRPr="00D32003" w:rsidRDefault="00361E09" w:rsidP="009965C1">
      <w:pPr>
        <w:pStyle w:val="EndnoteText"/>
        <w:spacing w:line="360" w:lineRule="auto"/>
        <w:rPr>
          <w:rFonts w:ascii="Times New Roman" w:hAnsi="Times New Roman" w:cs="Times New Roman"/>
          <w:sz w:val="32"/>
          <w:szCs w:val="36"/>
        </w:rPr>
      </w:pPr>
      <w:r>
        <w:rPr>
          <w:rFonts w:ascii="Times New Roman" w:hAnsi="Times New Roman" w:cs="Times New Roman"/>
          <w:b/>
          <w:sz w:val="32"/>
          <w:szCs w:val="36"/>
        </w:rPr>
        <w:t>1)</w:t>
      </w:r>
      <w:r>
        <w:rPr>
          <w:rFonts w:ascii="Times New Roman" w:hAnsi="Times New Roman" w:cs="Times New Roman"/>
          <w:sz w:val="32"/>
          <w:szCs w:val="36"/>
        </w:rPr>
        <w:t>.</w:t>
      </w:r>
      <w:r w:rsidRPr="00D32003">
        <w:rPr>
          <w:rFonts w:ascii="Times New Roman" w:hAnsi="Times New Roman" w:cs="Times New Roman"/>
          <w:sz w:val="32"/>
          <w:szCs w:val="36"/>
        </w:rPr>
        <w:t>Ceramic-based sealers are highly hydrophilic and have low contact angle. These features allow them to spread easily over the dentin walls of the root canal and to get inside and fill the lateral micro canals, too. Thus necessity to instrument the canals with 06 or higher taper becomes no longer needed. Tooth tissues are preserved, and risk of root fractures is reduced</w:t>
      </w:r>
      <w:r>
        <w:rPr>
          <w:rFonts w:ascii="Times New Roman" w:hAnsi="Times New Roman" w:cs="Times New Roman"/>
          <w:sz w:val="32"/>
          <w:szCs w:val="36"/>
        </w:rPr>
        <w:t>.</w:t>
      </w:r>
    </w:p>
    <w:p w:rsidR="00361E09" w:rsidRDefault="00361E09" w:rsidP="00C74346">
      <w:pPr>
        <w:pStyle w:val="EndnoteText"/>
        <w:spacing w:line="360" w:lineRule="auto"/>
        <w:ind w:left="60"/>
        <w:rPr>
          <w:sz w:val="36"/>
          <w:szCs w:val="36"/>
        </w:rPr>
      </w:pPr>
      <w:r w:rsidRPr="00365B6F">
        <w:rPr>
          <w:noProof/>
          <w:sz w:val="36"/>
          <w:szCs w:val="36"/>
          <w:lang w:val="en-US"/>
        </w:rPr>
        <w:t xml:space="preserve"> </w:t>
      </w:r>
      <w:r w:rsidRPr="00365B6F">
        <w:rPr>
          <w:rFonts w:ascii="Times New Roman" w:hAnsi="Times New Roman" w:cs="Times New Roman"/>
          <w:noProof/>
          <w:sz w:val="36"/>
          <w:szCs w:val="36"/>
          <w:lang w:val="en-US"/>
        </w:rPr>
        <w:drawing>
          <wp:inline distT="0" distB="0" distL="0" distR="0" wp14:anchorId="0593CFF1" wp14:editId="129D0D78">
            <wp:extent cx="2670072" cy="2251881"/>
            <wp:effectExtent l="19050" t="19050" r="0" b="0"/>
            <wp:docPr id="107" name="Picture 18"/>
            <wp:cNvGraphicFramePr/>
            <a:graphic xmlns:a="http://schemas.openxmlformats.org/drawingml/2006/main">
              <a:graphicData uri="http://schemas.openxmlformats.org/drawingml/2006/picture">
                <pic:pic xmlns:pic="http://schemas.openxmlformats.org/drawingml/2006/picture">
                  <pic:nvPicPr>
                    <pic:cNvPr id="62"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4812" cy="2255878"/>
                    </a:xfrm>
                    <a:prstGeom prst="rect">
                      <a:avLst/>
                    </a:prstGeom>
                    <a:noFill/>
                    <a:ln w="9525">
                      <a:solidFill>
                        <a:schemeClr val="bg1"/>
                      </a:solidFill>
                      <a:miter lim="800000"/>
                      <a:headEnd/>
                      <a:tailEnd/>
                    </a:ln>
                    <a:effectLst/>
                    <a:extLst/>
                  </pic:spPr>
                </pic:pic>
              </a:graphicData>
            </a:graphic>
          </wp:inline>
        </w:drawing>
      </w:r>
      <w:r w:rsidRPr="00365B6F">
        <w:rPr>
          <w:sz w:val="36"/>
          <w:szCs w:val="36"/>
        </w:rPr>
        <w:t xml:space="preserve">     </w:t>
      </w:r>
    </w:p>
    <w:p w:rsidR="00361E09" w:rsidRDefault="00361E09" w:rsidP="00C74346">
      <w:pPr>
        <w:pStyle w:val="EndnoteText"/>
        <w:spacing w:line="360" w:lineRule="auto"/>
        <w:ind w:left="60"/>
        <w:rPr>
          <w:sz w:val="36"/>
          <w:szCs w:val="36"/>
        </w:rPr>
      </w:pPr>
    </w:p>
    <w:p w:rsidR="00361E09" w:rsidRPr="00BC6068" w:rsidRDefault="00361E09" w:rsidP="00BC6068">
      <w:pPr>
        <w:pStyle w:val="EndnoteText"/>
        <w:spacing w:line="360" w:lineRule="auto"/>
        <w:ind w:left="60"/>
        <w:rPr>
          <w:rFonts w:ascii="Times New Roman" w:hAnsi="Times New Roman" w:cs="Times New Roman"/>
          <w:noProof/>
          <w:sz w:val="32"/>
          <w:szCs w:val="32"/>
          <w:lang w:val="en-US"/>
        </w:rPr>
      </w:pPr>
      <w:r w:rsidRPr="00ED00A5">
        <w:rPr>
          <w:rFonts w:ascii="Times New Roman" w:hAnsi="Times New Roman" w:cs="Times New Roman"/>
          <w:sz w:val="32"/>
          <w:szCs w:val="32"/>
        </w:rPr>
        <w:t xml:space="preserve"> </w:t>
      </w:r>
      <w:r w:rsidRPr="00ED00A5">
        <w:rPr>
          <w:rFonts w:ascii="Times New Roman" w:hAnsi="Times New Roman" w:cs="Times New Roman"/>
          <w:noProof/>
          <w:sz w:val="32"/>
          <w:szCs w:val="32"/>
          <w:lang w:val="en-US"/>
        </w:rPr>
        <w:t>Small micro canal filled with iRoot SP (arrow). Horizontal cut. Polarisation microscopy. Black — root dentin, white — iRoot SP sealer, orange — gutta-percha cone.</w:t>
      </w:r>
    </w:p>
    <w:p w:rsidR="00361E09" w:rsidRPr="00BC6068" w:rsidRDefault="00361E09" w:rsidP="00C74346">
      <w:pPr>
        <w:pStyle w:val="EndnoteText"/>
        <w:numPr>
          <w:ilvl w:val="0"/>
          <w:numId w:val="6"/>
        </w:numPr>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During setting hard ceramic-based sealers expand. Expansion of </w:t>
      </w:r>
      <w:proofErr w:type="spellStart"/>
      <w:r w:rsidRPr="00ED00A5">
        <w:rPr>
          <w:rFonts w:ascii="Times New Roman" w:hAnsi="Times New Roman" w:cs="Times New Roman"/>
          <w:sz w:val="32"/>
          <w:szCs w:val="32"/>
        </w:rPr>
        <w:t>BioAggregate</w:t>
      </w:r>
      <w:proofErr w:type="spellEnd"/>
      <w:r w:rsidRPr="00ED00A5">
        <w:rPr>
          <w:rFonts w:ascii="Times New Roman" w:hAnsi="Times New Roman" w:cs="Times New Roman"/>
          <w:sz w:val="32"/>
          <w:szCs w:val="32"/>
        </w:rPr>
        <w:t xml:space="preserve"> and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SP and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BP is significant — 0.20 </w:t>
      </w:r>
      <w:proofErr w:type="spellStart"/>
      <w:r w:rsidRPr="00ED00A5">
        <w:rPr>
          <w:rFonts w:ascii="Times New Roman" w:hAnsi="Times New Roman" w:cs="Times New Roman"/>
          <w:sz w:val="32"/>
          <w:szCs w:val="32"/>
        </w:rPr>
        <w:t>percent</w:t>
      </w:r>
      <w:proofErr w:type="spellEnd"/>
      <w:r w:rsidRPr="00ED00A5">
        <w:rPr>
          <w:rFonts w:ascii="Times New Roman" w:hAnsi="Times New Roman" w:cs="Times New Roman"/>
          <w:sz w:val="32"/>
          <w:szCs w:val="32"/>
        </w:rPr>
        <w:t xml:space="preserve">. These new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 xml:space="preserve"> sealers also form chemical bond with the canal’s dentin walls. That is why no space is left be- tween the sealer and dentin walls. This is well demon- </w:t>
      </w:r>
      <w:proofErr w:type="spellStart"/>
      <w:r w:rsidRPr="00ED00A5">
        <w:rPr>
          <w:rFonts w:ascii="Times New Roman" w:hAnsi="Times New Roman" w:cs="Times New Roman"/>
          <w:sz w:val="32"/>
          <w:szCs w:val="32"/>
        </w:rPr>
        <w:t>strated</w:t>
      </w:r>
      <w:proofErr w:type="spellEnd"/>
      <w:r w:rsidRPr="00ED00A5">
        <w:rPr>
          <w:rFonts w:ascii="Times New Roman" w:hAnsi="Times New Roman" w:cs="Times New Roman"/>
          <w:sz w:val="32"/>
          <w:szCs w:val="32"/>
        </w:rPr>
        <w:t xml:space="preserve"> by light </w:t>
      </w:r>
      <w:proofErr w:type="spellStart"/>
      <w:r w:rsidRPr="00ED00A5">
        <w:rPr>
          <w:rFonts w:ascii="Times New Roman" w:hAnsi="Times New Roman" w:cs="Times New Roman"/>
          <w:sz w:val="32"/>
          <w:szCs w:val="32"/>
        </w:rPr>
        <w:t>polimerization</w:t>
      </w:r>
      <w:proofErr w:type="spellEnd"/>
      <w:r w:rsidRPr="00ED00A5">
        <w:rPr>
          <w:rFonts w:ascii="Times New Roman" w:hAnsi="Times New Roman" w:cs="Times New Roman"/>
          <w:sz w:val="32"/>
          <w:szCs w:val="32"/>
        </w:rPr>
        <w:t xml:space="preserve"> microscopy and much better demonstrated by large magnification scanning</w:t>
      </w:r>
    </w:p>
    <w:p w:rsidR="00361E09" w:rsidRDefault="00361E09" w:rsidP="00C74346">
      <w:pPr>
        <w:pStyle w:val="EndnoteText"/>
        <w:numPr>
          <w:ilvl w:val="0"/>
          <w:numId w:val="6"/>
        </w:numPr>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Filling of root canals with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SP. Note excellent </w:t>
      </w:r>
      <w:proofErr w:type="spellStart"/>
      <w:r w:rsidRPr="00ED00A5">
        <w:rPr>
          <w:rFonts w:ascii="Times New Roman" w:hAnsi="Times New Roman" w:cs="Times New Roman"/>
          <w:sz w:val="32"/>
          <w:szCs w:val="32"/>
        </w:rPr>
        <w:t>radiopacity</w:t>
      </w:r>
      <w:proofErr w:type="spellEnd"/>
      <w:r w:rsidRPr="00ED00A5">
        <w:rPr>
          <w:rFonts w:ascii="Times New Roman" w:hAnsi="Times New Roman" w:cs="Times New Roman"/>
          <w:sz w:val="32"/>
          <w:szCs w:val="32"/>
        </w:rPr>
        <w:t xml:space="preserve"> of this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 xml:space="preserve"> sealer</w:t>
      </w:r>
      <w:r>
        <w:rPr>
          <w:rFonts w:ascii="Times New Roman" w:hAnsi="Times New Roman" w:cs="Times New Roman"/>
          <w:sz w:val="32"/>
          <w:szCs w:val="32"/>
        </w:rPr>
        <w:t xml:space="preserve">.   </w:t>
      </w:r>
    </w:p>
    <w:p w:rsidR="00361E09" w:rsidRPr="0006370C" w:rsidRDefault="00361E09" w:rsidP="0006370C">
      <w:pPr>
        <w:pStyle w:val="EndnoteText"/>
        <w:spacing w:line="360" w:lineRule="auto"/>
        <w:ind w:left="720"/>
        <w:rPr>
          <w:rFonts w:ascii="Times New Roman" w:hAnsi="Times New Roman" w:cs="Times New Roman"/>
          <w:sz w:val="32"/>
          <w:szCs w:val="32"/>
        </w:rPr>
      </w:pPr>
      <w:r w:rsidRPr="0006370C">
        <w:rPr>
          <w:rFonts w:ascii="Times New Roman" w:hAnsi="Times New Roman" w:cs="Times New Roman"/>
          <w:sz w:val="32"/>
          <w:szCs w:val="32"/>
        </w:rPr>
        <w:t xml:space="preserve"> </w:t>
      </w:r>
      <w:r w:rsidRPr="00ED00A5">
        <w:rPr>
          <w:rFonts w:ascii="Times New Roman" w:hAnsi="Times New Roman" w:cs="Times New Roman"/>
          <w:noProof/>
          <w:sz w:val="32"/>
          <w:szCs w:val="32"/>
          <w:lang w:val="en-US"/>
        </w:rPr>
        <w:drawing>
          <wp:inline distT="0" distB="0" distL="0" distR="0" wp14:anchorId="2E1A81EC" wp14:editId="49F6FF98">
            <wp:extent cx="2601049" cy="2674961"/>
            <wp:effectExtent l="0" t="0" r="0" b="0"/>
            <wp:docPr id="108" name="Picture 19"/>
            <wp:cNvGraphicFramePr/>
            <a:graphic xmlns:a="http://schemas.openxmlformats.org/drawingml/2006/main">
              <a:graphicData uri="http://schemas.openxmlformats.org/drawingml/2006/picture">
                <pic:pic xmlns:pic="http://schemas.openxmlformats.org/drawingml/2006/picture">
                  <pic:nvPicPr>
                    <pic:cNvPr id="63"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1515" cy="2675440"/>
                    </a:xfrm>
                    <a:prstGeom prst="rect">
                      <a:avLst/>
                    </a:prstGeom>
                    <a:noFill/>
                    <a:ln>
                      <a:noFill/>
                    </a:ln>
                    <a:effectLst/>
                    <a:extLst/>
                  </pic:spPr>
                </pic:pic>
              </a:graphicData>
            </a:graphic>
          </wp:inline>
        </w:drawing>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-base</w:t>
      </w:r>
      <w:r>
        <w:rPr>
          <w:rFonts w:ascii="Times New Roman" w:hAnsi="Times New Roman" w:cs="Times New Roman"/>
          <w:sz w:val="32"/>
          <w:szCs w:val="32"/>
        </w:rPr>
        <w:t>d sealers are capable of achievi</w:t>
      </w:r>
      <w:r w:rsidRPr="00ED00A5">
        <w:rPr>
          <w:rFonts w:ascii="Times New Roman" w:hAnsi="Times New Roman" w:cs="Times New Roman"/>
          <w:sz w:val="32"/>
          <w:szCs w:val="32"/>
        </w:rPr>
        <w:t xml:space="preserve">ng fast alleviation of the pain syndrome in cases of acute </w:t>
      </w:r>
      <w:proofErr w:type="spellStart"/>
      <w:r w:rsidRPr="00ED00A5">
        <w:rPr>
          <w:rFonts w:ascii="Times New Roman" w:hAnsi="Times New Roman" w:cs="Times New Roman"/>
          <w:sz w:val="32"/>
          <w:szCs w:val="32"/>
        </w:rPr>
        <w:t>periapical</w:t>
      </w:r>
      <w:proofErr w:type="spellEnd"/>
      <w:r w:rsidRPr="00ED00A5">
        <w:rPr>
          <w:rFonts w:ascii="Times New Roman" w:hAnsi="Times New Roman" w:cs="Times New Roman"/>
          <w:sz w:val="32"/>
          <w:szCs w:val="32"/>
        </w:rPr>
        <w:t xml:space="preserve"> inflammation. After appropriate instrumentation and cleaning of the root canal, </w:t>
      </w:r>
      <w:proofErr w:type="spellStart"/>
      <w:r w:rsidRPr="00ED00A5">
        <w:rPr>
          <w:rFonts w:ascii="Times New Roman" w:hAnsi="Times New Roman" w:cs="Times New Roman"/>
          <w:sz w:val="32"/>
          <w:szCs w:val="32"/>
        </w:rPr>
        <w:t>fol</w:t>
      </w:r>
      <w:proofErr w:type="spellEnd"/>
      <w:r w:rsidRPr="00ED00A5">
        <w:rPr>
          <w:rFonts w:ascii="Times New Roman" w:hAnsi="Times New Roman" w:cs="Times New Roman"/>
          <w:sz w:val="32"/>
          <w:szCs w:val="32"/>
        </w:rPr>
        <w:t xml:space="preserve">- lowed by immediate filling with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SP, pain rapidly diminishes and most often is totally gone within a period of  50 minutes to few hours.</w:t>
      </w:r>
    </w:p>
    <w:p w:rsidR="00361E09" w:rsidRPr="00ED00A5" w:rsidRDefault="00361E09" w:rsidP="00C74346">
      <w:pPr>
        <w:pStyle w:val="EndnoteText"/>
        <w:spacing w:line="360" w:lineRule="auto"/>
        <w:ind w:left="420"/>
        <w:rPr>
          <w:rFonts w:ascii="Times New Roman" w:hAnsi="Times New Roman" w:cs="Times New Roman"/>
          <w:sz w:val="32"/>
          <w:szCs w:val="32"/>
        </w:rPr>
      </w:pPr>
    </w:p>
    <w:p w:rsidR="00361E09" w:rsidRPr="00ED00A5" w:rsidRDefault="00361E09" w:rsidP="00B20D1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4).</w:t>
      </w:r>
      <w:r w:rsidRPr="00ED00A5">
        <w:rPr>
          <w:rFonts w:ascii="Times New Roman" w:hAnsi="Times New Roman" w:cs="Times New Roman"/>
          <w:sz w:val="32"/>
          <w:szCs w:val="32"/>
        </w:rPr>
        <w:t xml:space="preserve">In cases of MTA-based materials extrusion outside the root canal is associated with severe pain felt by the patient. When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 xml:space="preserve">-based sealers </w:t>
      </w:r>
      <w:proofErr w:type="spellStart"/>
      <w:r w:rsidRPr="00ED00A5">
        <w:rPr>
          <w:rFonts w:ascii="Times New Roman" w:hAnsi="Times New Roman" w:cs="Times New Roman"/>
          <w:sz w:val="32"/>
          <w:szCs w:val="32"/>
        </w:rPr>
        <w:t>BioAggregate</w:t>
      </w:r>
      <w:proofErr w:type="spellEnd"/>
      <w:r w:rsidRPr="00ED00A5">
        <w:rPr>
          <w:rFonts w:ascii="Times New Roman" w:hAnsi="Times New Roman" w:cs="Times New Roman"/>
          <w:sz w:val="32"/>
          <w:szCs w:val="32"/>
        </w:rPr>
        <w:t xml:space="preserve"> or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SP are extruded, the pain is relatively small or totally absent. Such lack of pain may be explained with the characteristics of these new materials. During hardening they “produce” </w:t>
      </w:r>
      <w:proofErr w:type="spellStart"/>
      <w:r w:rsidRPr="00ED00A5">
        <w:rPr>
          <w:rFonts w:ascii="Times New Roman" w:hAnsi="Times New Roman" w:cs="Times New Roman"/>
          <w:sz w:val="32"/>
          <w:szCs w:val="32"/>
        </w:rPr>
        <w:t>hydroxylapatite</w:t>
      </w:r>
      <w:proofErr w:type="spellEnd"/>
      <w:r w:rsidRPr="00ED00A5">
        <w:rPr>
          <w:rFonts w:ascii="Times New Roman" w:hAnsi="Times New Roman" w:cs="Times New Roman"/>
          <w:sz w:val="32"/>
          <w:szCs w:val="32"/>
        </w:rPr>
        <w:t xml:space="preserve"> and after the end of hardening </w:t>
      </w:r>
      <w:proofErr w:type="spellStart"/>
      <w:r w:rsidRPr="00ED00A5">
        <w:rPr>
          <w:rFonts w:ascii="Times New Roman" w:hAnsi="Times New Roman" w:cs="Times New Roman"/>
          <w:sz w:val="32"/>
          <w:szCs w:val="32"/>
        </w:rPr>
        <w:t>proc</w:t>
      </w:r>
      <w:proofErr w:type="spellEnd"/>
      <w:r w:rsidRPr="00ED00A5">
        <w:rPr>
          <w:rFonts w:ascii="Times New Roman" w:hAnsi="Times New Roman" w:cs="Times New Roman"/>
          <w:sz w:val="32"/>
          <w:szCs w:val="32"/>
        </w:rPr>
        <w:t xml:space="preserve">- </w:t>
      </w:r>
      <w:proofErr w:type="spellStart"/>
      <w:r w:rsidRPr="00ED00A5">
        <w:rPr>
          <w:rFonts w:ascii="Times New Roman" w:hAnsi="Times New Roman" w:cs="Times New Roman"/>
          <w:sz w:val="32"/>
          <w:szCs w:val="32"/>
        </w:rPr>
        <w:t>ess</w:t>
      </w:r>
      <w:proofErr w:type="spellEnd"/>
      <w:r w:rsidRPr="00ED00A5">
        <w:rPr>
          <w:rFonts w:ascii="Times New Roman" w:hAnsi="Times New Roman" w:cs="Times New Roman"/>
          <w:sz w:val="32"/>
          <w:szCs w:val="32"/>
        </w:rPr>
        <w:t xml:space="preserve"> they exhibit the same features as non-</w:t>
      </w:r>
      <w:proofErr w:type="spellStart"/>
      <w:r w:rsidRPr="00ED00A5">
        <w:rPr>
          <w:rFonts w:ascii="Times New Roman" w:hAnsi="Times New Roman" w:cs="Times New Roman"/>
          <w:sz w:val="32"/>
          <w:szCs w:val="32"/>
        </w:rPr>
        <w:t>resorbable</w:t>
      </w:r>
      <w:proofErr w:type="spellEnd"/>
      <w:r w:rsidRPr="00ED00A5">
        <w:rPr>
          <w:rFonts w:ascii="Times New Roman" w:hAnsi="Times New Roman" w:cs="Times New Roman"/>
          <w:sz w:val="32"/>
          <w:szCs w:val="32"/>
        </w:rPr>
        <w:t xml:space="preserve"> </w:t>
      </w:r>
      <w:proofErr w:type="spellStart"/>
      <w:r w:rsidRPr="00ED00A5">
        <w:rPr>
          <w:rFonts w:ascii="Times New Roman" w:hAnsi="Times New Roman" w:cs="Times New Roman"/>
          <w:sz w:val="32"/>
          <w:szCs w:val="32"/>
        </w:rPr>
        <w:t>hydroxylapatite</w:t>
      </w:r>
      <w:proofErr w:type="spellEnd"/>
      <w:r w:rsidRPr="00ED00A5">
        <w:rPr>
          <w:rFonts w:ascii="Times New Roman" w:hAnsi="Times New Roman" w:cs="Times New Roman"/>
          <w:sz w:val="32"/>
          <w:szCs w:val="32"/>
        </w:rPr>
        <w:t xml:space="preserve">-based </w:t>
      </w:r>
      <w:proofErr w:type="spellStart"/>
      <w:r w:rsidRPr="00ED00A5">
        <w:rPr>
          <w:rFonts w:ascii="Times New Roman" w:hAnsi="Times New Roman" w:cs="Times New Roman"/>
          <w:sz w:val="32"/>
          <w:szCs w:val="32"/>
        </w:rPr>
        <w:t>bioceramics</w:t>
      </w:r>
      <w:proofErr w:type="spellEnd"/>
      <w:r w:rsidRPr="00ED00A5">
        <w:rPr>
          <w:rFonts w:ascii="Times New Roman" w:hAnsi="Times New Roman" w:cs="Times New Roman"/>
          <w:sz w:val="32"/>
          <w:szCs w:val="32"/>
        </w:rPr>
        <w:t xml:space="preserve"> used for bone replacement in oral surgery. Due to the </w:t>
      </w:r>
      <w:proofErr w:type="spellStart"/>
      <w:r w:rsidRPr="00ED00A5">
        <w:rPr>
          <w:rFonts w:ascii="Times New Roman" w:hAnsi="Times New Roman" w:cs="Times New Roman"/>
          <w:sz w:val="32"/>
          <w:szCs w:val="32"/>
        </w:rPr>
        <w:t>hydroxyla</w:t>
      </w:r>
      <w:proofErr w:type="spellEnd"/>
      <w:r w:rsidRPr="00ED00A5">
        <w:rPr>
          <w:rFonts w:ascii="Times New Roman" w:hAnsi="Times New Roman" w:cs="Times New Roman"/>
          <w:sz w:val="32"/>
          <w:szCs w:val="32"/>
        </w:rPr>
        <w:t xml:space="preserve">- </w:t>
      </w:r>
      <w:proofErr w:type="spellStart"/>
      <w:r w:rsidRPr="00ED00A5">
        <w:rPr>
          <w:rFonts w:ascii="Times New Roman" w:hAnsi="Times New Roman" w:cs="Times New Roman"/>
          <w:sz w:val="32"/>
          <w:szCs w:val="32"/>
        </w:rPr>
        <w:t>patite</w:t>
      </w:r>
      <w:proofErr w:type="spellEnd"/>
      <w:r w:rsidRPr="00ED00A5">
        <w:rPr>
          <w:rFonts w:ascii="Times New Roman" w:hAnsi="Times New Roman" w:cs="Times New Roman"/>
          <w:sz w:val="32"/>
          <w:szCs w:val="32"/>
        </w:rPr>
        <w:t xml:space="preserve"> formed, they are also </w:t>
      </w:r>
      <w:proofErr w:type="spellStart"/>
      <w:r w:rsidRPr="00ED00A5">
        <w:rPr>
          <w:rFonts w:ascii="Times New Roman" w:hAnsi="Times New Roman" w:cs="Times New Roman"/>
          <w:sz w:val="32"/>
          <w:szCs w:val="32"/>
        </w:rPr>
        <w:t>osseoconductive</w:t>
      </w:r>
      <w:proofErr w:type="spellEnd"/>
      <w:r w:rsidRPr="00ED00A5">
        <w:rPr>
          <w:rFonts w:ascii="Times New Roman" w:hAnsi="Times New Roman" w:cs="Times New Roman"/>
          <w:sz w:val="32"/>
          <w:szCs w:val="32"/>
        </w:rPr>
        <w:t xml:space="preserve"> </w:t>
      </w:r>
    </w:p>
    <w:p w:rsidR="00361E09" w:rsidRPr="00ED00A5" w:rsidRDefault="00361E09" w:rsidP="00C74346">
      <w:pPr>
        <w:pStyle w:val="EndnoteText"/>
        <w:spacing w:line="360" w:lineRule="auto"/>
        <w:rPr>
          <w:rFonts w:ascii="Times New Roman" w:hAnsi="Times New Roman" w:cs="Times New Roman"/>
          <w:sz w:val="32"/>
          <w:szCs w:val="32"/>
        </w:rPr>
      </w:pPr>
    </w:p>
    <w:p w:rsidR="00361E09" w:rsidRPr="00ED00A5"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5</w:t>
      </w:r>
      <w:r>
        <w:rPr>
          <w:rFonts w:ascii="Times New Roman" w:hAnsi="Times New Roman" w:cs="Times New Roman"/>
          <w:sz w:val="32"/>
          <w:szCs w:val="32"/>
        </w:rPr>
        <w:t>)</w:t>
      </w:r>
      <w:r w:rsidRPr="00ED00A5">
        <w:rPr>
          <w:rFonts w:ascii="Times New Roman" w:hAnsi="Times New Roman" w:cs="Times New Roman"/>
          <w:sz w:val="32"/>
          <w:szCs w:val="32"/>
        </w:rPr>
        <w:t xml:space="preserve">. MTA-based materials and </w:t>
      </w:r>
      <w:proofErr w:type="spellStart"/>
      <w:r w:rsidRPr="00ED00A5">
        <w:rPr>
          <w:rFonts w:ascii="Times New Roman" w:hAnsi="Times New Roman" w:cs="Times New Roman"/>
          <w:sz w:val="32"/>
          <w:szCs w:val="32"/>
        </w:rPr>
        <w:t>BioAggregate</w:t>
      </w:r>
      <w:proofErr w:type="spellEnd"/>
      <w:r w:rsidRPr="00ED00A5">
        <w:rPr>
          <w:rFonts w:ascii="Times New Roman" w:hAnsi="Times New Roman" w:cs="Times New Roman"/>
          <w:sz w:val="32"/>
          <w:szCs w:val="32"/>
        </w:rPr>
        <w:t xml:space="preserve"> have quite poor </w:t>
      </w:r>
      <w:proofErr w:type="spellStart"/>
      <w:r w:rsidRPr="00ED00A5">
        <w:rPr>
          <w:rFonts w:ascii="Times New Roman" w:hAnsi="Times New Roman" w:cs="Times New Roman"/>
          <w:sz w:val="32"/>
          <w:szCs w:val="32"/>
        </w:rPr>
        <w:t>radiopacity</w:t>
      </w:r>
      <w:proofErr w:type="spellEnd"/>
      <w:r w:rsidRPr="00ED00A5">
        <w:rPr>
          <w:rFonts w:ascii="Times New Roman" w:hAnsi="Times New Roman" w:cs="Times New Roman"/>
          <w:sz w:val="32"/>
          <w:szCs w:val="32"/>
        </w:rPr>
        <w:t xml:space="preserve">, different from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 xml:space="preserve"> based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SP and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BP sealers. This difference is easily demonstrated by the following experiment. Root canals of extracted teeth have been </w:t>
      </w:r>
      <w:proofErr w:type="spellStart"/>
      <w:r w:rsidRPr="00ED00A5">
        <w:rPr>
          <w:rFonts w:ascii="Times New Roman" w:hAnsi="Times New Roman" w:cs="Times New Roman"/>
          <w:sz w:val="32"/>
          <w:szCs w:val="32"/>
        </w:rPr>
        <w:t>instru</w:t>
      </w:r>
      <w:proofErr w:type="spellEnd"/>
      <w:r w:rsidRPr="00ED00A5">
        <w:rPr>
          <w:rFonts w:ascii="Times New Roman" w:hAnsi="Times New Roman" w:cs="Times New Roman"/>
          <w:sz w:val="32"/>
          <w:szCs w:val="32"/>
        </w:rPr>
        <w:t xml:space="preserve">- </w:t>
      </w:r>
      <w:proofErr w:type="spellStart"/>
      <w:r w:rsidRPr="00ED00A5">
        <w:rPr>
          <w:rFonts w:ascii="Times New Roman" w:hAnsi="Times New Roman" w:cs="Times New Roman"/>
          <w:sz w:val="32"/>
          <w:szCs w:val="32"/>
        </w:rPr>
        <w:t>mented</w:t>
      </w:r>
      <w:proofErr w:type="spellEnd"/>
      <w:r w:rsidRPr="00ED00A5">
        <w:rPr>
          <w:rFonts w:ascii="Times New Roman" w:hAnsi="Times New Roman" w:cs="Times New Roman"/>
          <w:sz w:val="32"/>
          <w:szCs w:val="32"/>
        </w:rPr>
        <w:t xml:space="preserve"> with TF files (</w:t>
      </w:r>
      <w:proofErr w:type="spellStart"/>
      <w:r w:rsidRPr="00ED00A5">
        <w:rPr>
          <w:rFonts w:ascii="Times New Roman" w:hAnsi="Times New Roman" w:cs="Times New Roman"/>
          <w:sz w:val="32"/>
          <w:szCs w:val="32"/>
        </w:rPr>
        <w:t>SybronEndo</w:t>
      </w:r>
      <w:proofErr w:type="spellEnd"/>
      <w:r w:rsidRPr="00ED00A5">
        <w:rPr>
          <w:rFonts w:ascii="Times New Roman" w:hAnsi="Times New Roman" w:cs="Times New Roman"/>
          <w:sz w:val="32"/>
          <w:szCs w:val="32"/>
        </w:rPr>
        <w:t xml:space="preserve">) and cleaned. Two of the canals were filled with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SP, and the other two with </w:t>
      </w:r>
      <w:proofErr w:type="spellStart"/>
      <w:r w:rsidRPr="00ED00A5">
        <w:rPr>
          <w:rFonts w:ascii="Times New Roman" w:hAnsi="Times New Roman" w:cs="Times New Roman"/>
          <w:sz w:val="32"/>
          <w:szCs w:val="32"/>
        </w:rPr>
        <w:t>BioAggregate</w:t>
      </w:r>
      <w:proofErr w:type="spellEnd"/>
      <w:r w:rsidRPr="00ED00A5">
        <w:rPr>
          <w:rFonts w:ascii="Times New Roman" w:hAnsi="Times New Roman" w:cs="Times New Roman"/>
          <w:sz w:val="32"/>
          <w:szCs w:val="32"/>
        </w:rPr>
        <w:t xml:space="preserve">, respectively (Fig. 19). Note the excellent </w:t>
      </w:r>
      <w:proofErr w:type="spellStart"/>
      <w:r w:rsidRPr="00ED00A5">
        <w:rPr>
          <w:rFonts w:ascii="Times New Roman" w:hAnsi="Times New Roman" w:cs="Times New Roman"/>
          <w:sz w:val="32"/>
          <w:szCs w:val="32"/>
        </w:rPr>
        <w:t>radiopacity</w:t>
      </w:r>
      <w:proofErr w:type="spellEnd"/>
      <w:r w:rsidRPr="00ED00A5">
        <w:rPr>
          <w:rFonts w:ascii="Times New Roman" w:hAnsi="Times New Roman" w:cs="Times New Roman"/>
          <w:sz w:val="32"/>
          <w:szCs w:val="32"/>
        </w:rPr>
        <w:t xml:space="preserve"> of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SP (left) compared to </w:t>
      </w:r>
      <w:proofErr w:type="spellStart"/>
      <w:r w:rsidRPr="00ED00A5">
        <w:rPr>
          <w:rFonts w:ascii="Times New Roman" w:hAnsi="Times New Roman" w:cs="Times New Roman"/>
          <w:sz w:val="32"/>
          <w:szCs w:val="32"/>
        </w:rPr>
        <w:t>BioAggregate</w:t>
      </w:r>
      <w:proofErr w:type="spellEnd"/>
      <w:r w:rsidRPr="00ED00A5">
        <w:rPr>
          <w:rFonts w:ascii="Times New Roman" w:hAnsi="Times New Roman" w:cs="Times New Roman"/>
          <w:sz w:val="32"/>
          <w:szCs w:val="32"/>
        </w:rPr>
        <w:t xml:space="preserve"> (right).</w:t>
      </w:r>
    </w:p>
    <w:p w:rsidR="00361E09" w:rsidRPr="00ED00A5"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b/>
          <w:sz w:val="32"/>
          <w:szCs w:val="32"/>
        </w:rPr>
      </w:pPr>
      <w:r w:rsidRPr="00ED00A5">
        <w:rPr>
          <w:rFonts w:ascii="Times New Roman" w:hAnsi="Times New Roman" w:cs="Times New Roman"/>
          <w:b/>
          <w:sz w:val="32"/>
          <w:szCs w:val="32"/>
        </w:rPr>
        <w:t>Advantages</w:t>
      </w:r>
    </w:p>
    <w:p w:rsidR="00361E09" w:rsidRPr="00ED00A5" w:rsidRDefault="00361E09" w:rsidP="00C74346">
      <w:pPr>
        <w:pStyle w:val="EndnoteText"/>
        <w:spacing w:line="360" w:lineRule="auto"/>
        <w:rPr>
          <w:rFonts w:ascii="Times New Roman" w:hAnsi="Times New Roman" w:cs="Times New Roman"/>
          <w:sz w:val="32"/>
          <w:szCs w:val="32"/>
        </w:rPr>
      </w:pPr>
      <w:r w:rsidRPr="00ED00A5">
        <w:rPr>
          <w:sz w:val="32"/>
          <w:szCs w:val="32"/>
        </w:rPr>
        <w:t xml:space="preserve"> </w:t>
      </w:r>
      <w:r w:rsidRPr="00ED00A5">
        <w:rPr>
          <w:rFonts w:ascii="Times New Roman" w:hAnsi="Times New Roman" w:cs="Times New Roman"/>
          <w:sz w:val="32"/>
          <w:szCs w:val="32"/>
        </w:rPr>
        <w:t>1. Biocompatible and do not induce critical cytotoxic effects</w:t>
      </w:r>
    </w:p>
    <w:p w:rsidR="00361E09" w:rsidRPr="00ED00A5"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2. Formation of a </w:t>
      </w:r>
      <w:proofErr w:type="spellStart"/>
      <w:r w:rsidRPr="00ED00A5">
        <w:rPr>
          <w:rFonts w:ascii="Times New Roman" w:hAnsi="Times New Roman" w:cs="Times New Roman"/>
          <w:sz w:val="32"/>
          <w:szCs w:val="32"/>
        </w:rPr>
        <w:t>nano</w:t>
      </w:r>
      <w:proofErr w:type="spellEnd"/>
      <w:r w:rsidRPr="00ED00A5">
        <w:rPr>
          <w:rFonts w:ascii="Times New Roman" w:hAnsi="Times New Roman" w:cs="Times New Roman"/>
          <w:sz w:val="32"/>
          <w:szCs w:val="32"/>
        </w:rPr>
        <w:t xml:space="preserve">-composite network of gel-like calcium silicate hydrate intimately mixed with hydroxyapatite,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 and forms a hermetic seal when applied inside the root canal.</w:t>
      </w:r>
    </w:p>
    <w:p w:rsidR="00361E09" w:rsidRPr="00ED00A5"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 3. Precipitates calcium phosphate on hydration with same strength as human bone</w:t>
      </w:r>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4.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BP is non-mutagenic, does not cause an allergenic potential </w:t>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ED00A5">
        <w:rPr>
          <w:rFonts w:ascii="Times New Roman" w:hAnsi="Times New Roman" w:cs="Times New Roman"/>
          <w:sz w:val="32"/>
          <w:szCs w:val="32"/>
        </w:rPr>
        <w:t>after multiple uses and has a good tolerance by subcu</w:t>
      </w:r>
      <w:r>
        <w:rPr>
          <w:rFonts w:ascii="Times New Roman" w:hAnsi="Times New Roman" w:cs="Times New Roman"/>
          <w:sz w:val="32"/>
          <w:szCs w:val="32"/>
        </w:rPr>
        <w:t>taneous tissue</w:t>
      </w:r>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 5. High alkalinity increases its mineralisation process also its </w:t>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ED00A5">
        <w:rPr>
          <w:rFonts w:ascii="Times New Roman" w:hAnsi="Times New Roman" w:cs="Times New Roman"/>
          <w:sz w:val="32"/>
          <w:szCs w:val="32"/>
        </w:rPr>
        <w:t>bac</w:t>
      </w:r>
      <w:r>
        <w:rPr>
          <w:rFonts w:ascii="Times New Roman" w:hAnsi="Times New Roman" w:cs="Times New Roman"/>
          <w:sz w:val="32"/>
          <w:szCs w:val="32"/>
        </w:rPr>
        <w:t>tericidal properties (pH 12.8)</w:t>
      </w:r>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6. Hydrophilic, root canal hydration aids in the formation of calcium </w:t>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phosphate hence gives strength</w:t>
      </w:r>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7. Low contact angle hence these features allow them to spread easily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ED00A5">
        <w:rPr>
          <w:rFonts w:ascii="Times New Roman" w:hAnsi="Times New Roman" w:cs="Times New Roman"/>
          <w:sz w:val="32"/>
          <w:szCs w:val="32"/>
        </w:rPr>
        <w:t xml:space="preserve">over the dentin walls of the root canal and to get inside and fill the </w:t>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lateral micro canals</w:t>
      </w:r>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 8. These new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 xml:space="preserve"> sealers also form chemical bond with the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ED00A5">
        <w:rPr>
          <w:rFonts w:ascii="Times New Roman" w:hAnsi="Times New Roman" w:cs="Times New Roman"/>
          <w:sz w:val="32"/>
          <w:szCs w:val="32"/>
        </w:rPr>
        <w:t>canal’s</w:t>
      </w:r>
      <w:proofErr w:type="gramEnd"/>
      <w:r w:rsidRPr="00ED00A5">
        <w:rPr>
          <w:rFonts w:ascii="Times New Roman" w:hAnsi="Times New Roman" w:cs="Times New Roman"/>
          <w:sz w:val="32"/>
          <w:szCs w:val="32"/>
        </w:rPr>
        <w:t xml:space="preserve"> dentin walls. That is why no space is left between the sealer </w:t>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dentin walls.</w:t>
      </w:r>
    </w:p>
    <w:p w:rsidR="00361E09" w:rsidRPr="00ED00A5"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 9. They are also </w:t>
      </w:r>
      <w:proofErr w:type="spellStart"/>
      <w:r w:rsidRPr="00ED00A5">
        <w:rPr>
          <w:rFonts w:ascii="Times New Roman" w:hAnsi="Times New Roman" w:cs="Times New Roman"/>
          <w:sz w:val="32"/>
          <w:szCs w:val="32"/>
        </w:rPr>
        <w:t>osseo</w:t>
      </w:r>
      <w:proofErr w:type="spellEnd"/>
      <w:r w:rsidRPr="00ED00A5">
        <w:rPr>
          <w:rFonts w:ascii="Times New Roman" w:hAnsi="Times New Roman" w:cs="Times New Roman"/>
          <w:sz w:val="32"/>
          <w:szCs w:val="32"/>
        </w:rPr>
        <w:t>-conductive</w:t>
      </w:r>
    </w:p>
    <w:p w:rsidR="00361E09" w:rsidRPr="00ED00A5"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10. Very good </w:t>
      </w:r>
      <w:proofErr w:type="spellStart"/>
      <w:r w:rsidRPr="00ED00A5">
        <w:rPr>
          <w:rFonts w:ascii="Times New Roman" w:hAnsi="Times New Roman" w:cs="Times New Roman"/>
          <w:sz w:val="32"/>
          <w:szCs w:val="32"/>
        </w:rPr>
        <w:t>radiopacity</w:t>
      </w:r>
      <w:proofErr w:type="spellEnd"/>
      <w:r w:rsidRPr="00ED00A5">
        <w:rPr>
          <w:rFonts w:ascii="Times New Roman" w:hAnsi="Times New Roman" w:cs="Times New Roman"/>
          <w:sz w:val="32"/>
          <w:szCs w:val="32"/>
        </w:rPr>
        <w:t xml:space="preserve"> (3.8 mm of Al). </w:t>
      </w:r>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11. Setting time is 3-4 </w:t>
      </w:r>
      <w:proofErr w:type="spellStart"/>
      <w:r w:rsidRPr="00ED00A5">
        <w:rPr>
          <w:rFonts w:ascii="Times New Roman" w:hAnsi="Times New Roman" w:cs="Times New Roman"/>
          <w:sz w:val="32"/>
          <w:szCs w:val="32"/>
        </w:rPr>
        <w:t>hrs</w:t>
      </w:r>
      <w:proofErr w:type="spellEnd"/>
      <w:r w:rsidRPr="00ED00A5">
        <w:rPr>
          <w:rFonts w:ascii="Times New Roman" w:hAnsi="Times New Roman" w:cs="Times New Roman"/>
          <w:sz w:val="32"/>
          <w:szCs w:val="32"/>
        </w:rPr>
        <w:t xml:space="preserve"> hence it gives ample amount of time for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ED00A5">
        <w:rPr>
          <w:rFonts w:ascii="Times New Roman" w:hAnsi="Times New Roman" w:cs="Times New Roman"/>
          <w:sz w:val="32"/>
          <w:szCs w:val="32"/>
        </w:rPr>
        <w:t>placement</w:t>
      </w:r>
      <w:proofErr w:type="gramEnd"/>
      <w:r w:rsidRPr="00ED00A5">
        <w:rPr>
          <w:rFonts w:ascii="Times New Roman" w:hAnsi="Times New Roman" w:cs="Times New Roman"/>
          <w:sz w:val="32"/>
          <w:szCs w:val="32"/>
        </w:rPr>
        <w:t xml:space="preserve"> of root </w:t>
      </w:r>
      <w:r>
        <w:rPr>
          <w:rFonts w:ascii="Times New Roman" w:hAnsi="Times New Roman" w:cs="Times New Roman"/>
          <w:sz w:val="32"/>
          <w:szCs w:val="32"/>
        </w:rPr>
        <w:t>canal.</w:t>
      </w:r>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12. </w:t>
      </w:r>
      <w:proofErr w:type="spellStart"/>
      <w:r w:rsidRPr="00ED00A5">
        <w:rPr>
          <w:rFonts w:ascii="Times New Roman" w:hAnsi="Times New Roman" w:cs="Times New Roman"/>
          <w:sz w:val="32"/>
          <w:szCs w:val="32"/>
        </w:rPr>
        <w:t>Bioceramics</w:t>
      </w:r>
      <w:proofErr w:type="spellEnd"/>
      <w:r w:rsidRPr="00ED00A5">
        <w:rPr>
          <w:rFonts w:ascii="Times New Roman" w:hAnsi="Times New Roman" w:cs="Times New Roman"/>
          <w:sz w:val="32"/>
          <w:szCs w:val="32"/>
        </w:rPr>
        <w:t xml:space="preserve"> do not shrink upon setting. In fact, they actually </w:t>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ED00A5">
        <w:rPr>
          <w:rFonts w:ascii="Times New Roman" w:hAnsi="Times New Roman" w:cs="Times New Roman"/>
          <w:sz w:val="32"/>
          <w:szCs w:val="32"/>
        </w:rPr>
        <w:t>expand</w:t>
      </w:r>
      <w:proofErr w:type="gramEnd"/>
      <w:r w:rsidRPr="00ED00A5">
        <w:rPr>
          <w:rFonts w:ascii="Times New Roman" w:hAnsi="Times New Roman" w:cs="Times New Roman"/>
          <w:sz w:val="32"/>
          <w:szCs w:val="32"/>
        </w:rPr>
        <w:t xml:space="preserve"> slightly upon com</w:t>
      </w:r>
      <w:r>
        <w:rPr>
          <w:rFonts w:ascii="Times New Roman" w:hAnsi="Times New Roman" w:cs="Times New Roman"/>
          <w:sz w:val="32"/>
          <w:szCs w:val="32"/>
        </w:rPr>
        <w:t>pletion of the setting process.</w:t>
      </w:r>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13. Furthermore (and this is </w:t>
      </w:r>
      <w:r>
        <w:rPr>
          <w:rFonts w:ascii="Times New Roman" w:hAnsi="Times New Roman" w:cs="Times New Roman"/>
          <w:sz w:val="32"/>
          <w:szCs w:val="32"/>
        </w:rPr>
        <w:t xml:space="preserve">very important in </w:t>
      </w:r>
      <w:proofErr w:type="spellStart"/>
      <w:r>
        <w:rPr>
          <w:rFonts w:ascii="Times New Roman" w:hAnsi="Times New Roman" w:cs="Times New Roman"/>
          <w:sz w:val="32"/>
          <w:szCs w:val="32"/>
        </w:rPr>
        <w:t>endodontics</w:t>
      </w:r>
      <w:proofErr w:type="spellEnd"/>
      <w:r>
        <w:rPr>
          <w:rFonts w:ascii="Times New Roman" w:hAnsi="Times New Roman" w:cs="Times New Roman"/>
          <w:sz w:val="32"/>
          <w:szCs w:val="32"/>
        </w:rPr>
        <w:t xml:space="preserve">),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ED00A5">
        <w:rPr>
          <w:rFonts w:ascii="Times New Roman" w:hAnsi="Times New Roman" w:cs="Times New Roman"/>
          <w:sz w:val="32"/>
          <w:szCs w:val="32"/>
        </w:rPr>
        <w:t>bioceramics</w:t>
      </w:r>
      <w:proofErr w:type="spellEnd"/>
      <w:r w:rsidRPr="00ED00A5">
        <w:rPr>
          <w:rFonts w:ascii="Times New Roman" w:hAnsi="Times New Roman" w:cs="Times New Roman"/>
          <w:sz w:val="32"/>
          <w:szCs w:val="32"/>
        </w:rPr>
        <w:t xml:space="preserve"> will not result in a significant inflammatory response if </w:t>
      </w:r>
    </w:p>
    <w:p w:rsidR="00361E09" w:rsidRDefault="00361E09" w:rsidP="00C74346">
      <w:pPr>
        <w:pStyle w:val="EndnoteText"/>
        <w:spacing w:line="360" w:lineRule="auto"/>
        <w:rPr>
          <w:sz w:val="32"/>
          <w:szCs w:val="32"/>
        </w:rPr>
      </w:pPr>
      <w:r>
        <w:rPr>
          <w:rFonts w:ascii="Times New Roman" w:hAnsi="Times New Roman" w:cs="Times New Roman"/>
          <w:sz w:val="32"/>
          <w:szCs w:val="32"/>
        </w:rPr>
        <w:t xml:space="preserve">       </w:t>
      </w:r>
      <w:proofErr w:type="gramStart"/>
      <w:r w:rsidRPr="00ED00A5">
        <w:rPr>
          <w:rFonts w:ascii="Times New Roman" w:hAnsi="Times New Roman" w:cs="Times New Roman"/>
          <w:sz w:val="32"/>
          <w:szCs w:val="32"/>
        </w:rPr>
        <w:t>an</w:t>
      </w:r>
      <w:proofErr w:type="gramEnd"/>
      <w:r w:rsidRPr="00ED00A5">
        <w:rPr>
          <w:rFonts w:ascii="Times New Roman" w:hAnsi="Times New Roman" w:cs="Times New Roman"/>
          <w:sz w:val="32"/>
          <w:szCs w:val="32"/>
        </w:rPr>
        <w:t xml:space="preserve"> overfill occurs during the </w:t>
      </w:r>
      <w:proofErr w:type="spellStart"/>
      <w:r w:rsidRPr="00ED00A5">
        <w:rPr>
          <w:rFonts w:ascii="Times New Roman" w:hAnsi="Times New Roman" w:cs="Times New Roman"/>
          <w:sz w:val="32"/>
          <w:szCs w:val="32"/>
        </w:rPr>
        <w:t>obturation</w:t>
      </w:r>
      <w:proofErr w:type="spellEnd"/>
      <w:r w:rsidRPr="00ED00A5">
        <w:rPr>
          <w:rFonts w:ascii="Times New Roman" w:hAnsi="Times New Roman" w:cs="Times New Roman"/>
          <w:sz w:val="32"/>
          <w:szCs w:val="32"/>
        </w:rPr>
        <w:t xml:space="preserve"> process..</w:t>
      </w:r>
      <w:r>
        <w:rPr>
          <w:sz w:val="32"/>
          <w:szCs w:val="32"/>
        </w:rPr>
        <w:t xml:space="preserve"> </w:t>
      </w:r>
    </w:p>
    <w:p w:rsidR="00361E09" w:rsidRPr="00CB0935" w:rsidRDefault="00361E09" w:rsidP="00C74346">
      <w:pPr>
        <w:pStyle w:val="EndnoteText"/>
        <w:spacing w:line="360" w:lineRule="auto"/>
        <w:rPr>
          <w:sz w:val="32"/>
          <w:szCs w:val="32"/>
        </w:rPr>
      </w:pPr>
      <w:r w:rsidRPr="00ED00A5">
        <w:rPr>
          <w:rFonts w:ascii="Times New Roman" w:hAnsi="Times New Roman" w:cs="Times New Roman"/>
          <w:sz w:val="32"/>
          <w:szCs w:val="32"/>
        </w:rPr>
        <w:t xml:space="preserve">14. Remarkable </w:t>
      </w:r>
      <w:proofErr w:type="spellStart"/>
      <w:r w:rsidRPr="00ED00A5">
        <w:rPr>
          <w:rFonts w:ascii="Times New Roman" w:hAnsi="Times New Roman" w:cs="Times New Roman"/>
          <w:sz w:val="32"/>
          <w:szCs w:val="32"/>
        </w:rPr>
        <w:t>flowability</w:t>
      </w:r>
      <w:proofErr w:type="spellEnd"/>
      <w:r w:rsidRPr="00ED00A5">
        <w:rPr>
          <w:rFonts w:ascii="Times New Roman" w:hAnsi="Times New Roman" w:cs="Times New Roman"/>
          <w:sz w:val="32"/>
          <w:szCs w:val="32"/>
        </w:rPr>
        <w:t xml:space="preserve"> of the BC Sealer. This is a result of its </w:t>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ED00A5">
        <w:rPr>
          <w:rFonts w:ascii="Times New Roman" w:hAnsi="Times New Roman" w:cs="Times New Roman"/>
          <w:sz w:val="32"/>
          <w:szCs w:val="32"/>
        </w:rPr>
        <w:t>particle</w:t>
      </w:r>
      <w:proofErr w:type="gramEnd"/>
      <w:r w:rsidRPr="00ED00A5">
        <w:rPr>
          <w:rFonts w:ascii="Times New Roman" w:hAnsi="Times New Roman" w:cs="Times New Roman"/>
          <w:sz w:val="32"/>
          <w:szCs w:val="32"/>
        </w:rPr>
        <w:t xml:space="preserve"> size and </w:t>
      </w:r>
      <w:proofErr w:type="spellStart"/>
      <w:r w:rsidRPr="00ED00A5">
        <w:rPr>
          <w:rFonts w:ascii="Times New Roman" w:hAnsi="Times New Roman" w:cs="Times New Roman"/>
          <w:sz w:val="32"/>
          <w:szCs w:val="32"/>
        </w:rPr>
        <w:t>hydrophilicity</w:t>
      </w:r>
      <w:proofErr w:type="spellEnd"/>
      <w:r w:rsidRPr="00ED00A5">
        <w:rPr>
          <w:rFonts w:ascii="Times New Roman" w:hAnsi="Times New Roman" w:cs="Times New Roman"/>
          <w:sz w:val="32"/>
          <w:szCs w:val="32"/>
        </w:rPr>
        <w:t xml:space="preserve">. </w:t>
      </w:r>
      <w:proofErr w:type="gramStart"/>
      <w:r w:rsidRPr="00ED00A5">
        <w:rPr>
          <w:rFonts w:ascii="Times New Roman" w:hAnsi="Times New Roman" w:cs="Times New Roman"/>
          <w:sz w:val="32"/>
          <w:szCs w:val="32"/>
        </w:rPr>
        <w:t>(27 mm).</w:t>
      </w:r>
      <w:proofErr w:type="gramEnd"/>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 15.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 xml:space="preserve"> sealer has more fracture resistance then conventional </w:t>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ED00A5">
        <w:rPr>
          <w:rFonts w:ascii="Times New Roman" w:hAnsi="Times New Roman" w:cs="Times New Roman"/>
          <w:sz w:val="32"/>
          <w:szCs w:val="32"/>
        </w:rPr>
        <w:t>sealer</w:t>
      </w:r>
    </w:p>
    <w:p w:rsidR="00361E09"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16. When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 xml:space="preserve">-based sealers </w:t>
      </w:r>
      <w:proofErr w:type="spellStart"/>
      <w:r w:rsidRPr="00ED00A5">
        <w:rPr>
          <w:rFonts w:ascii="Times New Roman" w:hAnsi="Times New Roman" w:cs="Times New Roman"/>
          <w:sz w:val="32"/>
          <w:szCs w:val="32"/>
        </w:rPr>
        <w:t>BioAggregate</w:t>
      </w:r>
      <w:proofErr w:type="spellEnd"/>
      <w:r w:rsidRPr="00ED00A5">
        <w:rPr>
          <w:rFonts w:ascii="Times New Roman" w:hAnsi="Times New Roman" w:cs="Times New Roman"/>
          <w:sz w:val="32"/>
          <w:szCs w:val="32"/>
        </w:rPr>
        <w:t xml:space="preserve"> or </w:t>
      </w:r>
      <w:proofErr w:type="spellStart"/>
      <w:r w:rsidRPr="00ED00A5">
        <w:rPr>
          <w:rFonts w:ascii="Times New Roman" w:hAnsi="Times New Roman" w:cs="Times New Roman"/>
          <w:sz w:val="32"/>
          <w:szCs w:val="32"/>
        </w:rPr>
        <w:t>iRoot</w:t>
      </w:r>
      <w:proofErr w:type="spellEnd"/>
      <w:r w:rsidRPr="00ED00A5">
        <w:rPr>
          <w:rFonts w:ascii="Times New Roman" w:hAnsi="Times New Roman" w:cs="Times New Roman"/>
          <w:sz w:val="32"/>
          <w:szCs w:val="32"/>
        </w:rPr>
        <w:t xml:space="preserve"> SP are extruded, the pain is rela</w:t>
      </w:r>
      <w:r>
        <w:rPr>
          <w:rFonts w:ascii="Times New Roman" w:hAnsi="Times New Roman" w:cs="Times New Roman"/>
          <w:sz w:val="32"/>
          <w:szCs w:val="32"/>
        </w:rPr>
        <w:t>tively small or totally absent.</w:t>
      </w:r>
    </w:p>
    <w:p w:rsidR="00361E09" w:rsidRPr="00ED00A5" w:rsidRDefault="00361E09" w:rsidP="00C74346">
      <w:pPr>
        <w:pStyle w:val="EndnoteText"/>
        <w:spacing w:line="360" w:lineRule="auto"/>
        <w:rPr>
          <w:rFonts w:ascii="Times New Roman" w:hAnsi="Times New Roman" w:cs="Times New Roman"/>
          <w:sz w:val="32"/>
          <w:szCs w:val="32"/>
        </w:rPr>
      </w:pPr>
    </w:p>
    <w:p w:rsidR="00361E09" w:rsidRPr="00ED00A5" w:rsidRDefault="00361E09" w:rsidP="00C74346">
      <w:pPr>
        <w:pStyle w:val="EndnoteText"/>
        <w:spacing w:line="360" w:lineRule="auto"/>
        <w:rPr>
          <w:rFonts w:ascii="Times New Roman" w:hAnsi="Times New Roman" w:cs="Times New Roman"/>
          <w:b/>
          <w:sz w:val="32"/>
          <w:szCs w:val="32"/>
        </w:rPr>
      </w:pPr>
      <w:r>
        <w:rPr>
          <w:rFonts w:ascii="Times New Roman" w:hAnsi="Times New Roman" w:cs="Times New Roman"/>
          <w:b/>
          <w:sz w:val="32"/>
          <w:szCs w:val="32"/>
        </w:rPr>
        <w:t>DIS</w:t>
      </w:r>
      <w:r w:rsidRPr="00ED00A5">
        <w:rPr>
          <w:rFonts w:ascii="Times New Roman" w:hAnsi="Times New Roman" w:cs="Times New Roman"/>
          <w:b/>
          <w:sz w:val="32"/>
          <w:szCs w:val="32"/>
        </w:rPr>
        <w:t>ADVANTAGES</w:t>
      </w:r>
    </w:p>
    <w:p w:rsidR="00361E09" w:rsidRPr="00ED00A5"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w:t>
      </w:r>
      <w:r w:rsidRPr="00ED00A5">
        <w:rPr>
          <w:rFonts w:ascii="Times New Roman" w:hAnsi="Times New Roman" w:cs="Times New Roman"/>
          <w:sz w:val="32"/>
          <w:szCs w:val="32"/>
        </w:rPr>
        <w:t xml:space="preserve"> Changes in environmental water content adversely affect the </w:t>
      </w:r>
      <w:proofErr w:type="gramStart"/>
      <w:r w:rsidRPr="00ED00A5">
        <w:rPr>
          <w:rFonts w:ascii="Times New Roman" w:hAnsi="Times New Roman" w:cs="Times New Roman"/>
          <w:sz w:val="32"/>
          <w:szCs w:val="32"/>
        </w:rPr>
        <w:t xml:space="preserve">setting </w:t>
      </w:r>
      <w:r>
        <w:rPr>
          <w:rFonts w:ascii="Times New Roman" w:hAnsi="Times New Roman" w:cs="Times New Roman"/>
          <w:sz w:val="32"/>
          <w:szCs w:val="32"/>
        </w:rPr>
        <w:t xml:space="preserve"> </w:t>
      </w:r>
      <w:r w:rsidRPr="00ED00A5">
        <w:rPr>
          <w:rFonts w:ascii="Times New Roman" w:hAnsi="Times New Roman" w:cs="Times New Roman"/>
          <w:sz w:val="32"/>
          <w:szCs w:val="32"/>
        </w:rPr>
        <w:t>time</w:t>
      </w:r>
      <w:proofErr w:type="gramEnd"/>
      <w:r w:rsidRPr="00ED00A5">
        <w:rPr>
          <w:rFonts w:ascii="Times New Roman" w:hAnsi="Times New Roman" w:cs="Times New Roman"/>
          <w:sz w:val="32"/>
          <w:szCs w:val="32"/>
        </w:rPr>
        <w:t xml:space="preserve"> and </w:t>
      </w:r>
      <w:proofErr w:type="spellStart"/>
      <w:r w:rsidRPr="00ED00A5">
        <w:rPr>
          <w:rFonts w:ascii="Times New Roman" w:hAnsi="Times New Roman" w:cs="Times New Roman"/>
          <w:sz w:val="32"/>
          <w:szCs w:val="32"/>
        </w:rPr>
        <w:t>microhardness</w:t>
      </w:r>
      <w:proofErr w:type="spellEnd"/>
      <w:r w:rsidRPr="00ED00A5">
        <w:rPr>
          <w:rFonts w:ascii="Times New Roman" w:hAnsi="Times New Roman" w:cs="Times New Roman"/>
          <w:sz w:val="32"/>
          <w:szCs w:val="32"/>
        </w:rPr>
        <w:t xml:space="preserve"> of </w:t>
      </w:r>
      <w:proofErr w:type="spellStart"/>
      <w:r w:rsidRPr="00ED00A5">
        <w:rPr>
          <w:rFonts w:ascii="Times New Roman" w:hAnsi="Times New Roman" w:cs="Times New Roman"/>
          <w:sz w:val="32"/>
          <w:szCs w:val="32"/>
        </w:rPr>
        <w:t>EndoSequence</w:t>
      </w:r>
      <w:proofErr w:type="spellEnd"/>
      <w:r w:rsidRPr="00ED00A5">
        <w:rPr>
          <w:rFonts w:ascii="Times New Roman" w:hAnsi="Times New Roman" w:cs="Times New Roman"/>
          <w:sz w:val="32"/>
          <w:szCs w:val="32"/>
        </w:rPr>
        <w:t xml:space="preserve"> BC Sealer.</w:t>
      </w:r>
    </w:p>
    <w:p w:rsidR="00361E09" w:rsidRPr="00ED00A5" w:rsidRDefault="00361E09" w:rsidP="00C74346">
      <w:pPr>
        <w:pStyle w:val="EndnoteText"/>
        <w:spacing w:line="360" w:lineRule="auto"/>
        <w:rPr>
          <w:rFonts w:ascii="Times New Roman" w:hAnsi="Times New Roman" w:cs="Times New Roman"/>
          <w:sz w:val="32"/>
          <w:szCs w:val="32"/>
        </w:rPr>
      </w:pPr>
      <w:r w:rsidRPr="00ED00A5">
        <w:rPr>
          <w:rFonts w:ascii="Times New Roman" w:hAnsi="Times New Roman" w:cs="Times New Roman"/>
          <w:sz w:val="32"/>
          <w:szCs w:val="32"/>
        </w:rPr>
        <w:t xml:space="preserve"> 2. Conventional retreatment techniques are not able to fully remove </w:t>
      </w:r>
      <w:proofErr w:type="spellStart"/>
      <w:r w:rsidRPr="00ED00A5">
        <w:rPr>
          <w:rFonts w:ascii="Times New Roman" w:hAnsi="Times New Roman" w:cs="Times New Roman"/>
          <w:sz w:val="32"/>
          <w:szCs w:val="32"/>
        </w:rPr>
        <w:t>Bioceramic</w:t>
      </w:r>
      <w:proofErr w:type="spellEnd"/>
      <w:r w:rsidRPr="00ED00A5">
        <w:rPr>
          <w:rFonts w:ascii="Times New Roman" w:hAnsi="Times New Roman" w:cs="Times New Roman"/>
          <w:sz w:val="32"/>
          <w:szCs w:val="32"/>
        </w:rPr>
        <w:t xml:space="preserve"> sealer.</w:t>
      </w: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b/>
          <w:sz w:val="36"/>
          <w:szCs w:val="36"/>
        </w:rPr>
      </w:pPr>
    </w:p>
    <w:p w:rsidR="00F37E79" w:rsidRDefault="00F37E79" w:rsidP="00C74346">
      <w:pPr>
        <w:pStyle w:val="EndnoteText"/>
        <w:spacing w:line="360" w:lineRule="auto"/>
        <w:rPr>
          <w:rFonts w:ascii="Times New Roman" w:hAnsi="Times New Roman" w:cs="Times New Roman"/>
          <w:b/>
          <w:sz w:val="32"/>
          <w:szCs w:val="36"/>
        </w:rPr>
      </w:pPr>
    </w:p>
    <w:p w:rsidR="00F37E79" w:rsidRDefault="00F37E79" w:rsidP="00C74346">
      <w:pPr>
        <w:pStyle w:val="EndnoteText"/>
        <w:spacing w:line="360" w:lineRule="auto"/>
        <w:rPr>
          <w:rFonts w:ascii="Times New Roman" w:hAnsi="Times New Roman" w:cs="Times New Roman"/>
          <w:b/>
          <w:sz w:val="32"/>
          <w:szCs w:val="36"/>
        </w:rPr>
      </w:pPr>
    </w:p>
    <w:p w:rsidR="00F37E79" w:rsidRDefault="00F37E79" w:rsidP="00C74346">
      <w:pPr>
        <w:pStyle w:val="EndnoteText"/>
        <w:spacing w:line="360" w:lineRule="auto"/>
        <w:rPr>
          <w:rFonts w:ascii="Times New Roman" w:hAnsi="Times New Roman" w:cs="Times New Roman"/>
          <w:b/>
          <w:sz w:val="32"/>
          <w:szCs w:val="36"/>
        </w:rPr>
      </w:pPr>
    </w:p>
    <w:p w:rsidR="00F37E79" w:rsidRDefault="00F37E79" w:rsidP="00C74346">
      <w:pPr>
        <w:pStyle w:val="EndnoteText"/>
        <w:spacing w:line="360" w:lineRule="auto"/>
        <w:rPr>
          <w:rFonts w:ascii="Times New Roman" w:hAnsi="Times New Roman" w:cs="Times New Roman"/>
          <w:b/>
          <w:sz w:val="32"/>
          <w:szCs w:val="36"/>
        </w:rPr>
      </w:pPr>
    </w:p>
    <w:p w:rsidR="00F37E79" w:rsidRDefault="00F37E79" w:rsidP="00C74346">
      <w:pPr>
        <w:pStyle w:val="EndnoteText"/>
        <w:spacing w:line="360" w:lineRule="auto"/>
        <w:rPr>
          <w:rFonts w:ascii="Times New Roman" w:hAnsi="Times New Roman" w:cs="Times New Roman"/>
          <w:b/>
          <w:sz w:val="32"/>
          <w:szCs w:val="36"/>
        </w:rPr>
      </w:pPr>
    </w:p>
    <w:p w:rsidR="00F37E79" w:rsidRDefault="00F37E79" w:rsidP="00C74346">
      <w:pPr>
        <w:pStyle w:val="EndnoteText"/>
        <w:spacing w:line="360" w:lineRule="auto"/>
        <w:rPr>
          <w:rFonts w:ascii="Times New Roman" w:hAnsi="Times New Roman" w:cs="Times New Roman"/>
          <w:b/>
          <w:sz w:val="32"/>
          <w:szCs w:val="36"/>
        </w:rPr>
      </w:pPr>
    </w:p>
    <w:p w:rsidR="00361E09" w:rsidRDefault="00361E09" w:rsidP="00C74346">
      <w:pPr>
        <w:pStyle w:val="EndnoteText"/>
        <w:spacing w:line="360" w:lineRule="auto"/>
        <w:rPr>
          <w:rFonts w:ascii="Times New Roman" w:hAnsi="Times New Roman" w:cs="Times New Roman"/>
          <w:b/>
          <w:sz w:val="36"/>
          <w:szCs w:val="36"/>
        </w:rPr>
      </w:pPr>
      <w:r w:rsidRPr="0006370C">
        <w:rPr>
          <w:rFonts w:ascii="Times New Roman" w:hAnsi="Times New Roman" w:cs="Times New Roman"/>
          <w:b/>
          <w:sz w:val="32"/>
          <w:szCs w:val="36"/>
        </w:rPr>
        <w:t>CALCIUM PHOSPHATE SEALER</w:t>
      </w:r>
    </w:p>
    <w:p w:rsidR="00361E09" w:rsidRPr="00A941BE"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6"/>
          <w:szCs w:val="36"/>
        </w:rPr>
        <w:t xml:space="preserve">          </w:t>
      </w:r>
      <w:r w:rsidRPr="00365B6F">
        <w:rPr>
          <w:rFonts w:ascii="Times New Roman" w:hAnsi="Times New Roman" w:cs="Times New Roman"/>
          <w:sz w:val="36"/>
          <w:szCs w:val="36"/>
        </w:rPr>
        <w:t xml:space="preserve"> </w:t>
      </w:r>
      <w:proofErr w:type="spellStart"/>
      <w:r w:rsidRPr="00355626">
        <w:rPr>
          <w:rFonts w:ascii="Times New Roman" w:hAnsi="Times New Roman" w:cs="Times New Roman"/>
          <w:sz w:val="32"/>
          <w:szCs w:val="32"/>
        </w:rPr>
        <w:t>Bae</w:t>
      </w:r>
      <w:proofErr w:type="spellEnd"/>
      <w:r w:rsidRPr="00355626">
        <w:rPr>
          <w:rFonts w:ascii="Times New Roman" w:hAnsi="Times New Roman" w:cs="Times New Roman"/>
          <w:sz w:val="32"/>
          <w:szCs w:val="32"/>
        </w:rPr>
        <w:t xml:space="preserve"> et al investigated the cellular effects of newly developed calcium phosphate–based sealers (CAPSEAL I and II) using cultured human periodontal ligament cells (HPDLCs), in comparison with epoxy resin sealer (AH26; </w:t>
      </w:r>
      <w:proofErr w:type="spellStart"/>
      <w:r w:rsidRPr="00355626">
        <w:rPr>
          <w:rFonts w:ascii="Times New Roman" w:hAnsi="Times New Roman" w:cs="Times New Roman"/>
          <w:sz w:val="32"/>
          <w:szCs w:val="32"/>
        </w:rPr>
        <w:t>Dentsply</w:t>
      </w:r>
      <w:proofErr w:type="spellEnd"/>
      <w:r w:rsidRPr="00355626">
        <w:rPr>
          <w:rFonts w:ascii="Times New Roman" w:hAnsi="Times New Roman" w:cs="Times New Roman"/>
          <w:sz w:val="32"/>
          <w:szCs w:val="32"/>
        </w:rPr>
        <w:t xml:space="preserve">, </w:t>
      </w:r>
      <w:proofErr w:type="spellStart"/>
      <w:r w:rsidRPr="00355626">
        <w:rPr>
          <w:rFonts w:ascii="Times New Roman" w:hAnsi="Times New Roman" w:cs="Times New Roman"/>
          <w:sz w:val="32"/>
          <w:szCs w:val="32"/>
        </w:rPr>
        <w:t>DeTrey</w:t>
      </w:r>
      <w:proofErr w:type="spellEnd"/>
      <w:r w:rsidRPr="00355626">
        <w:rPr>
          <w:rFonts w:ascii="Times New Roman" w:hAnsi="Times New Roman" w:cs="Times New Roman"/>
          <w:sz w:val="32"/>
          <w:szCs w:val="32"/>
        </w:rPr>
        <w:t>, Konstanz, Germany), ZOE sealer (EWT; Kerr Corporation, Orange, CA, USA), and CPC sealer (</w:t>
      </w:r>
      <w:proofErr w:type="spellStart"/>
      <w:r w:rsidRPr="00355626">
        <w:rPr>
          <w:rFonts w:ascii="Times New Roman" w:hAnsi="Times New Roman" w:cs="Times New Roman"/>
          <w:sz w:val="32"/>
          <w:szCs w:val="32"/>
        </w:rPr>
        <w:t>Sankin</w:t>
      </w:r>
      <w:proofErr w:type="spellEnd"/>
      <w:r w:rsidRPr="00355626">
        <w:rPr>
          <w:rFonts w:ascii="Times New Roman" w:hAnsi="Times New Roman" w:cs="Times New Roman"/>
          <w:sz w:val="32"/>
          <w:szCs w:val="32"/>
        </w:rPr>
        <w:t xml:space="preserve"> apatite sealer; </w:t>
      </w:r>
      <w:proofErr w:type="spellStart"/>
      <w:r w:rsidRPr="00355626">
        <w:rPr>
          <w:rFonts w:ascii="Times New Roman" w:hAnsi="Times New Roman" w:cs="Times New Roman"/>
          <w:sz w:val="32"/>
          <w:szCs w:val="32"/>
        </w:rPr>
        <w:t>Sankin</w:t>
      </w:r>
      <w:r w:rsidRPr="00355626">
        <w:rPr>
          <w:rFonts w:ascii="Cambria Math" w:hAnsi="Cambria Math" w:cs="Cambria Math"/>
          <w:sz w:val="32"/>
          <w:szCs w:val="32"/>
        </w:rPr>
        <w:t>‑</w:t>
      </w:r>
      <w:r w:rsidRPr="00355626">
        <w:rPr>
          <w:rFonts w:ascii="Times New Roman" w:hAnsi="Times New Roman" w:cs="Times New Roman"/>
          <w:sz w:val="32"/>
          <w:szCs w:val="32"/>
        </w:rPr>
        <w:t>kogyo</w:t>
      </w:r>
      <w:proofErr w:type="spellEnd"/>
      <w:r w:rsidRPr="00355626">
        <w:rPr>
          <w:rFonts w:ascii="Times New Roman" w:hAnsi="Times New Roman" w:cs="Times New Roman"/>
          <w:sz w:val="32"/>
          <w:szCs w:val="32"/>
        </w:rPr>
        <w:t>, Tokyo, Japan), and found that both CAPSEAL I and II show less cytotoxicity and inflammatory mediators compared with the other sealers and have the potential to promote bone regeneration as root canal sealers.</w:t>
      </w:r>
      <w:r>
        <w:rPr>
          <w:rFonts w:ascii="Times New Roman" w:hAnsi="Times New Roman" w:cs="Times New Roman"/>
          <w:sz w:val="32"/>
          <w:szCs w:val="32"/>
        </w:rPr>
        <w:t>²⁰⁵</w:t>
      </w:r>
    </w:p>
    <w:p w:rsidR="00361E09" w:rsidRPr="00355626"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355626">
        <w:rPr>
          <w:rFonts w:ascii="Times New Roman" w:hAnsi="Times New Roman" w:cs="Times New Roman"/>
          <w:sz w:val="32"/>
          <w:szCs w:val="32"/>
        </w:rPr>
        <w:t>Shon</w:t>
      </w:r>
      <w:proofErr w:type="spellEnd"/>
      <w:r w:rsidRPr="00355626">
        <w:rPr>
          <w:rFonts w:ascii="Times New Roman" w:hAnsi="Times New Roman" w:cs="Times New Roman"/>
          <w:sz w:val="32"/>
          <w:szCs w:val="32"/>
        </w:rPr>
        <w:t xml:space="preserve"> et al. examined </w:t>
      </w:r>
      <w:r>
        <w:rPr>
          <w:rFonts w:ascii="Times New Roman" w:hAnsi="Times New Roman" w:cs="Times New Roman"/>
          <w:sz w:val="32"/>
          <w:szCs w:val="32"/>
        </w:rPr>
        <w:t xml:space="preserve"> </w:t>
      </w:r>
      <w:r w:rsidRPr="00355626">
        <w:rPr>
          <w:rFonts w:ascii="Times New Roman" w:hAnsi="Times New Roman" w:cs="Times New Roman"/>
          <w:sz w:val="32"/>
          <w:szCs w:val="32"/>
        </w:rPr>
        <w:t>the biological effects of new calcium phos</w:t>
      </w:r>
      <w:r>
        <w:rPr>
          <w:rFonts w:ascii="Times New Roman" w:hAnsi="Times New Roman" w:cs="Times New Roman"/>
          <w:sz w:val="32"/>
          <w:szCs w:val="32"/>
        </w:rPr>
        <w:t xml:space="preserve">phate–based root canal sealers,²⁰⁶ </w:t>
      </w:r>
      <w:r w:rsidRPr="00355626">
        <w:rPr>
          <w:rFonts w:ascii="Times New Roman" w:hAnsi="Times New Roman" w:cs="Times New Roman"/>
          <w:sz w:val="32"/>
          <w:szCs w:val="32"/>
        </w:rPr>
        <w:t xml:space="preserve">CAPSEAL I and CAPSEAL II (CPS), on human periodontal fibroblast cells by examining the expression levels of inflammatory mediators and compared the effects of CPS on the viability and </w:t>
      </w:r>
      <w:proofErr w:type="spellStart"/>
      <w:r w:rsidRPr="00355626">
        <w:rPr>
          <w:rFonts w:ascii="Times New Roman" w:hAnsi="Times New Roman" w:cs="Times New Roman"/>
          <w:sz w:val="32"/>
          <w:szCs w:val="32"/>
        </w:rPr>
        <w:t>osteogenic</w:t>
      </w:r>
      <w:proofErr w:type="spellEnd"/>
      <w:r w:rsidRPr="00355626">
        <w:rPr>
          <w:rFonts w:ascii="Times New Roman" w:hAnsi="Times New Roman" w:cs="Times New Roman"/>
          <w:sz w:val="32"/>
          <w:szCs w:val="32"/>
        </w:rPr>
        <w:t xml:space="preserve"> potential of human osteoblast MG63 cells, with those of other commercially available calcium phosphate sealers [Apatite Root Sealer type I (ARS I)] and [Apatite Root Sealer III (ARS III); </w:t>
      </w:r>
      <w:proofErr w:type="spellStart"/>
      <w:r w:rsidRPr="00355626">
        <w:rPr>
          <w:rFonts w:ascii="Times New Roman" w:hAnsi="Times New Roman" w:cs="Times New Roman"/>
          <w:sz w:val="32"/>
          <w:szCs w:val="32"/>
        </w:rPr>
        <w:t>Sankin</w:t>
      </w:r>
      <w:proofErr w:type="spellEnd"/>
      <w:r w:rsidRPr="00355626">
        <w:rPr>
          <w:rFonts w:ascii="Times New Roman" w:hAnsi="Times New Roman" w:cs="Times New Roman"/>
          <w:sz w:val="32"/>
          <w:szCs w:val="32"/>
        </w:rPr>
        <w:t xml:space="preserve"> Kogyo, Tokyo, Japan] and an ZOE</w:t>
      </w:r>
      <w:r w:rsidRPr="00355626">
        <w:rPr>
          <w:rFonts w:ascii="Cambria Math" w:hAnsi="Cambria Math" w:cs="Cambria Math"/>
          <w:sz w:val="32"/>
          <w:szCs w:val="32"/>
        </w:rPr>
        <w:t>‑</w:t>
      </w:r>
      <w:r w:rsidRPr="00355626">
        <w:rPr>
          <w:rFonts w:ascii="Times New Roman" w:hAnsi="Times New Roman" w:cs="Times New Roman"/>
          <w:sz w:val="32"/>
          <w:szCs w:val="32"/>
        </w:rPr>
        <w:t>based sealer [Pulp Canal Sealer EWT (PCS EWT); Kerr, Detroit, MI, USA) and came to the conclusion that CAPSEAL I a</w:t>
      </w:r>
      <w:r>
        <w:rPr>
          <w:rFonts w:ascii="Times New Roman" w:hAnsi="Times New Roman" w:cs="Times New Roman"/>
          <w:sz w:val="32"/>
          <w:szCs w:val="32"/>
        </w:rPr>
        <w:t xml:space="preserve">nd II facilitate the </w:t>
      </w:r>
      <w:proofErr w:type="spellStart"/>
      <w:r>
        <w:rPr>
          <w:rFonts w:ascii="Times New Roman" w:hAnsi="Times New Roman" w:cs="Times New Roman"/>
          <w:sz w:val="32"/>
          <w:szCs w:val="32"/>
        </w:rPr>
        <w:t>periapical</w:t>
      </w:r>
      <w:proofErr w:type="spellEnd"/>
      <w:r>
        <w:rPr>
          <w:rFonts w:ascii="Times New Roman" w:hAnsi="Times New Roman" w:cs="Times New Roman"/>
          <w:sz w:val="32"/>
          <w:szCs w:val="32"/>
        </w:rPr>
        <w:t xml:space="preserve"> </w:t>
      </w:r>
      <w:proofErr w:type="spellStart"/>
      <w:r w:rsidRPr="00355626">
        <w:rPr>
          <w:rFonts w:ascii="Times New Roman" w:hAnsi="Times New Roman" w:cs="Times New Roman"/>
          <w:sz w:val="32"/>
          <w:szCs w:val="32"/>
        </w:rPr>
        <w:t>dento</w:t>
      </w:r>
      <w:proofErr w:type="spellEnd"/>
      <w:r>
        <w:rPr>
          <w:rFonts w:ascii="Times New Roman" w:hAnsi="Times New Roman" w:cs="Times New Roman"/>
          <w:sz w:val="32"/>
          <w:szCs w:val="32"/>
        </w:rPr>
        <w:t>-</w:t>
      </w:r>
      <w:r w:rsidRPr="00355626">
        <w:rPr>
          <w:rFonts w:ascii="Times New Roman" w:hAnsi="Times New Roman" w:cs="Times New Roman"/>
          <w:sz w:val="32"/>
          <w:szCs w:val="32"/>
        </w:rPr>
        <w:t>alveolar and alveolar healing by controlling cellular mediators from PDL cells and osteoblast differentiation of precursor cells.</w:t>
      </w:r>
    </w:p>
    <w:p w:rsidR="00361E09" w:rsidRPr="00355626"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roofErr w:type="spellStart"/>
      <w:r w:rsidRPr="00355626">
        <w:rPr>
          <w:rFonts w:ascii="Times New Roman" w:hAnsi="Times New Roman" w:cs="Times New Roman"/>
          <w:sz w:val="32"/>
          <w:szCs w:val="32"/>
        </w:rPr>
        <w:t>Khashaba</w:t>
      </w:r>
      <w:proofErr w:type="spellEnd"/>
      <w:r w:rsidRPr="00355626">
        <w:rPr>
          <w:rFonts w:ascii="Times New Roman" w:hAnsi="Times New Roman" w:cs="Times New Roman"/>
          <w:sz w:val="32"/>
          <w:szCs w:val="32"/>
        </w:rPr>
        <w:t xml:space="preserve"> et al. evaluated the </w:t>
      </w:r>
      <w:proofErr w:type="spellStart"/>
      <w:r w:rsidRPr="00355626">
        <w:rPr>
          <w:rFonts w:ascii="Times New Roman" w:hAnsi="Times New Roman" w:cs="Times New Roman"/>
          <w:sz w:val="32"/>
          <w:szCs w:val="32"/>
        </w:rPr>
        <w:t>histopathologic</w:t>
      </w:r>
      <w:proofErr w:type="spellEnd"/>
      <w:r w:rsidRPr="00355626">
        <w:rPr>
          <w:rFonts w:ascii="Times New Roman" w:hAnsi="Times New Roman" w:cs="Times New Roman"/>
          <w:sz w:val="32"/>
          <w:szCs w:val="32"/>
        </w:rPr>
        <w:t xml:space="preserve"> biocompatibility of two new calcium phosphate–based sealers (CPS</w:t>
      </w:r>
      <w:r w:rsidRPr="00355626">
        <w:rPr>
          <w:rFonts w:ascii="Cambria Math" w:hAnsi="Cambria Math" w:cs="Cambria Math"/>
          <w:sz w:val="32"/>
          <w:szCs w:val="32"/>
        </w:rPr>
        <w:t>‑</w:t>
      </w:r>
      <w:r w:rsidRPr="00355626">
        <w:rPr>
          <w:rFonts w:ascii="Times New Roman" w:hAnsi="Times New Roman" w:cs="Times New Roman"/>
          <w:sz w:val="32"/>
          <w:szCs w:val="32"/>
        </w:rPr>
        <w:t>1 and CPS</w:t>
      </w:r>
      <w:r w:rsidRPr="00355626">
        <w:rPr>
          <w:rFonts w:ascii="Cambria Math" w:hAnsi="Cambria Math" w:cs="Cambria Math"/>
          <w:sz w:val="32"/>
          <w:szCs w:val="32"/>
        </w:rPr>
        <w:t>‑</w:t>
      </w:r>
      <w:r w:rsidRPr="00355626">
        <w:rPr>
          <w:rFonts w:ascii="Times New Roman" w:hAnsi="Times New Roman" w:cs="Times New Roman"/>
          <w:sz w:val="32"/>
          <w:szCs w:val="32"/>
        </w:rPr>
        <w:t>2) with a commercially available calcium hydroxide–based sealer (</w:t>
      </w:r>
      <w:proofErr w:type="spellStart"/>
      <w:r w:rsidRPr="00355626">
        <w:rPr>
          <w:rFonts w:ascii="Times New Roman" w:hAnsi="Times New Roman" w:cs="Times New Roman"/>
          <w:sz w:val="32"/>
          <w:szCs w:val="32"/>
        </w:rPr>
        <w:t>Acroseal</w:t>
      </w:r>
      <w:proofErr w:type="spellEnd"/>
      <w:r w:rsidRPr="00355626">
        <w:rPr>
          <w:rFonts w:ascii="Times New Roman" w:hAnsi="Times New Roman" w:cs="Times New Roman"/>
          <w:sz w:val="32"/>
          <w:szCs w:val="32"/>
        </w:rPr>
        <w:t>) and found that CPS</w:t>
      </w:r>
      <w:r w:rsidRPr="00355626">
        <w:rPr>
          <w:rFonts w:ascii="Cambria Math" w:hAnsi="Cambria Math" w:cs="Cambria Math"/>
          <w:sz w:val="32"/>
          <w:szCs w:val="32"/>
        </w:rPr>
        <w:t>‑</w:t>
      </w:r>
      <w:r w:rsidRPr="00355626">
        <w:rPr>
          <w:rFonts w:ascii="Times New Roman" w:hAnsi="Times New Roman" w:cs="Times New Roman"/>
          <w:sz w:val="32"/>
          <w:szCs w:val="32"/>
        </w:rPr>
        <w:t>1 sealer was not biocompatible. CPS</w:t>
      </w:r>
      <w:r w:rsidRPr="00355626">
        <w:rPr>
          <w:rFonts w:ascii="Cambria Math" w:hAnsi="Cambria Math" w:cs="Cambria Math"/>
          <w:sz w:val="32"/>
          <w:szCs w:val="32"/>
        </w:rPr>
        <w:t>‑</w:t>
      </w:r>
      <w:r w:rsidRPr="00355626">
        <w:rPr>
          <w:rFonts w:ascii="Times New Roman" w:hAnsi="Times New Roman" w:cs="Times New Roman"/>
          <w:sz w:val="32"/>
          <w:szCs w:val="32"/>
        </w:rPr>
        <w:t xml:space="preserve">2 sealer and </w:t>
      </w:r>
      <w:proofErr w:type="spellStart"/>
      <w:r w:rsidRPr="00355626">
        <w:rPr>
          <w:rFonts w:ascii="Times New Roman" w:hAnsi="Times New Roman" w:cs="Times New Roman"/>
          <w:sz w:val="32"/>
          <w:szCs w:val="32"/>
        </w:rPr>
        <w:t>Acroseal</w:t>
      </w:r>
      <w:proofErr w:type="spellEnd"/>
      <w:r w:rsidRPr="00355626">
        <w:rPr>
          <w:rFonts w:ascii="Times New Roman" w:hAnsi="Times New Roman" w:cs="Times New Roman"/>
          <w:sz w:val="32"/>
          <w:szCs w:val="32"/>
        </w:rPr>
        <w:t xml:space="preserve"> had a </w:t>
      </w:r>
      <w:proofErr w:type="spellStart"/>
      <w:r w:rsidRPr="00355626">
        <w:rPr>
          <w:rFonts w:ascii="Times New Roman" w:hAnsi="Times New Roman" w:cs="Times New Roman"/>
          <w:sz w:val="32"/>
          <w:szCs w:val="32"/>
        </w:rPr>
        <w:t>favorable</w:t>
      </w:r>
      <w:proofErr w:type="spellEnd"/>
      <w:r w:rsidRPr="00355626">
        <w:rPr>
          <w:rFonts w:ascii="Times New Roman" w:hAnsi="Times New Roman" w:cs="Times New Roman"/>
          <w:sz w:val="32"/>
          <w:szCs w:val="32"/>
        </w:rPr>
        <w:t xml:space="preserve"> biocompatibility level based on the histological findings.</w:t>
      </w:r>
      <w:r>
        <w:rPr>
          <w:rFonts w:ascii="Times New Roman" w:hAnsi="Times New Roman" w:cs="Times New Roman"/>
          <w:sz w:val="32"/>
          <w:szCs w:val="32"/>
        </w:rPr>
        <w:t>²⁰⁷</w:t>
      </w: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355626">
        <w:rPr>
          <w:rFonts w:ascii="Times New Roman" w:hAnsi="Times New Roman" w:cs="Times New Roman"/>
          <w:sz w:val="32"/>
          <w:szCs w:val="32"/>
        </w:rPr>
        <w:t>Accordingly, Yang et al. did field emission</w:t>
      </w:r>
      <w:r w:rsidRPr="00355626">
        <w:rPr>
          <w:rFonts w:ascii="Cambria Math" w:hAnsi="Cambria Math" w:cs="Cambria Math"/>
          <w:sz w:val="32"/>
          <w:szCs w:val="32"/>
        </w:rPr>
        <w:t>‑</w:t>
      </w:r>
      <w:r w:rsidRPr="00355626">
        <w:rPr>
          <w:rFonts w:ascii="Times New Roman" w:hAnsi="Times New Roman" w:cs="Times New Roman"/>
          <w:sz w:val="32"/>
          <w:szCs w:val="32"/>
        </w:rPr>
        <w:t>scanning electron microscopy and found that both CAPSEAL I and II sealers were well adapted to the canal wall and infiltrated into the dentinal tubules.</w:t>
      </w:r>
      <w:r>
        <w:rPr>
          <w:rFonts w:ascii="Times New Roman" w:hAnsi="Times New Roman" w:cs="Times New Roman"/>
          <w:sz w:val="32"/>
          <w:szCs w:val="32"/>
        </w:rPr>
        <w:t>²⁰⁸</w:t>
      </w:r>
    </w:p>
    <w:p w:rsidR="00361E09" w:rsidRPr="00355626"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b/>
          <w:sz w:val="32"/>
          <w:szCs w:val="32"/>
        </w:rPr>
      </w:pPr>
    </w:p>
    <w:p w:rsidR="00361E09" w:rsidRDefault="00361E09" w:rsidP="00C74346">
      <w:pPr>
        <w:pStyle w:val="EndnoteText"/>
        <w:spacing w:line="360" w:lineRule="auto"/>
        <w:rPr>
          <w:rFonts w:ascii="Times New Roman" w:hAnsi="Times New Roman" w:cs="Times New Roman"/>
          <w:b/>
          <w:sz w:val="32"/>
          <w:szCs w:val="32"/>
        </w:rPr>
      </w:pPr>
      <w:r w:rsidRPr="00355626">
        <w:rPr>
          <w:rFonts w:ascii="Times New Roman" w:hAnsi="Times New Roman" w:cs="Times New Roman"/>
          <w:b/>
          <w:sz w:val="32"/>
          <w:szCs w:val="32"/>
        </w:rPr>
        <w:t>ADVANTAGES</w:t>
      </w:r>
    </w:p>
    <w:p w:rsidR="00361E09" w:rsidRPr="00355626" w:rsidRDefault="00361E09" w:rsidP="00C74346">
      <w:pPr>
        <w:pStyle w:val="EndnoteText"/>
        <w:spacing w:line="360" w:lineRule="auto"/>
        <w:rPr>
          <w:rFonts w:ascii="Times New Roman" w:hAnsi="Times New Roman" w:cs="Times New Roman"/>
          <w:sz w:val="32"/>
          <w:szCs w:val="32"/>
        </w:rPr>
      </w:pPr>
      <w:r w:rsidRPr="00355626">
        <w:rPr>
          <w:rFonts w:ascii="Times New Roman" w:hAnsi="Times New Roman" w:cs="Times New Roman"/>
          <w:sz w:val="32"/>
          <w:szCs w:val="32"/>
        </w:rPr>
        <w:t>1. CAPSEAL I and II show less cytotoxicity and inflammatory mediators compared with other sealers and have the potential to promote bone regeneration as root canal sealers.</w:t>
      </w:r>
    </w:p>
    <w:p w:rsidR="00361E09" w:rsidRPr="00355626" w:rsidRDefault="00361E09" w:rsidP="00C74346">
      <w:pPr>
        <w:pStyle w:val="EndnoteText"/>
        <w:spacing w:line="360" w:lineRule="auto"/>
        <w:rPr>
          <w:rFonts w:ascii="Times New Roman" w:hAnsi="Times New Roman" w:cs="Times New Roman"/>
          <w:sz w:val="32"/>
          <w:szCs w:val="32"/>
        </w:rPr>
      </w:pPr>
      <w:r w:rsidRPr="00355626">
        <w:rPr>
          <w:rFonts w:ascii="Times New Roman" w:hAnsi="Times New Roman" w:cs="Times New Roman"/>
          <w:sz w:val="32"/>
          <w:szCs w:val="32"/>
        </w:rPr>
        <w:t xml:space="preserve"> 2. CAPSEAL I and II facilitate the </w:t>
      </w:r>
      <w:proofErr w:type="spellStart"/>
      <w:r w:rsidRPr="00355626">
        <w:rPr>
          <w:rFonts w:ascii="Times New Roman" w:hAnsi="Times New Roman" w:cs="Times New Roman"/>
          <w:sz w:val="32"/>
          <w:szCs w:val="32"/>
        </w:rPr>
        <w:t>periapical</w:t>
      </w:r>
      <w:proofErr w:type="spellEnd"/>
      <w:r w:rsidRPr="00355626">
        <w:rPr>
          <w:rFonts w:ascii="Times New Roman" w:hAnsi="Times New Roman" w:cs="Times New Roman"/>
          <w:sz w:val="32"/>
          <w:szCs w:val="32"/>
        </w:rPr>
        <w:t xml:space="preserve"> </w:t>
      </w:r>
      <w:proofErr w:type="spellStart"/>
      <w:r w:rsidRPr="00355626">
        <w:rPr>
          <w:rFonts w:ascii="Times New Roman" w:hAnsi="Times New Roman" w:cs="Times New Roman"/>
          <w:sz w:val="32"/>
          <w:szCs w:val="32"/>
        </w:rPr>
        <w:t>dentoalveolar</w:t>
      </w:r>
      <w:proofErr w:type="spellEnd"/>
      <w:r w:rsidRPr="00355626">
        <w:rPr>
          <w:rFonts w:ascii="Times New Roman" w:hAnsi="Times New Roman" w:cs="Times New Roman"/>
          <w:sz w:val="32"/>
          <w:szCs w:val="32"/>
        </w:rPr>
        <w:t xml:space="preserve"> and alveolar healing by controlling cellular mediators from PDL cells and osteoblast differentiation of precursor cells.</w:t>
      </w:r>
    </w:p>
    <w:p w:rsidR="00361E09" w:rsidRPr="00355626" w:rsidRDefault="00361E09" w:rsidP="00C74346">
      <w:pPr>
        <w:pStyle w:val="EndnoteText"/>
        <w:spacing w:line="360" w:lineRule="auto"/>
        <w:rPr>
          <w:rFonts w:ascii="Times New Roman" w:hAnsi="Times New Roman" w:cs="Times New Roman"/>
          <w:sz w:val="32"/>
          <w:szCs w:val="32"/>
        </w:rPr>
      </w:pPr>
      <w:r w:rsidRPr="00355626">
        <w:rPr>
          <w:rFonts w:ascii="Times New Roman" w:hAnsi="Times New Roman" w:cs="Times New Roman"/>
          <w:sz w:val="32"/>
          <w:szCs w:val="32"/>
        </w:rPr>
        <w:t xml:space="preserve"> 3. CAPSEAL I and II sealers were well-adapted to the canal wall and infiltrated into the dentinal tubules.</w:t>
      </w:r>
      <w:r w:rsidRPr="00355626">
        <w:rPr>
          <w:sz w:val="32"/>
          <w:szCs w:val="32"/>
        </w:rPr>
        <w:t xml:space="preserve"> </w:t>
      </w: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b/>
          <w:sz w:val="32"/>
          <w:szCs w:val="32"/>
        </w:rPr>
      </w:pPr>
      <w:r w:rsidRPr="00355626">
        <w:rPr>
          <w:rFonts w:ascii="Times New Roman" w:hAnsi="Times New Roman" w:cs="Times New Roman"/>
          <w:b/>
          <w:sz w:val="32"/>
          <w:szCs w:val="32"/>
        </w:rPr>
        <w:t>DISADVANTAGES</w:t>
      </w:r>
    </w:p>
    <w:p w:rsidR="00361E09" w:rsidRPr="00355626" w:rsidRDefault="00361E09" w:rsidP="00C74346">
      <w:pPr>
        <w:pStyle w:val="EndnoteText"/>
        <w:spacing w:line="360" w:lineRule="auto"/>
        <w:rPr>
          <w:rFonts w:ascii="Times New Roman" w:hAnsi="Times New Roman" w:cs="Times New Roman"/>
          <w:sz w:val="32"/>
          <w:szCs w:val="32"/>
        </w:rPr>
      </w:pPr>
      <w:r w:rsidRPr="00355626">
        <w:rPr>
          <w:rFonts w:ascii="Times New Roman" w:hAnsi="Times New Roman" w:cs="Times New Roman"/>
          <w:sz w:val="32"/>
          <w:szCs w:val="32"/>
        </w:rPr>
        <w:t xml:space="preserve">1. Fracture resistance is yet to evaluate. </w:t>
      </w:r>
    </w:p>
    <w:p w:rsidR="00361E09" w:rsidRDefault="00361E09" w:rsidP="00C74346">
      <w:pPr>
        <w:pStyle w:val="EndnoteText"/>
        <w:spacing w:line="360" w:lineRule="auto"/>
        <w:rPr>
          <w:rFonts w:ascii="Times New Roman" w:hAnsi="Times New Roman" w:cs="Times New Roman"/>
          <w:sz w:val="32"/>
          <w:szCs w:val="32"/>
        </w:rPr>
      </w:pPr>
      <w:r w:rsidRPr="00355626">
        <w:rPr>
          <w:rFonts w:ascii="Times New Roman" w:hAnsi="Times New Roman" w:cs="Times New Roman"/>
          <w:sz w:val="32"/>
          <w:szCs w:val="32"/>
        </w:rPr>
        <w:t xml:space="preserve">2. CPS-1 sealer is not biocompatible. </w:t>
      </w: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b/>
          <w:sz w:val="40"/>
          <w:szCs w:val="40"/>
        </w:rPr>
      </w:pPr>
    </w:p>
    <w:p w:rsidR="00361E09" w:rsidRPr="00373999" w:rsidRDefault="00361E09" w:rsidP="00C74346">
      <w:pPr>
        <w:pStyle w:val="EndnoteText"/>
        <w:spacing w:line="360" w:lineRule="auto"/>
        <w:rPr>
          <w:rFonts w:ascii="Times New Roman" w:hAnsi="Times New Roman" w:cs="Times New Roman"/>
          <w:sz w:val="32"/>
          <w:szCs w:val="32"/>
        </w:rPr>
      </w:pPr>
      <w:r w:rsidRPr="00373999">
        <w:rPr>
          <w:rFonts w:ascii="Times New Roman" w:hAnsi="Times New Roman" w:cs="Times New Roman"/>
          <w:b/>
          <w:sz w:val="32"/>
          <w:szCs w:val="32"/>
        </w:rPr>
        <w:t>CALCIUM</w:t>
      </w:r>
      <w:r w:rsidRPr="00373999">
        <w:rPr>
          <w:rFonts w:ascii="Cambria Math" w:hAnsi="Cambria Math" w:cs="Cambria Math"/>
          <w:b/>
          <w:sz w:val="32"/>
          <w:szCs w:val="32"/>
        </w:rPr>
        <w:t>‑</w:t>
      </w:r>
      <w:r w:rsidRPr="00373999">
        <w:rPr>
          <w:rFonts w:ascii="Times New Roman" w:hAnsi="Times New Roman" w:cs="Times New Roman"/>
          <w:b/>
          <w:sz w:val="32"/>
          <w:szCs w:val="32"/>
        </w:rPr>
        <w:t>ENRICHED MIXTURE</w:t>
      </w:r>
      <w:r w:rsidRPr="00373999">
        <w:rPr>
          <w:rFonts w:ascii="Times New Roman" w:hAnsi="Times New Roman" w:cs="Times New Roman"/>
          <w:sz w:val="32"/>
          <w:szCs w:val="32"/>
        </w:rPr>
        <w:t xml:space="preserve"> </w:t>
      </w: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355626">
        <w:rPr>
          <w:rFonts w:ascii="Times New Roman" w:hAnsi="Times New Roman" w:cs="Times New Roman"/>
          <w:sz w:val="32"/>
          <w:szCs w:val="32"/>
        </w:rPr>
        <w:t xml:space="preserve">White et al. showed weakening of dentinal structure in short term and attributed this effect to the structural alteration of proteins caused by the alkalinity of MTA. </w:t>
      </w:r>
      <w:r>
        <w:rPr>
          <w:rFonts w:ascii="Times New Roman" w:hAnsi="Times New Roman" w:cs="Times New Roman"/>
          <w:sz w:val="32"/>
          <w:szCs w:val="32"/>
        </w:rPr>
        <w:t xml:space="preserve">²⁰⁹ </w:t>
      </w:r>
      <w:r w:rsidRPr="00355626">
        <w:rPr>
          <w:rFonts w:ascii="Times New Roman" w:hAnsi="Times New Roman" w:cs="Times New Roman"/>
          <w:sz w:val="32"/>
          <w:szCs w:val="32"/>
        </w:rPr>
        <w:t xml:space="preserve">Recently, a new biomaterial, CEM cement has been introduced. This cement consists mainly of </w:t>
      </w:r>
      <w:proofErr w:type="spellStart"/>
      <w:r w:rsidRPr="00355626">
        <w:rPr>
          <w:rFonts w:ascii="Times New Roman" w:hAnsi="Times New Roman" w:cs="Times New Roman"/>
          <w:sz w:val="32"/>
          <w:szCs w:val="32"/>
        </w:rPr>
        <w:t>CaO</w:t>
      </w:r>
      <w:proofErr w:type="spellEnd"/>
      <w:r w:rsidRPr="00355626">
        <w:rPr>
          <w:rFonts w:ascii="Times New Roman" w:hAnsi="Times New Roman" w:cs="Times New Roman"/>
          <w:sz w:val="32"/>
          <w:szCs w:val="32"/>
        </w:rPr>
        <w:t>, SO3, P2O5, and SiO2. CEM cement releases calcium hydroxide during and after setting. This cement has antibacterial features similar to calcium hydroxide and better than MTA] On comparison with MTA, this novel cement was found to have similar sealing ability and pH and increased flow, but decreased w</w:t>
      </w:r>
      <w:r>
        <w:rPr>
          <w:rFonts w:ascii="Times New Roman" w:hAnsi="Times New Roman" w:cs="Times New Roman"/>
          <w:sz w:val="32"/>
          <w:szCs w:val="32"/>
        </w:rPr>
        <w:t xml:space="preserve">orking time and film thickness. </w:t>
      </w:r>
      <w:r w:rsidRPr="00355626">
        <w:rPr>
          <w:rFonts w:ascii="Times New Roman" w:hAnsi="Times New Roman" w:cs="Times New Roman"/>
          <w:sz w:val="32"/>
          <w:szCs w:val="32"/>
        </w:rPr>
        <w:t xml:space="preserve">It has shown its capacity in regenerating PDL and induction of </w:t>
      </w:r>
      <w:proofErr w:type="spellStart"/>
      <w:r w:rsidRPr="00355626">
        <w:rPr>
          <w:rFonts w:ascii="Times New Roman" w:hAnsi="Times New Roman" w:cs="Times New Roman"/>
          <w:sz w:val="32"/>
          <w:szCs w:val="32"/>
        </w:rPr>
        <w:t>cementogenesis</w:t>
      </w:r>
      <w:proofErr w:type="spellEnd"/>
      <w:r w:rsidRPr="00355626">
        <w:rPr>
          <w:rFonts w:ascii="Times New Roman" w:hAnsi="Times New Roman" w:cs="Times New Roman"/>
          <w:sz w:val="32"/>
          <w:szCs w:val="32"/>
        </w:rPr>
        <w:t>.</w:t>
      </w:r>
    </w:p>
    <w:p w:rsidR="00361E09" w:rsidRPr="00355626"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roofErr w:type="spellStart"/>
      <w:r w:rsidRPr="00355626">
        <w:rPr>
          <w:rFonts w:ascii="Times New Roman" w:hAnsi="Times New Roman" w:cs="Times New Roman"/>
          <w:sz w:val="32"/>
          <w:szCs w:val="32"/>
        </w:rPr>
        <w:t>Milani</w:t>
      </w:r>
      <w:proofErr w:type="spellEnd"/>
      <w:r w:rsidRPr="00355626">
        <w:rPr>
          <w:rFonts w:ascii="Times New Roman" w:hAnsi="Times New Roman" w:cs="Times New Roman"/>
          <w:sz w:val="32"/>
          <w:szCs w:val="32"/>
        </w:rPr>
        <w:t xml:space="preserve"> et al. evaluated the strengthening effect of MTA and CEM and found it </w:t>
      </w:r>
      <w:r>
        <w:rPr>
          <w:rFonts w:ascii="Times New Roman" w:hAnsi="Times New Roman" w:cs="Times New Roman"/>
          <w:sz w:val="32"/>
          <w:szCs w:val="32"/>
        </w:rPr>
        <w:t>to be the same for MTA and CEM.²¹⁰</w:t>
      </w:r>
    </w:p>
    <w:p w:rsidR="00361E09"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proofErr w:type="spellStart"/>
      <w:r w:rsidRPr="00355626">
        <w:rPr>
          <w:rFonts w:ascii="Times New Roman" w:hAnsi="Times New Roman" w:cs="Times New Roman"/>
          <w:sz w:val="32"/>
          <w:szCs w:val="32"/>
        </w:rPr>
        <w:t>Andreasen</w:t>
      </w:r>
      <w:proofErr w:type="spellEnd"/>
      <w:r w:rsidRPr="00355626">
        <w:rPr>
          <w:rFonts w:ascii="Times New Roman" w:hAnsi="Times New Roman" w:cs="Times New Roman"/>
          <w:sz w:val="32"/>
          <w:szCs w:val="32"/>
        </w:rPr>
        <w:t xml:space="preserve"> </w:t>
      </w:r>
      <w:r>
        <w:rPr>
          <w:rFonts w:ascii="Times New Roman" w:hAnsi="Times New Roman" w:cs="Times New Roman"/>
          <w:sz w:val="32"/>
          <w:szCs w:val="32"/>
        </w:rPr>
        <w:t>et al.</w:t>
      </w:r>
      <w:r w:rsidRPr="00355626">
        <w:rPr>
          <w:rFonts w:ascii="Times New Roman" w:hAnsi="Times New Roman" w:cs="Times New Roman"/>
          <w:sz w:val="32"/>
          <w:szCs w:val="32"/>
        </w:rPr>
        <w:t xml:space="preserve"> </w:t>
      </w:r>
      <w:r>
        <w:rPr>
          <w:rFonts w:ascii="Times New Roman" w:hAnsi="Times New Roman" w:cs="Times New Roman"/>
          <w:sz w:val="32"/>
          <w:szCs w:val="32"/>
        </w:rPr>
        <w:t xml:space="preserve">have </w:t>
      </w:r>
      <w:proofErr w:type="gramStart"/>
      <w:r>
        <w:rPr>
          <w:rFonts w:ascii="Times New Roman" w:hAnsi="Times New Roman" w:cs="Times New Roman"/>
          <w:sz w:val="32"/>
          <w:szCs w:val="32"/>
        </w:rPr>
        <w:t>advocated  placing</w:t>
      </w:r>
      <w:proofErr w:type="gramEnd"/>
      <w:r>
        <w:rPr>
          <w:rFonts w:ascii="Times New Roman" w:hAnsi="Times New Roman" w:cs="Times New Roman"/>
          <w:sz w:val="32"/>
          <w:szCs w:val="32"/>
        </w:rPr>
        <w:t xml:space="preserve"> calcium </w:t>
      </w:r>
      <w:r w:rsidRPr="00355626">
        <w:rPr>
          <w:rFonts w:ascii="Times New Roman" w:hAnsi="Times New Roman" w:cs="Times New Roman"/>
          <w:sz w:val="32"/>
          <w:szCs w:val="32"/>
        </w:rPr>
        <w:t>hydroxide for a maximum of 4 weeks followed</w:t>
      </w:r>
      <w:r>
        <w:rPr>
          <w:rFonts w:ascii="Times New Roman" w:hAnsi="Times New Roman" w:cs="Times New Roman"/>
          <w:sz w:val="32"/>
          <w:szCs w:val="32"/>
        </w:rPr>
        <w:t xml:space="preserve"> by filling the canal with MTA.²</w:t>
      </w:r>
      <w:r w:rsidRPr="00355626">
        <w:rPr>
          <w:rFonts w:ascii="Times New Roman" w:hAnsi="Times New Roman" w:cs="Times New Roman"/>
          <w:sz w:val="32"/>
          <w:szCs w:val="32"/>
        </w:rPr>
        <w:t xml:space="preserve">This abbreviates the duration of the high fracture risk phase of calcium hydroxide dressing and allows much earlier placement of strength enhancing restorative materials. In contrast to the aforementioned studies, other investigators believe that the alkalinity of MTA can theoretically weaken root dentin, similar to the findings on calcium hydroxide. </w:t>
      </w:r>
      <w:proofErr w:type="gramStart"/>
      <w:r w:rsidRPr="00355626">
        <w:rPr>
          <w:rFonts w:ascii="Times New Roman" w:hAnsi="Times New Roman" w:cs="Times New Roman"/>
          <w:sz w:val="32"/>
          <w:szCs w:val="32"/>
        </w:rPr>
        <w:t>Lack of data on modulus elasticity of CEM, the mechanism of reinforcing effect of CEM remains to be elucidated.</w:t>
      </w:r>
      <w:proofErr w:type="gramEnd"/>
      <w:r w:rsidRPr="00355626">
        <w:rPr>
          <w:rFonts w:ascii="Times New Roman" w:hAnsi="Times New Roman" w:cs="Times New Roman"/>
          <w:sz w:val="32"/>
          <w:szCs w:val="32"/>
        </w:rPr>
        <w:t xml:space="preserve"> Lack of data on modulus elasticity of CEM, the mechanism of reinforcing effect of CEM when used as a sealer remains to be elucidated.</w:t>
      </w:r>
      <w:r>
        <w:rPr>
          <w:rFonts w:ascii="Times New Roman" w:hAnsi="Times New Roman" w:cs="Times New Roman"/>
          <w:sz w:val="32"/>
          <w:szCs w:val="32"/>
        </w:rPr>
        <w:t>²¹¹</w:t>
      </w: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r w:rsidRPr="00355626">
        <w:rPr>
          <w:rFonts w:ascii="Times New Roman" w:hAnsi="Times New Roman" w:cs="Times New Roman"/>
          <w:sz w:val="32"/>
          <w:szCs w:val="32"/>
        </w:rPr>
        <w:t>An important issue neglected in the studies on fracture strength of MTA</w:t>
      </w:r>
      <w:r w:rsidRPr="00355626">
        <w:rPr>
          <w:rFonts w:ascii="Cambria Math" w:hAnsi="Cambria Math" w:cs="Cambria Math"/>
          <w:sz w:val="32"/>
          <w:szCs w:val="32"/>
        </w:rPr>
        <w:t>‑</w:t>
      </w:r>
      <w:r w:rsidRPr="00355626">
        <w:rPr>
          <w:rFonts w:ascii="Times New Roman" w:hAnsi="Times New Roman" w:cs="Times New Roman"/>
          <w:sz w:val="32"/>
          <w:szCs w:val="32"/>
        </w:rPr>
        <w:t>filled teeth is the role of fatigue. None of these studies applied cyclic loads prior to fracture testing. However, it is recommended to consider this issue in future studies on fracture strength of immature teeth.</w:t>
      </w: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p>
    <w:p w:rsidR="00361E09" w:rsidRPr="00355626" w:rsidRDefault="00361E09" w:rsidP="00C74346">
      <w:pPr>
        <w:pStyle w:val="EndnoteText"/>
        <w:spacing w:line="360" w:lineRule="auto"/>
        <w:rPr>
          <w:rFonts w:ascii="Times New Roman" w:hAnsi="Times New Roman" w:cs="Times New Roman"/>
          <w:sz w:val="32"/>
          <w:szCs w:val="32"/>
        </w:rPr>
      </w:pPr>
    </w:p>
    <w:p w:rsidR="00361E09" w:rsidRDefault="00361E09" w:rsidP="00174C92">
      <w:pPr>
        <w:pStyle w:val="EndnoteText"/>
        <w:spacing w:line="360" w:lineRule="auto"/>
        <w:jc w:val="center"/>
        <w:rPr>
          <w:rFonts w:ascii="Times New Roman" w:hAnsi="Times New Roman" w:cs="Times New Roman"/>
          <w:b/>
          <w:sz w:val="40"/>
          <w:szCs w:val="32"/>
        </w:rPr>
      </w:pPr>
    </w:p>
    <w:p w:rsidR="00361E09" w:rsidRDefault="00361E09" w:rsidP="00174C92">
      <w:pPr>
        <w:pStyle w:val="EndnoteText"/>
        <w:spacing w:line="360" w:lineRule="auto"/>
        <w:jc w:val="center"/>
        <w:rPr>
          <w:rFonts w:ascii="Times New Roman" w:hAnsi="Times New Roman" w:cs="Times New Roman"/>
          <w:b/>
          <w:sz w:val="40"/>
          <w:szCs w:val="32"/>
        </w:rPr>
      </w:pPr>
    </w:p>
    <w:p w:rsidR="00361E09" w:rsidRDefault="00361E09" w:rsidP="00174C92">
      <w:pPr>
        <w:pStyle w:val="EndnoteText"/>
        <w:spacing w:line="360" w:lineRule="auto"/>
        <w:jc w:val="center"/>
        <w:rPr>
          <w:rFonts w:ascii="Times New Roman" w:hAnsi="Times New Roman" w:cs="Times New Roman"/>
          <w:b/>
          <w:sz w:val="40"/>
          <w:szCs w:val="32"/>
        </w:rPr>
      </w:pPr>
    </w:p>
    <w:p w:rsidR="00361E09" w:rsidRPr="00373999" w:rsidRDefault="00C306BE" w:rsidP="00C306BE">
      <w:pPr>
        <w:pStyle w:val="EndnoteText"/>
        <w:spacing w:line="360" w:lineRule="auto"/>
        <w:rPr>
          <w:rFonts w:ascii="Times New Roman" w:hAnsi="Times New Roman" w:cs="Times New Roman"/>
          <w:b/>
          <w:sz w:val="32"/>
          <w:szCs w:val="32"/>
        </w:rPr>
      </w:pPr>
      <w:r>
        <w:rPr>
          <w:rFonts w:ascii="Times New Roman" w:hAnsi="Times New Roman" w:cs="Times New Roman"/>
          <w:b/>
          <w:sz w:val="40"/>
          <w:szCs w:val="32"/>
        </w:rPr>
        <w:t xml:space="preserve">                                  </w:t>
      </w:r>
      <w:r w:rsidR="00361E09" w:rsidRPr="00373999">
        <w:rPr>
          <w:rFonts w:ascii="Times New Roman" w:hAnsi="Times New Roman" w:cs="Times New Roman"/>
          <w:b/>
          <w:sz w:val="32"/>
          <w:szCs w:val="32"/>
        </w:rPr>
        <w:t>CONCLUSION</w:t>
      </w:r>
    </w:p>
    <w:p w:rsidR="00361E09" w:rsidRPr="0035562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355626">
        <w:rPr>
          <w:rFonts w:ascii="Times New Roman" w:hAnsi="Times New Roman" w:cs="Times New Roman"/>
          <w:sz w:val="32"/>
          <w:szCs w:val="32"/>
        </w:rPr>
        <w:t xml:space="preserve">Biomimetic is the study of the formation, structure, or function of biologically produced substances and materials and biological mechanisms and processes especially for the purpose of synthesizing similar products by artificial mechanisms which mimic natural ones. And material fabricated by biomimetic technique based on natural process found in biological system is called a biomimetic material. The practice of </w:t>
      </w:r>
      <w:proofErr w:type="spellStart"/>
      <w:r w:rsidRPr="00355626">
        <w:rPr>
          <w:rFonts w:ascii="Times New Roman" w:hAnsi="Times New Roman" w:cs="Times New Roman"/>
          <w:sz w:val="32"/>
          <w:szCs w:val="32"/>
        </w:rPr>
        <w:t>endodontics</w:t>
      </w:r>
      <w:proofErr w:type="spellEnd"/>
      <w:r w:rsidRPr="00355626">
        <w:rPr>
          <w:rFonts w:ascii="Times New Roman" w:hAnsi="Times New Roman" w:cs="Times New Roman"/>
          <w:sz w:val="32"/>
          <w:szCs w:val="32"/>
        </w:rPr>
        <w:t xml:space="preserve"> has grown by leap and bounce in the past few decades. Replacement of diseased or lost tooth structure with biocompatible restorative materials is currently the order of today. But each of these procedures does have their </w:t>
      </w:r>
      <w:proofErr w:type="spellStart"/>
      <w:r w:rsidRPr="00355626">
        <w:rPr>
          <w:rFonts w:ascii="Times New Roman" w:hAnsi="Times New Roman" w:cs="Times New Roman"/>
          <w:sz w:val="32"/>
          <w:szCs w:val="32"/>
        </w:rPr>
        <w:t>on</w:t>
      </w:r>
      <w:proofErr w:type="spellEnd"/>
      <w:r w:rsidRPr="00355626">
        <w:rPr>
          <w:rFonts w:ascii="Times New Roman" w:hAnsi="Times New Roman" w:cs="Times New Roman"/>
          <w:sz w:val="32"/>
          <w:szCs w:val="32"/>
        </w:rPr>
        <w:t xml:space="preserve"> limitations and drawbacks. Regeneration of the lost tooth structure rather than replacement during treatment will ensure better prognosis and higher rate of success. Hence the future in </w:t>
      </w:r>
      <w:proofErr w:type="spellStart"/>
      <w:r w:rsidRPr="00355626">
        <w:rPr>
          <w:rFonts w:ascii="Times New Roman" w:hAnsi="Times New Roman" w:cs="Times New Roman"/>
          <w:sz w:val="32"/>
          <w:szCs w:val="32"/>
        </w:rPr>
        <w:t>endodontics</w:t>
      </w:r>
      <w:proofErr w:type="spellEnd"/>
      <w:r w:rsidRPr="00355626">
        <w:rPr>
          <w:rFonts w:ascii="Times New Roman" w:hAnsi="Times New Roman" w:cs="Times New Roman"/>
          <w:sz w:val="32"/>
          <w:szCs w:val="32"/>
        </w:rPr>
        <w:t xml:space="preserve"> would involve the use of such biomimetic materials which could successfully replace lost dentine, </w:t>
      </w:r>
      <w:proofErr w:type="spellStart"/>
      <w:r w:rsidRPr="00355626">
        <w:rPr>
          <w:rFonts w:ascii="Times New Roman" w:hAnsi="Times New Roman" w:cs="Times New Roman"/>
          <w:sz w:val="32"/>
          <w:szCs w:val="32"/>
        </w:rPr>
        <w:t>cementum</w:t>
      </w:r>
      <w:proofErr w:type="spellEnd"/>
      <w:r w:rsidRPr="00355626">
        <w:rPr>
          <w:rFonts w:ascii="Times New Roman" w:hAnsi="Times New Roman" w:cs="Times New Roman"/>
          <w:sz w:val="32"/>
          <w:szCs w:val="32"/>
        </w:rPr>
        <w:t xml:space="preserve"> and even the pulp tissue. Efforts are on through tissue engineering to create a biological tooth substitute that could completely replace the lost tooth structure.</w:t>
      </w:r>
    </w:p>
    <w:p w:rsidR="00361E09" w:rsidRPr="00355626" w:rsidRDefault="00361E09" w:rsidP="00C74346">
      <w:pPr>
        <w:pStyle w:val="EndnoteText"/>
        <w:spacing w:line="360" w:lineRule="auto"/>
        <w:rPr>
          <w:rFonts w:ascii="Times New Roman" w:hAnsi="Times New Roman" w:cs="Times New Roman"/>
          <w:sz w:val="32"/>
          <w:szCs w:val="32"/>
        </w:rPr>
      </w:pPr>
      <w:r w:rsidRPr="00355626">
        <w:rPr>
          <w:rFonts w:ascii="Times New Roman" w:hAnsi="Times New Roman" w:cs="Times New Roman"/>
          <w:sz w:val="32"/>
          <w:szCs w:val="32"/>
        </w:rPr>
        <w:t xml:space="preserve">Biomimetic materials and methods will revolutionize the future </w:t>
      </w:r>
      <w:proofErr w:type="spellStart"/>
      <w:r w:rsidRPr="00355626">
        <w:rPr>
          <w:rFonts w:ascii="Times New Roman" w:hAnsi="Times New Roman" w:cs="Times New Roman"/>
          <w:sz w:val="32"/>
          <w:szCs w:val="32"/>
        </w:rPr>
        <w:t>endodontics</w:t>
      </w:r>
      <w:proofErr w:type="spellEnd"/>
      <w:r w:rsidRPr="00355626">
        <w:rPr>
          <w:rFonts w:ascii="Times New Roman" w:hAnsi="Times New Roman" w:cs="Times New Roman"/>
          <w:sz w:val="32"/>
          <w:szCs w:val="32"/>
        </w:rPr>
        <w:t xml:space="preserve"> with the synergistic confluence of advances in signalling pathways underlying morphogenesis and lineage of stem/progenitor cells.</w:t>
      </w:r>
    </w:p>
    <w:p w:rsidR="00361E09" w:rsidRPr="00373999" w:rsidRDefault="00C306BE" w:rsidP="00C74346">
      <w:pPr>
        <w:pStyle w:val="EndnoteText"/>
        <w:spacing w:line="360" w:lineRule="auto"/>
        <w:rPr>
          <w:rFonts w:ascii="Times New Roman" w:hAnsi="Times New Roman" w:cs="Times New Roman"/>
          <w:b/>
          <w:sz w:val="32"/>
          <w:szCs w:val="32"/>
        </w:rPr>
      </w:pPr>
      <w:r>
        <w:rPr>
          <w:rFonts w:ascii="Times New Roman" w:hAnsi="Times New Roman" w:cs="Times New Roman"/>
          <w:sz w:val="32"/>
          <w:szCs w:val="32"/>
        </w:rPr>
        <w:t xml:space="preserve">                                       </w:t>
      </w:r>
      <w:r w:rsidR="00361E09" w:rsidRPr="00373999">
        <w:rPr>
          <w:rFonts w:ascii="Times New Roman" w:hAnsi="Times New Roman" w:cs="Times New Roman"/>
          <w:b/>
          <w:sz w:val="32"/>
          <w:szCs w:val="32"/>
        </w:rPr>
        <w:t>BIBLIOGRAPHY</w:t>
      </w:r>
    </w:p>
    <w:p w:rsidR="00361E09" w:rsidRPr="00D600A9" w:rsidRDefault="00361E09" w:rsidP="00C74346">
      <w:pPr>
        <w:pStyle w:val="EndnoteText"/>
        <w:spacing w:line="360" w:lineRule="auto"/>
        <w:rPr>
          <w:rFonts w:ascii="Times New Roman" w:hAnsi="Times New Roman" w:cs="Times New Roman"/>
          <w:sz w:val="36"/>
          <w:szCs w:val="36"/>
        </w:rPr>
      </w:pPr>
    </w:p>
    <w:p w:rsidR="00361E09" w:rsidRPr="003210DA"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    </w:t>
      </w:r>
      <w:proofErr w:type="spellStart"/>
      <w:r w:rsidRPr="003210DA">
        <w:rPr>
          <w:rFonts w:ascii="Times New Roman" w:hAnsi="Times New Roman" w:cs="Times New Roman"/>
          <w:sz w:val="32"/>
          <w:szCs w:val="32"/>
        </w:rPr>
        <w:t>Benyus</w:t>
      </w:r>
      <w:proofErr w:type="spellEnd"/>
      <w:r w:rsidRPr="003210DA">
        <w:rPr>
          <w:rFonts w:ascii="Times New Roman" w:hAnsi="Times New Roman" w:cs="Times New Roman"/>
          <w:sz w:val="32"/>
          <w:szCs w:val="32"/>
        </w:rPr>
        <w:t xml:space="preserve">, J.M., </w:t>
      </w:r>
      <w:proofErr w:type="spellStart"/>
      <w:r w:rsidRPr="003210DA">
        <w:rPr>
          <w:rFonts w:ascii="Times New Roman" w:hAnsi="Times New Roman" w:cs="Times New Roman"/>
          <w:sz w:val="32"/>
          <w:szCs w:val="32"/>
        </w:rPr>
        <w:t>Biomimicry</w:t>
      </w:r>
      <w:proofErr w:type="spellEnd"/>
      <w:r w:rsidRPr="003210DA">
        <w:rPr>
          <w:rFonts w:ascii="Times New Roman" w:hAnsi="Times New Roman" w:cs="Times New Roman"/>
          <w:sz w:val="32"/>
          <w:szCs w:val="32"/>
        </w:rPr>
        <w:t>: Innovation Inspired by Nature.</w:t>
      </w:r>
    </w:p>
    <w:p w:rsidR="00361E09" w:rsidRPr="003210DA" w:rsidRDefault="00361E09" w:rsidP="00C74346">
      <w:pPr>
        <w:pStyle w:val="EndnoteText"/>
        <w:spacing w:line="360" w:lineRule="auto"/>
        <w:rPr>
          <w:rFonts w:ascii="Times New Roman" w:hAnsi="Times New Roman" w:cs="Times New Roman"/>
          <w:sz w:val="32"/>
          <w:szCs w:val="32"/>
        </w:rPr>
      </w:pPr>
      <w:r w:rsidRPr="003210D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3210DA">
        <w:rPr>
          <w:rFonts w:ascii="Times New Roman" w:hAnsi="Times New Roman" w:cs="Times New Roman"/>
          <w:sz w:val="32"/>
          <w:szCs w:val="32"/>
        </w:rPr>
        <w:t>New York: William Morrow (1997).</w:t>
      </w:r>
    </w:p>
    <w:p w:rsidR="00361E09" w:rsidRPr="003210DA"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    </w:t>
      </w:r>
      <w:proofErr w:type="spellStart"/>
      <w:r w:rsidRPr="003210DA">
        <w:rPr>
          <w:rFonts w:ascii="Times New Roman" w:hAnsi="Times New Roman" w:cs="Times New Roman"/>
          <w:sz w:val="32"/>
          <w:szCs w:val="32"/>
        </w:rPr>
        <w:t>Hsi</w:t>
      </w:r>
      <w:proofErr w:type="spellEnd"/>
      <w:r w:rsidRPr="003210DA">
        <w:rPr>
          <w:rFonts w:ascii="Times New Roman" w:hAnsi="Times New Roman" w:cs="Times New Roman"/>
          <w:sz w:val="32"/>
          <w:szCs w:val="32"/>
        </w:rPr>
        <w:t>-Chi Hsiao &amp; Wen-</w:t>
      </w:r>
      <w:proofErr w:type="spellStart"/>
      <w:r w:rsidRPr="003210DA">
        <w:rPr>
          <w:rFonts w:ascii="Times New Roman" w:hAnsi="Times New Roman" w:cs="Times New Roman"/>
          <w:sz w:val="32"/>
          <w:szCs w:val="32"/>
        </w:rPr>
        <w:t>Chih</w:t>
      </w:r>
      <w:proofErr w:type="spellEnd"/>
      <w:r w:rsidRPr="003210DA">
        <w:rPr>
          <w:rFonts w:ascii="Times New Roman" w:hAnsi="Times New Roman" w:cs="Times New Roman"/>
          <w:sz w:val="32"/>
          <w:szCs w:val="32"/>
        </w:rPr>
        <w:t xml:space="preserve"> Chou, World Transactions on</w:t>
      </w:r>
    </w:p>
    <w:p w:rsidR="00361E09" w:rsidRPr="003210DA" w:rsidRDefault="00361E09" w:rsidP="00C74346">
      <w:pPr>
        <w:pStyle w:val="EndnoteText"/>
        <w:spacing w:line="360" w:lineRule="auto"/>
        <w:rPr>
          <w:rFonts w:ascii="Times New Roman" w:hAnsi="Times New Roman" w:cs="Times New Roman"/>
          <w:sz w:val="32"/>
          <w:szCs w:val="32"/>
        </w:rPr>
      </w:pPr>
      <w:r w:rsidRPr="003210DA">
        <w:rPr>
          <w:rFonts w:ascii="Times New Roman" w:hAnsi="Times New Roman" w:cs="Times New Roman"/>
          <w:sz w:val="32"/>
          <w:szCs w:val="32"/>
        </w:rPr>
        <w:t xml:space="preserve">       Engineering and Technology Education, 2007 UICEE,</w:t>
      </w:r>
    </w:p>
    <w:p w:rsidR="00361E09" w:rsidRPr="003210DA" w:rsidRDefault="00361E09" w:rsidP="00C74346">
      <w:pPr>
        <w:pStyle w:val="EndnoteText"/>
        <w:spacing w:line="360" w:lineRule="auto"/>
        <w:rPr>
          <w:rFonts w:ascii="Times New Roman" w:hAnsi="Times New Roman" w:cs="Times New Roman"/>
          <w:sz w:val="32"/>
          <w:szCs w:val="32"/>
        </w:rPr>
      </w:pPr>
      <w:r w:rsidRPr="003210DA">
        <w:rPr>
          <w:rFonts w:ascii="Times New Roman" w:hAnsi="Times New Roman" w:cs="Times New Roman"/>
          <w:sz w:val="32"/>
          <w:szCs w:val="32"/>
        </w:rPr>
        <w:t xml:space="preserve">       Vol.6, No.1, 2007</w:t>
      </w:r>
    </w:p>
    <w:p w:rsidR="00361E09" w:rsidRPr="003210DA"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3. </w:t>
      </w:r>
      <w:r w:rsidRPr="003210DA">
        <w:rPr>
          <w:rFonts w:ascii="Times New Roman" w:hAnsi="Times New Roman" w:cs="Times New Roman"/>
          <w:sz w:val="32"/>
          <w:szCs w:val="32"/>
        </w:rPr>
        <w:t xml:space="preserve">  </w:t>
      </w:r>
      <w:proofErr w:type="spellStart"/>
      <w:r w:rsidRPr="003210DA">
        <w:rPr>
          <w:rFonts w:ascii="Times New Roman" w:hAnsi="Times New Roman" w:cs="Times New Roman"/>
          <w:sz w:val="32"/>
          <w:szCs w:val="32"/>
        </w:rPr>
        <w:t>Vakili</w:t>
      </w:r>
      <w:proofErr w:type="spellEnd"/>
      <w:r w:rsidRPr="003210DA">
        <w:rPr>
          <w:rFonts w:ascii="Times New Roman" w:hAnsi="Times New Roman" w:cs="Times New Roman"/>
          <w:sz w:val="32"/>
          <w:szCs w:val="32"/>
        </w:rPr>
        <w:t xml:space="preserve">, V. and </w:t>
      </w:r>
      <w:proofErr w:type="spellStart"/>
      <w:r w:rsidRPr="003210DA">
        <w:rPr>
          <w:rFonts w:ascii="Times New Roman" w:hAnsi="Times New Roman" w:cs="Times New Roman"/>
          <w:sz w:val="32"/>
          <w:szCs w:val="32"/>
        </w:rPr>
        <w:t>Shu</w:t>
      </w:r>
      <w:proofErr w:type="spellEnd"/>
      <w:r w:rsidRPr="003210DA">
        <w:rPr>
          <w:rFonts w:ascii="Times New Roman" w:hAnsi="Times New Roman" w:cs="Times New Roman"/>
          <w:sz w:val="32"/>
          <w:szCs w:val="32"/>
        </w:rPr>
        <w:t>, L.H. Towards biomimetic concept</w:t>
      </w:r>
    </w:p>
    <w:p w:rsidR="00361E09" w:rsidRPr="003210DA" w:rsidRDefault="00361E09" w:rsidP="00C74346">
      <w:pPr>
        <w:pStyle w:val="EndnoteText"/>
        <w:spacing w:line="360" w:lineRule="auto"/>
        <w:rPr>
          <w:rFonts w:ascii="Times New Roman" w:hAnsi="Times New Roman" w:cs="Times New Roman"/>
          <w:sz w:val="32"/>
          <w:szCs w:val="32"/>
        </w:rPr>
      </w:pPr>
      <w:r w:rsidRPr="003210DA">
        <w:rPr>
          <w:rFonts w:ascii="Times New Roman" w:hAnsi="Times New Roman" w:cs="Times New Roman"/>
          <w:sz w:val="32"/>
          <w:szCs w:val="32"/>
        </w:rPr>
        <w:t xml:space="preserve">       </w:t>
      </w:r>
      <w:proofErr w:type="gramStart"/>
      <w:r w:rsidRPr="003210DA">
        <w:rPr>
          <w:rFonts w:ascii="Times New Roman" w:hAnsi="Times New Roman" w:cs="Times New Roman"/>
          <w:sz w:val="32"/>
          <w:szCs w:val="32"/>
        </w:rPr>
        <w:t>generation</w:t>
      </w:r>
      <w:proofErr w:type="gramEnd"/>
      <w:r w:rsidRPr="003210DA">
        <w:rPr>
          <w:rFonts w:ascii="Times New Roman" w:hAnsi="Times New Roman" w:cs="Times New Roman"/>
          <w:sz w:val="32"/>
          <w:szCs w:val="32"/>
        </w:rPr>
        <w:t xml:space="preserve">. </w:t>
      </w:r>
      <w:proofErr w:type="gramStart"/>
      <w:r w:rsidRPr="003210DA">
        <w:rPr>
          <w:rFonts w:ascii="Times New Roman" w:hAnsi="Times New Roman" w:cs="Times New Roman"/>
          <w:sz w:val="32"/>
          <w:szCs w:val="32"/>
        </w:rPr>
        <w:t xml:space="preserve">Proc. ASME 2001 </w:t>
      </w:r>
      <w:proofErr w:type="spellStart"/>
      <w:r w:rsidRPr="003210DA">
        <w:rPr>
          <w:rFonts w:ascii="Times New Roman" w:hAnsi="Times New Roman" w:cs="Times New Roman"/>
          <w:sz w:val="32"/>
          <w:szCs w:val="32"/>
        </w:rPr>
        <w:t>Engng</w:t>
      </w:r>
      <w:proofErr w:type="spellEnd"/>
      <w:r w:rsidRPr="003210DA">
        <w:rPr>
          <w:rFonts w:ascii="Times New Roman" w:hAnsi="Times New Roman" w:cs="Times New Roman"/>
          <w:sz w:val="32"/>
          <w:szCs w:val="32"/>
        </w:rPr>
        <w:t>.</w:t>
      </w:r>
      <w:proofErr w:type="gramEnd"/>
      <w:r w:rsidRPr="003210DA">
        <w:rPr>
          <w:rFonts w:ascii="Times New Roman" w:hAnsi="Times New Roman" w:cs="Times New Roman"/>
          <w:sz w:val="32"/>
          <w:szCs w:val="32"/>
        </w:rPr>
        <w:t xml:space="preserve"> Technical Conf.,</w:t>
      </w:r>
    </w:p>
    <w:p w:rsidR="00361E09" w:rsidRPr="003210DA" w:rsidRDefault="00361E09" w:rsidP="00C74346">
      <w:pPr>
        <w:pStyle w:val="EndnoteText"/>
        <w:spacing w:line="360" w:lineRule="auto"/>
        <w:rPr>
          <w:rFonts w:ascii="Times New Roman" w:hAnsi="Times New Roman" w:cs="Times New Roman"/>
          <w:sz w:val="32"/>
          <w:szCs w:val="32"/>
        </w:rPr>
      </w:pPr>
      <w:r w:rsidRPr="003210DA">
        <w:rPr>
          <w:rFonts w:ascii="Times New Roman" w:hAnsi="Times New Roman" w:cs="Times New Roman"/>
          <w:sz w:val="32"/>
          <w:szCs w:val="32"/>
        </w:rPr>
        <w:t xml:space="preserve">       Pittsburgh, USA, 1-9 (2001).</w:t>
      </w:r>
    </w:p>
    <w:p w:rsidR="00361E09" w:rsidRPr="003210DA" w:rsidRDefault="00361E09" w:rsidP="00C74346">
      <w:pPr>
        <w:pStyle w:val="EndnoteText"/>
        <w:spacing w:line="360" w:lineRule="auto"/>
        <w:ind w:left="60"/>
        <w:rPr>
          <w:rFonts w:ascii="Times New Roman" w:hAnsi="Times New Roman" w:cs="Times New Roman"/>
          <w:sz w:val="32"/>
          <w:szCs w:val="32"/>
        </w:rPr>
      </w:pPr>
      <w:r>
        <w:rPr>
          <w:rFonts w:ascii="Times New Roman" w:hAnsi="Times New Roman" w:cs="Times New Roman"/>
          <w:sz w:val="32"/>
          <w:szCs w:val="32"/>
        </w:rPr>
        <w:t>4.</w:t>
      </w:r>
      <w:r w:rsidRPr="003210DA">
        <w:rPr>
          <w:rFonts w:ascii="Times New Roman" w:hAnsi="Times New Roman" w:cs="Times New Roman"/>
          <w:sz w:val="32"/>
          <w:szCs w:val="32"/>
        </w:rPr>
        <w:t xml:space="preserve">   HC </w:t>
      </w:r>
      <w:proofErr w:type="spellStart"/>
      <w:r w:rsidRPr="003210DA">
        <w:rPr>
          <w:rFonts w:ascii="Times New Roman" w:hAnsi="Times New Roman" w:cs="Times New Roman"/>
          <w:sz w:val="32"/>
          <w:szCs w:val="32"/>
        </w:rPr>
        <w:t>Slavkin</w:t>
      </w:r>
      <w:proofErr w:type="spellEnd"/>
      <w:r w:rsidRPr="003210DA">
        <w:rPr>
          <w:rFonts w:ascii="Times New Roman" w:hAnsi="Times New Roman" w:cs="Times New Roman"/>
          <w:sz w:val="32"/>
          <w:szCs w:val="32"/>
        </w:rPr>
        <w:t xml:space="preserve">, </w:t>
      </w:r>
      <w:proofErr w:type="spellStart"/>
      <w:r w:rsidRPr="003210DA">
        <w:rPr>
          <w:rFonts w:ascii="Times New Roman" w:hAnsi="Times New Roman" w:cs="Times New Roman"/>
          <w:sz w:val="32"/>
          <w:szCs w:val="32"/>
        </w:rPr>
        <w:t>Biomimetics</w:t>
      </w:r>
      <w:proofErr w:type="spellEnd"/>
      <w:r w:rsidRPr="003210DA">
        <w:rPr>
          <w:rFonts w:ascii="Times New Roman" w:hAnsi="Times New Roman" w:cs="Times New Roman"/>
          <w:sz w:val="32"/>
          <w:szCs w:val="32"/>
        </w:rPr>
        <w:t>: replacing body parts is no longer</w:t>
      </w:r>
    </w:p>
    <w:p w:rsidR="00361E09" w:rsidRDefault="00361E09" w:rsidP="00C74346">
      <w:pPr>
        <w:pStyle w:val="EndnoteText"/>
        <w:spacing w:line="360" w:lineRule="auto"/>
        <w:ind w:left="420"/>
        <w:rPr>
          <w:rFonts w:ascii="Times New Roman" w:hAnsi="Times New Roman" w:cs="Times New Roman"/>
          <w:sz w:val="32"/>
          <w:szCs w:val="32"/>
        </w:rPr>
      </w:pPr>
      <w:r w:rsidRPr="003210DA">
        <w:rPr>
          <w:rFonts w:ascii="Times New Roman" w:hAnsi="Times New Roman" w:cs="Times New Roman"/>
          <w:sz w:val="32"/>
          <w:szCs w:val="32"/>
        </w:rPr>
        <w:t xml:space="preserve">  science fiction, J Am Dent </w:t>
      </w:r>
      <w:proofErr w:type="spellStart"/>
      <w:r w:rsidRPr="003210DA">
        <w:rPr>
          <w:rFonts w:ascii="Times New Roman" w:hAnsi="Times New Roman" w:cs="Times New Roman"/>
          <w:sz w:val="32"/>
          <w:szCs w:val="32"/>
        </w:rPr>
        <w:t>Assoc</w:t>
      </w:r>
      <w:proofErr w:type="spellEnd"/>
      <w:r w:rsidRPr="003210DA">
        <w:rPr>
          <w:rFonts w:ascii="Times New Roman" w:hAnsi="Times New Roman" w:cs="Times New Roman"/>
          <w:sz w:val="32"/>
          <w:szCs w:val="32"/>
        </w:rPr>
        <w:t>, 1996;127;1254-1257,</w:t>
      </w:r>
    </w:p>
    <w:p w:rsidR="00361E09" w:rsidRPr="003210DA"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5.  </w:t>
      </w:r>
      <w:r w:rsidRPr="003210DA">
        <w:rPr>
          <w:rFonts w:ascii="Times New Roman" w:hAnsi="Times New Roman" w:cs="Times New Roman"/>
          <w:sz w:val="32"/>
          <w:szCs w:val="32"/>
        </w:rPr>
        <w:t xml:space="preserve">  Berkeley University, California, Biomimetic material and </w:t>
      </w:r>
    </w:p>
    <w:p w:rsidR="00361E09" w:rsidRPr="003210DA" w:rsidRDefault="00361E09" w:rsidP="00C74346">
      <w:pPr>
        <w:pStyle w:val="EndnoteText"/>
        <w:spacing w:line="360" w:lineRule="auto"/>
        <w:ind w:left="60"/>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3210DA">
        <w:rPr>
          <w:rFonts w:ascii="Times New Roman" w:hAnsi="Times New Roman" w:cs="Times New Roman"/>
          <w:sz w:val="32"/>
          <w:szCs w:val="32"/>
        </w:rPr>
        <w:t>tissue</w:t>
      </w:r>
      <w:proofErr w:type="gramEnd"/>
      <w:r w:rsidRPr="003210DA">
        <w:rPr>
          <w:rFonts w:ascii="Times New Roman" w:hAnsi="Times New Roman" w:cs="Times New Roman"/>
          <w:sz w:val="32"/>
          <w:szCs w:val="32"/>
        </w:rPr>
        <w:t xml:space="preserve"> engineering lab.  2008 UC Regents; all rights reserved</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6.    </w:t>
      </w:r>
      <w:r w:rsidRPr="003210DA">
        <w:rPr>
          <w:rFonts w:ascii="Times New Roman" w:hAnsi="Times New Roman" w:cs="Times New Roman"/>
          <w:sz w:val="32"/>
          <w:szCs w:val="32"/>
        </w:rPr>
        <w:t xml:space="preserve">National Institute of Dental and Craniofacial Research, </w:t>
      </w:r>
      <w:proofErr w:type="spellStart"/>
      <w:r w:rsidRPr="003210DA">
        <w:rPr>
          <w:rFonts w:ascii="Times New Roman" w:hAnsi="Times New Roman" w:cs="Times New Roman"/>
          <w:sz w:val="32"/>
          <w:szCs w:val="32"/>
        </w:rPr>
        <w:t>Biomimetics</w:t>
      </w:r>
      <w:proofErr w:type="spellEnd"/>
      <w:r w:rsidRPr="003210DA">
        <w:rPr>
          <w:rFonts w:ascii="Times New Roman" w:hAnsi="Times New Roman" w:cs="Times New Roman"/>
          <w:sz w:val="32"/>
          <w:szCs w:val="32"/>
        </w:rPr>
        <w:t xml:space="preserve"> </w:t>
      </w:r>
    </w:p>
    <w:p w:rsidR="00361E09" w:rsidRPr="003210DA"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3210DA">
        <w:rPr>
          <w:rFonts w:ascii="Times New Roman" w:hAnsi="Times New Roman" w:cs="Times New Roman"/>
          <w:sz w:val="32"/>
          <w:szCs w:val="32"/>
        </w:rPr>
        <w:t>and</w:t>
      </w:r>
      <w:proofErr w:type="gramEnd"/>
      <w:r w:rsidRPr="003210DA">
        <w:rPr>
          <w:rFonts w:ascii="Times New Roman" w:hAnsi="Times New Roman" w:cs="Times New Roman"/>
          <w:sz w:val="32"/>
          <w:szCs w:val="32"/>
        </w:rPr>
        <w:t xml:space="preserve"> Tissue Engineering, California, U.S. (Website).</w:t>
      </w:r>
    </w:p>
    <w:p w:rsidR="00361E09" w:rsidRPr="000836A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6"/>
        </w:rPr>
        <w:t>7</w:t>
      </w:r>
      <w:r>
        <w:rPr>
          <w:rFonts w:ascii="Times New Roman" w:hAnsi="Times New Roman" w:cs="Times New Roman"/>
          <w:sz w:val="36"/>
          <w:szCs w:val="36"/>
        </w:rPr>
        <w:t xml:space="preserve">.   </w:t>
      </w:r>
      <w:r w:rsidRPr="000836A2">
        <w:rPr>
          <w:rFonts w:ascii="Times New Roman" w:hAnsi="Times New Roman" w:cs="Times New Roman"/>
          <w:sz w:val="32"/>
          <w:szCs w:val="32"/>
        </w:rPr>
        <w:t xml:space="preserve">Shin H, Joe S and </w:t>
      </w:r>
      <w:proofErr w:type="spellStart"/>
      <w:r w:rsidRPr="000836A2">
        <w:rPr>
          <w:rFonts w:ascii="Times New Roman" w:hAnsi="Times New Roman" w:cs="Times New Roman"/>
          <w:sz w:val="32"/>
          <w:szCs w:val="32"/>
        </w:rPr>
        <w:t>Mikos</w:t>
      </w:r>
      <w:proofErr w:type="spellEnd"/>
      <w:r w:rsidRPr="000836A2">
        <w:rPr>
          <w:rFonts w:ascii="Times New Roman" w:hAnsi="Times New Roman" w:cs="Times New Roman"/>
          <w:sz w:val="32"/>
          <w:szCs w:val="32"/>
        </w:rPr>
        <w:t xml:space="preserve"> A G. Biomimetic materials for</w:t>
      </w:r>
    </w:p>
    <w:p w:rsidR="00361E09" w:rsidRPr="000836A2" w:rsidRDefault="00361E09" w:rsidP="00C74346">
      <w:pPr>
        <w:pStyle w:val="EndnoteText"/>
        <w:spacing w:line="360" w:lineRule="auto"/>
        <w:rPr>
          <w:rFonts w:ascii="Times New Roman" w:hAnsi="Times New Roman" w:cs="Times New Roman"/>
          <w:sz w:val="32"/>
          <w:szCs w:val="32"/>
        </w:rPr>
      </w:pPr>
      <w:r w:rsidRPr="000836A2">
        <w:rPr>
          <w:rFonts w:ascii="Times New Roman" w:hAnsi="Times New Roman" w:cs="Times New Roman"/>
          <w:sz w:val="32"/>
          <w:szCs w:val="32"/>
        </w:rPr>
        <w:t xml:space="preserve">      tissue engineering Biomaterials 2003  Nov;24(24):2353-64,</w:t>
      </w:r>
    </w:p>
    <w:p w:rsidR="00361E09" w:rsidRDefault="00361E09" w:rsidP="00C74346">
      <w:pPr>
        <w:pStyle w:val="EndnoteText"/>
        <w:spacing w:line="360" w:lineRule="auto"/>
        <w:rPr>
          <w:rFonts w:ascii="Times New Roman" w:hAnsi="Times New Roman" w:cs="Times New Roman"/>
          <w:sz w:val="32"/>
          <w:szCs w:val="32"/>
        </w:rPr>
      </w:pPr>
      <w:r w:rsidRPr="000836A2">
        <w:rPr>
          <w:rFonts w:ascii="Times New Roman" w:hAnsi="Times New Roman" w:cs="Times New Roman"/>
          <w:sz w:val="32"/>
          <w:szCs w:val="32"/>
        </w:rPr>
        <w:t xml:space="preserve">8.  Nakashima M, Cytokine growth factor Rev 2005 Jun; 16 (3): 369- </w:t>
      </w:r>
    </w:p>
    <w:p w:rsidR="00361E09" w:rsidRPr="000836A2"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0836A2">
        <w:rPr>
          <w:rFonts w:ascii="Times New Roman" w:hAnsi="Times New Roman" w:cs="Times New Roman"/>
          <w:sz w:val="32"/>
          <w:szCs w:val="32"/>
        </w:rPr>
        <w:t>376.</w:t>
      </w:r>
    </w:p>
    <w:p w:rsidR="00361E09" w:rsidRDefault="00361E09" w:rsidP="00FB42C3">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9.  </w:t>
      </w:r>
      <w:proofErr w:type="spellStart"/>
      <w:r>
        <w:rPr>
          <w:rFonts w:ascii="Times New Roman" w:hAnsi="Times New Roman" w:cs="Times New Roman"/>
          <w:sz w:val="32"/>
          <w:szCs w:val="36"/>
        </w:rPr>
        <w:t>Vidya</w:t>
      </w:r>
      <w:proofErr w:type="spellEnd"/>
      <w:r>
        <w:rPr>
          <w:rFonts w:ascii="Times New Roman" w:hAnsi="Times New Roman" w:cs="Times New Roman"/>
          <w:sz w:val="32"/>
          <w:szCs w:val="36"/>
        </w:rPr>
        <w:t xml:space="preserve"> P et al, </w:t>
      </w:r>
      <w:proofErr w:type="spellStart"/>
      <w:r>
        <w:rPr>
          <w:rFonts w:ascii="Times New Roman" w:hAnsi="Times New Roman" w:cs="Times New Roman"/>
          <w:sz w:val="32"/>
          <w:szCs w:val="36"/>
        </w:rPr>
        <w:t>Biomimetics</w:t>
      </w:r>
      <w:proofErr w:type="spellEnd"/>
      <w:r>
        <w:rPr>
          <w:rFonts w:ascii="Times New Roman" w:hAnsi="Times New Roman" w:cs="Times New Roman"/>
          <w:sz w:val="32"/>
          <w:szCs w:val="36"/>
        </w:rPr>
        <w:t xml:space="preserve">- The New Pathway for Regenerating </w:t>
      </w:r>
    </w:p>
    <w:p w:rsidR="00361E09" w:rsidRDefault="00361E09" w:rsidP="00FB42C3">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Pr>
          <w:rFonts w:ascii="Times New Roman" w:hAnsi="Times New Roman" w:cs="Times New Roman"/>
          <w:sz w:val="32"/>
          <w:szCs w:val="36"/>
        </w:rPr>
        <w:t>tissue</w:t>
      </w:r>
      <w:proofErr w:type="gramEnd"/>
      <w:r>
        <w:rPr>
          <w:rFonts w:ascii="Times New Roman" w:hAnsi="Times New Roman" w:cs="Times New Roman"/>
          <w:sz w:val="32"/>
          <w:szCs w:val="36"/>
        </w:rPr>
        <w:t>, JPBMS , 2012:16 (02).</w:t>
      </w:r>
    </w:p>
    <w:p w:rsidR="00361E09" w:rsidRPr="002A6457" w:rsidRDefault="00361E09" w:rsidP="00FB42C3">
      <w:pPr>
        <w:pStyle w:val="EndnoteText"/>
        <w:spacing w:line="360" w:lineRule="auto"/>
        <w:rPr>
          <w:rFonts w:ascii="Times New Roman" w:hAnsi="Times New Roman" w:cs="Times New Roman"/>
          <w:sz w:val="32"/>
          <w:szCs w:val="36"/>
        </w:rPr>
      </w:pPr>
    </w:p>
    <w:p w:rsidR="00361E09" w:rsidRDefault="00361E09" w:rsidP="00D91B00">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10.    </w:t>
      </w:r>
      <w:proofErr w:type="spellStart"/>
      <w:r>
        <w:rPr>
          <w:rFonts w:ascii="Times New Roman" w:hAnsi="Times New Roman" w:cs="Times New Roman"/>
          <w:sz w:val="32"/>
          <w:szCs w:val="36"/>
        </w:rPr>
        <w:t>Goswami</w:t>
      </w:r>
      <w:proofErr w:type="spellEnd"/>
      <w:r>
        <w:rPr>
          <w:rFonts w:ascii="Times New Roman" w:hAnsi="Times New Roman" w:cs="Times New Roman"/>
          <w:sz w:val="32"/>
          <w:szCs w:val="36"/>
        </w:rPr>
        <w:t xml:space="preserve">. S et </w:t>
      </w:r>
      <w:proofErr w:type="gramStart"/>
      <w:r>
        <w:rPr>
          <w:rFonts w:ascii="Times New Roman" w:hAnsi="Times New Roman" w:cs="Times New Roman"/>
          <w:sz w:val="32"/>
          <w:szCs w:val="36"/>
        </w:rPr>
        <w:t>al  Biomimetic</w:t>
      </w:r>
      <w:proofErr w:type="gramEnd"/>
      <w:r>
        <w:rPr>
          <w:rFonts w:ascii="Times New Roman" w:hAnsi="Times New Roman" w:cs="Times New Roman"/>
          <w:sz w:val="32"/>
          <w:szCs w:val="36"/>
        </w:rPr>
        <w:t xml:space="preserve"> Dentistry. J Oral Res Rev 2018; 10: </w:t>
      </w:r>
    </w:p>
    <w:p w:rsidR="00361E09" w:rsidRPr="002A6457" w:rsidRDefault="00361E09" w:rsidP="00D91B00">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28-32.</w:t>
      </w:r>
    </w:p>
    <w:p w:rsidR="00361E09" w:rsidRPr="002A6457" w:rsidRDefault="00361E09" w:rsidP="005B7DD3">
      <w:pPr>
        <w:pStyle w:val="EndnoteText"/>
        <w:spacing w:line="360" w:lineRule="auto"/>
        <w:rPr>
          <w:rFonts w:ascii="Times New Roman" w:hAnsi="Times New Roman" w:cs="Times New Roman"/>
          <w:sz w:val="32"/>
          <w:szCs w:val="36"/>
        </w:rPr>
      </w:pPr>
      <w:r w:rsidRPr="002A6457">
        <w:rPr>
          <w:rFonts w:ascii="Times New Roman" w:hAnsi="Times New Roman" w:cs="Times New Roman"/>
          <w:sz w:val="32"/>
          <w:szCs w:val="36"/>
        </w:rPr>
        <w:t>11.</w:t>
      </w:r>
      <w:r w:rsidRPr="002A6457">
        <w:rPr>
          <w:rFonts w:ascii="Times New Roman" w:hAnsi="Times New Roman" w:cs="Times New Roman"/>
          <w:sz w:val="32"/>
          <w:szCs w:val="36"/>
        </w:rPr>
        <w:tab/>
      </w:r>
      <w:r>
        <w:rPr>
          <w:rFonts w:ascii="Times New Roman" w:hAnsi="Times New Roman" w:cs="Times New Roman"/>
          <w:sz w:val="32"/>
          <w:szCs w:val="36"/>
        </w:rPr>
        <w:t xml:space="preserve">Deepak et al </w:t>
      </w:r>
      <w:proofErr w:type="spellStart"/>
      <w:r>
        <w:rPr>
          <w:rFonts w:ascii="Times New Roman" w:hAnsi="Times New Roman" w:cs="Times New Roman"/>
          <w:sz w:val="32"/>
          <w:szCs w:val="36"/>
        </w:rPr>
        <w:t>Biomimetics</w:t>
      </w:r>
      <w:proofErr w:type="spellEnd"/>
      <w:r>
        <w:rPr>
          <w:rFonts w:ascii="Times New Roman" w:hAnsi="Times New Roman" w:cs="Times New Roman"/>
          <w:sz w:val="32"/>
          <w:szCs w:val="36"/>
        </w:rPr>
        <w:t xml:space="preserve"> in Dentistry- A Review IJRPB2015;2(5)</w:t>
      </w:r>
    </w:p>
    <w:p w:rsidR="00361E09" w:rsidRDefault="00361E09" w:rsidP="005459F3">
      <w:pPr>
        <w:pStyle w:val="EndnoteText"/>
        <w:spacing w:line="360" w:lineRule="auto"/>
        <w:rPr>
          <w:rFonts w:ascii="Times New Roman" w:hAnsi="Times New Roman" w:cs="Times New Roman"/>
          <w:sz w:val="32"/>
          <w:szCs w:val="36"/>
        </w:rPr>
      </w:pPr>
      <w:r w:rsidRPr="002A6457">
        <w:rPr>
          <w:rFonts w:ascii="Times New Roman" w:hAnsi="Times New Roman" w:cs="Times New Roman"/>
          <w:sz w:val="32"/>
          <w:szCs w:val="36"/>
        </w:rPr>
        <w:t>12.</w:t>
      </w:r>
      <w:r w:rsidRPr="002A6457">
        <w:rPr>
          <w:rFonts w:ascii="Times New Roman" w:hAnsi="Times New Roman" w:cs="Times New Roman"/>
          <w:sz w:val="32"/>
          <w:szCs w:val="36"/>
        </w:rPr>
        <w:tab/>
      </w:r>
      <w:proofErr w:type="spellStart"/>
      <w:r>
        <w:rPr>
          <w:rFonts w:ascii="Times New Roman" w:hAnsi="Times New Roman" w:cs="Times New Roman"/>
          <w:sz w:val="32"/>
          <w:szCs w:val="36"/>
        </w:rPr>
        <w:t>Liwana</w:t>
      </w:r>
      <w:proofErr w:type="spellEnd"/>
      <w:r>
        <w:rPr>
          <w:rFonts w:ascii="Times New Roman" w:hAnsi="Times New Roman" w:cs="Times New Roman"/>
          <w:sz w:val="32"/>
          <w:szCs w:val="36"/>
        </w:rPr>
        <w:t xml:space="preserve">. F et al  Glass </w:t>
      </w:r>
      <w:proofErr w:type="spellStart"/>
      <w:r>
        <w:rPr>
          <w:rFonts w:ascii="Times New Roman" w:hAnsi="Times New Roman" w:cs="Times New Roman"/>
          <w:sz w:val="32"/>
          <w:szCs w:val="36"/>
        </w:rPr>
        <w:t>Ionomer</w:t>
      </w:r>
      <w:proofErr w:type="spellEnd"/>
      <w:r>
        <w:rPr>
          <w:rFonts w:ascii="Times New Roman" w:hAnsi="Times New Roman" w:cs="Times New Roman"/>
          <w:sz w:val="32"/>
          <w:szCs w:val="36"/>
        </w:rPr>
        <w:t xml:space="preserve"> Cements and their Role in the </w:t>
      </w:r>
    </w:p>
    <w:p w:rsidR="00361E09" w:rsidRDefault="00361E09" w:rsidP="005459F3">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Pr>
          <w:rFonts w:ascii="Times New Roman" w:hAnsi="Times New Roman" w:cs="Times New Roman"/>
          <w:sz w:val="32"/>
          <w:szCs w:val="36"/>
        </w:rPr>
        <w:t>Restoration of Non- Carious Cervical Lesions.</w:t>
      </w:r>
      <w:proofErr w:type="gramEnd"/>
      <w:r>
        <w:rPr>
          <w:rFonts w:ascii="Times New Roman" w:hAnsi="Times New Roman" w:cs="Times New Roman"/>
          <w:sz w:val="32"/>
          <w:szCs w:val="36"/>
        </w:rPr>
        <w:t xml:space="preserve"> J </w:t>
      </w:r>
      <w:proofErr w:type="spellStart"/>
      <w:r>
        <w:rPr>
          <w:rFonts w:ascii="Times New Roman" w:hAnsi="Times New Roman" w:cs="Times New Roman"/>
          <w:sz w:val="32"/>
          <w:szCs w:val="36"/>
        </w:rPr>
        <w:t>Appl</w:t>
      </w:r>
      <w:proofErr w:type="spellEnd"/>
      <w:r>
        <w:rPr>
          <w:rFonts w:ascii="Times New Roman" w:hAnsi="Times New Roman" w:cs="Times New Roman"/>
          <w:sz w:val="32"/>
          <w:szCs w:val="36"/>
        </w:rPr>
        <w:t xml:space="preserve"> Oral </w:t>
      </w:r>
      <w:proofErr w:type="spellStart"/>
      <w:r>
        <w:rPr>
          <w:rFonts w:ascii="Times New Roman" w:hAnsi="Times New Roman" w:cs="Times New Roman"/>
          <w:sz w:val="32"/>
          <w:szCs w:val="36"/>
        </w:rPr>
        <w:t>Sci</w:t>
      </w:r>
      <w:proofErr w:type="spellEnd"/>
      <w:r>
        <w:rPr>
          <w:rFonts w:ascii="Times New Roman" w:hAnsi="Times New Roman" w:cs="Times New Roman"/>
          <w:sz w:val="32"/>
          <w:szCs w:val="36"/>
        </w:rPr>
        <w:t xml:space="preserve"> </w:t>
      </w:r>
    </w:p>
    <w:p w:rsidR="00361E09" w:rsidRPr="002A6457" w:rsidRDefault="00361E09" w:rsidP="005459F3">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2009 Oct; 17 (5): 364-369.</w:t>
      </w:r>
    </w:p>
    <w:p w:rsidR="00361E09" w:rsidRDefault="00361E09" w:rsidP="005459F3">
      <w:pPr>
        <w:pStyle w:val="EndnoteText"/>
        <w:spacing w:line="360" w:lineRule="auto"/>
        <w:rPr>
          <w:rFonts w:ascii="Times New Roman" w:hAnsi="Times New Roman" w:cs="Times New Roman"/>
          <w:sz w:val="32"/>
          <w:szCs w:val="36"/>
        </w:rPr>
      </w:pPr>
      <w:r w:rsidRPr="002A6457">
        <w:rPr>
          <w:rFonts w:ascii="Times New Roman" w:hAnsi="Times New Roman" w:cs="Times New Roman"/>
          <w:sz w:val="32"/>
          <w:szCs w:val="36"/>
        </w:rPr>
        <w:t>13.</w:t>
      </w:r>
      <w:r w:rsidRPr="002A6457">
        <w:rPr>
          <w:rFonts w:ascii="Times New Roman" w:hAnsi="Times New Roman" w:cs="Times New Roman"/>
          <w:sz w:val="32"/>
          <w:szCs w:val="36"/>
        </w:rPr>
        <w:tab/>
      </w:r>
      <w:proofErr w:type="spellStart"/>
      <w:r>
        <w:rPr>
          <w:rFonts w:ascii="Times New Roman" w:hAnsi="Times New Roman" w:cs="Times New Roman"/>
          <w:sz w:val="32"/>
          <w:szCs w:val="36"/>
        </w:rPr>
        <w:t>Sayed</w:t>
      </w:r>
      <w:proofErr w:type="spellEnd"/>
      <w:r>
        <w:rPr>
          <w:rFonts w:ascii="Times New Roman" w:hAnsi="Times New Roman" w:cs="Times New Roman"/>
          <w:sz w:val="32"/>
          <w:szCs w:val="36"/>
        </w:rPr>
        <w:t xml:space="preserve"> M.M et al </w:t>
      </w:r>
      <w:proofErr w:type="spellStart"/>
      <w:r>
        <w:rPr>
          <w:rFonts w:ascii="Times New Roman" w:hAnsi="Times New Roman" w:cs="Times New Roman"/>
          <w:sz w:val="32"/>
          <w:szCs w:val="36"/>
        </w:rPr>
        <w:t>Flouride</w:t>
      </w:r>
      <w:proofErr w:type="spellEnd"/>
      <w:r>
        <w:rPr>
          <w:rFonts w:ascii="Times New Roman" w:hAnsi="Times New Roman" w:cs="Times New Roman"/>
          <w:sz w:val="32"/>
          <w:szCs w:val="36"/>
        </w:rPr>
        <w:t xml:space="preserve"> Release by </w:t>
      </w:r>
      <w:proofErr w:type="spellStart"/>
      <w:r>
        <w:rPr>
          <w:rFonts w:ascii="Times New Roman" w:hAnsi="Times New Roman" w:cs="Times New Roman"/>
          <w:sz w:val="32"/>
          <w:szCs w:val="36"/>
        </w:rPr>
        <w:t>GlC</w:t>
      </w:r>
      <w:proofErr w:type="spellEnd"/>
      <w:r>
        <w:rPr>
          <w:rFonts w:ascii="Times New Roman" w:hAnsi="Times New Roman" w:cs="Times New Roman"/>
          <w:sz w:val="32"/>
          <w:szCs w:val="36"/>
        </w:rPr>
        <w:t xml:space="preserve">, </w:t>
      </w:r>
      <w:proofErr w:type="spellStart"/>
      <w:r>
        <w:rPr>
          <w:rFonts w:ascii="Times New Roman" w:hAnsi="Times New Roman" w:cs="Times New Roman"/>
          <w:sz w:val="32"/>
          <w:szCs w:val="36"/>
        </w:rPr>
        <w:t>Compomer</w:t>
      </w:r>
      <w:proofErr w:type="spellEnd"/>
      <w:r>
        <w:rPr>
          <w:rFonts w:ascii="Times New Roman" w:hAnsi="Times New Roman" w:cs="Times New Roman"/>
          <w:sz w:val="32"/>
          <w:szCs w:val="36"/>
        </w:rPr>
        <w:t xml:space="preserve"> and </w:t>
      </w:r>
      <w:proofErr w:type="spellStart"/>
      <w:r>
        <w:rPr>
          <w:rFonts w:ascii="Times New Roman" w:hAnsi="Times New Roman" w:cs="Times New Roman"/>
          <w:sz w:val="32"/>
          <w:szCs w:val="36"/>
        </w:rPr>
        <w:t>Giomer</w:t>
      </w:r>
      <w:proofErr w:type="spellEnd"/>
      <w:r>
        <w:rPr>
          <w:rFonts w:ascii="Times New Roman" w:hAnsi="Times New Roman" w:cs="Times New Roman"/>
          <w:sz w:val="32"/>
          <w:szCs w:val="36"/>
        </w:rPr>
        <w:t xml:space="preserve"> </w:t>
      </w:r>
    </w:p>
    <w:p w:rsidR="00361E09" w:rsidRDefault="00361E09" w:rsidP="005459F3">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Dent Res J 2009 Nov; 6 (2): 75-81.</w:t>
      </w:r>
    </w:p>
    <w:p w:rsidR="00361E09" w:rsidRDefault="00361E09" w:rsidP="00BA1F80">
      <w:pPr>
        <w:pStyle w:val="EndnoteText"/>
        <w:spacing w:line="360" w:lineRule="auto"/>
        <w:rPr>
          <w:rFonts w:ascii="Times New Roman" w:hAnsi="Times New Roman" w:cs="Times New Roman"/>
          <w:sz w:val="32"/>
          <w:szCs w:val="36"/>
        </w:rPr>
      </w:pPr>
      <w:r w:rsidRPr="002A6457">
        <w:rPr>
          <w:rFonts w:ascii="Times New Roman" w:hAnsi="Times New Roman" w:cs="Times New Roman"/>
          <w:sz w:val="32"/>
          <w:szCs w:val="36"/>
        </w:rPr>
        <w:t>14.</w:t>
      </w:r>
      <w:r w:rsidRPr="002A6457">
        <w:rPr>
          <w:rFonts w:ascii="Times New Roman" w:hAnsi="Times New Roman" w:cs="Times New Roman"/>
          <w:sz w:val="32"/>
          <w:szCs w:val="36"/>
        </w:rPr>
        <w:tab/>
      </w:r>
      <w:proofErr w:type="spellStart"/>
      <w:proofErr w:type="gramStart"/>
      <w:r>
        <w:rPr>
          <w:rFonts w:ascii="Times New Roman" w:hAnsi="Times New Roman" w:cs="Times New Roman"/>
          <w:sz w:val="32"/>
          <w:szCs w:val="36"/>
        </w:rPr>
        <w:t>Maryan</w:t>
      </w:r>
      <w:proofErr w:type="spellEnd"/>
      <w:r>
        <w:rPr>
          <w:rFonts w:ascii="Times New Roman" w:hAnsi="Times New Roman" w:cs="Times New Roman"/>
          <w:sz w:val="32"/>
          <w:szCs w:val="36"/>
        </w:rPr>
        <w:t xml:space="preserve">  K</w:t>
      </w:r>
      <w:proofErr w:type="gramEnd"/>
      <w:r>
        <w:rPr>
          <w:rFonts w:ascii="Times New Roman" w:hAnsi="Times New Roman" w:cs="Times New Roman"/>
          <w:sz w:val="32"/>
          <w:szCs w:val="36"/>
        </w:rPr>
        <w:t xml:space="preserve"> et al. A Review of Glass </w:t>
      </w:r>
      <w:proofErr w:type="spellStart"/>
      <w:r>
        <w:rPr>
          <w:rFonts w:ascii="Times New Roman" w:hAnsi="Times New Roman" w:cs="Times New Roman"/>
          <w:sz w:val="32"/>
          <w:szCs w:val="36"/>
        </w:rPr>
        <w:t>Ionomers</w:t>
      </w:r>
      <w:proofErr w:type="spellEnd"/>
      <w:r>
        <w:rPr>
          <w:rFonts w:ascii="Times New Roman" w:hAnsi="Times New Roman" w:cs="Times New Roman"/>
          <w:sz w:val="32"/>
          <w:szCs w:val="36"/>
        </w:rPr>
        <w:t xml:space="preserve">: From Conventional  </w:t>
      </w:r>
    </w:p>
    <w:p w:rsidR="00361E09" w:rsidRDefault="00361E09" w:rsidP="00BA1F80">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Glass- </w:t>
      </w:r>
      <w:proofErr w:type="spellStart"/>
      <w:r>
        <w:rPr>
          <w:rFonts w:ascii="Times New Roman" w:hAnsi="Times New Roman" w:cs="Times New Roman"/>
          <w:sz w:val="32"/>
          <w:szCs w:val="36"/>
        </w:rPr>
        <w:t>Ionomer</w:t>
      </w:r>
      <w:proofErr w:type="spellEnd"/>
      <w:r>
        <w:rPr>
          <w:rFonts w:ascii="Times New Roman" w:hAnsi="Times New Roman" w:cs="Times New Roman"/>
          <w:sz w:val="32"/>
          <w:szCs w:val="36"/>
        </w:rPr>
        <w:t xml:space="preserve"> to Bioactive Glass-</w:t>
      </w:r>
      <w:proofErr w:type="spellStart"/>
      <w:r>
        <w:rPr>
          <w:rFonts w:ascii="Times New Roman" w:hAnsi="Times New Roman" w:cs="Times New Roman"/>
          <w:sz w:val="32"/>
          <w:szCs w:val="36"/>
        </w:rPr>
        <w:t>Ionomer</w:t>
      </w:r>
      <w:proofErr w:type="spellEnd"/>
      <w:r>
        <w:rPr>
          <w:rFonts w:ascii="Times New Roman" w:hAnsi="Times New Roman" w:cs="Times New Roman"/>
          <w:sz w:val="32"/>
          <w:szCs w:val="36"/>
        </w:rPr>
        <w:t xml:space="preserve"> Den Res J. 2013 Jul –</w:t>
      </w:r>
    </w:p>
    <w:p w:rsidR="00361E09" w:rsidRPr="002A6457" w:rsidRDefault="00361E09" w:rsidP="00BA1F80">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Pr>
          <w:rFonts w:ascii="Times New Roman" w:hAnsi="Times New Roman" w:cs="Times New Roman"/>
          <w:sz w:val="32"/>
          <w:szCs w:val="36"/>
        </w:rPr>
        <w:t>Aug ;</w:t>
      </w:r>
      <w:proofErr w:type="gramEnd"/>
      <w:r>
        <w:rPr>
          <w:rFonts w:ascii="Times New Roman" w:hAnsi="Times New Roman" w:cs="Times New Roman"/>
          <w:sz w:val="32"/>
          <w:szCs w:val="36"/>
        </w:rPr>
        <w:t xml:space="preserve"> 10(4): 411- 420.</w:t>
      </w:r>
    </w:p>
    <w:p w:rsidR="00361E09" w:rsidRDefault="00361E09" w:rsidP="00007795">
      <w:pPr>
        <w:pStyle w:val="EndnoteText"/>
        <w:spacing w:line="360" w:lineRule="auto"/>
        <w:rPr>
          <w:rFonts w:ascii="Times New Roman" w:hAnsi="Times New Roman" w:cs="Times New Roman"/>
          <w:sz w:val="32"/>
          <w:szCs w:val="36"/>
        </w:rPr>
      </w:pPr>
      <w:r w:rsidRPr="002A6457">
        <w:rPr>
          <w:rFonts w:ascii="Times New Roman" w:hAnsi="Times New Roman" w:cs="Times New Roman"/>
          <w:sz w:val="32"/>
          <w:szCs w:val="36"/>
        </w:rPr>
        <w:t>15.</w:t>
      </w:r>
      <w:r w:rsidRPr="002A6457">
        <w:rPr>
          <w:rFonts w:ascii="Times New Roman" w:hAnsi="Times New Roman" w:cs="Times New Roman"/>
          <w:sz w:val="32"/>
          <w:szCs w:val="36"/>
        </w:rPr>
        <w:tab/>
      </w:r>
      <w:proofErr w:type="gramStart"/>
      <w:r>
        <w:rPr>
          <w:rFonts w:ascii="Times New Roman" w:hAnsi="Times New Roman" w:cs="Times New Roman"/>
          <w:sz w:val="32"/>
          <w:szCs w:val="36"/>
        </w:rPr>
        <w:t>Liang .</w:t>
      </w:r>
      <w:proofErr w:type="gramEnd"/>
      <w:r>
        <w:rPr>
          <w:rFonts w:ascii="Times New Roman" w:hAnsi="Times New Roman" w:cs="Times New Roman"/>
          <w:sz w:val="32"/>
          <w:szCs w:val="36"/>
        </w:rPr>
        <w:t xml:space="preserve"> C et al Bioactive Dental Restorative Materials: A Review. </w:t>
      </w:r>
    </w:p>
    <w:p w:rsidR="00361E09" w:rsidRPr="002A6457" w:rsidRDefault="00361E09" w:rsidP="00007795">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Am J Dent 2013; Aug:26(4):219</w:t>
      </w:r>
    </w:p>
    <w:p w:rsidR="00361E09" w:rsidRDefault="00361E09" w:rsidP="002A55DF">
      <w:pPr>
        <w:pStyle w:val="EndnoteText"/>
        <w:spacing w:line="360" w:lineRule="auto"/>
        <w:rPr>
          <w:rFonts w:ascii="Times New Roman" w:hAnsi="Times New Roman" w:cs="Times New Roman"/>
          <w:sz w:val="32"/>
          <w:szCs w:val="36"/>
        </w:rPr>
      </w:pPr>
      <w:r w:rsidRPr="002A6457">
        <w:rPr>
          <w:rFonts w:ascii="Times New Roman" w:hAnsi="Times New Roman" w:cs="Times New Roman"/>
          <w:sz w:val="32"/>
          <w:szCs w:val="36"/>
        </w:rPr>
        <w:t>16.</w:t>
      </w:r>
      <w:r w:rsidRPr="002A6457">
        <w:rPr>
          <w:rFonts w:ascii="Times New Roman" w:hAnsi="Times New Roman" w:cs="Times New Roman"/>
          <w:sz w:val="32"/>
          <w:szCs w:val="36"/>
        </w:rPr>
        <w:tab/>
      </w:r>
      <w:r>
        <w:rPr>
          <w:rFonts w:ascii="Times New Roman" w:hAnsi="Times New Roman" w:cs="Times New Roman"/>
          <w:sz w:val="32"/>
          <w:szCs w:val="36"/>
        </w:rPr>
        <w:t xml:space="preserve">Jefferies S.R Bioactive and Biomimetic Restorative Materials: A </w:t>
      </w:r>
    </w:p>
    <w:p w:rsidR="00361E09" w:rsidRPr="002A6457" w:rsidRDefault="00361E09" w:rsidP="002A55DF">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Comprehensive </w:t>
      </w:r>
      <w:proofErr w:type="gramStart"/>
      <w:r>
        <w:rPr>
          <w:rFonts w:ascii="Times New Roman" w:hAnsi="Times New Roman" w:cs="Times New Roman"/>
          <w:sz w:val="32"/>
          <w:szCs w:val="36"/>
        </w:rPr>
        <w:t>Review  J</w:t>
      </w:r>
      <w:proofErr w:type="gramEnd"/>
      <w:r>
        <w:rPr>
          <w:rFonts w:ascii="Times New Roman" w:hAnsi="Times New Roman" w:cs="Times New Roman"/>
          <w:sz w:val="32"/>
          <w:szCs w:val="36"/>
        </w:rPr>
        <w:t xml:space="preserve"> </w:t>
      </w:r>
      <w:proofErr w:type="spellStart"/>
      <w:r>
        <w:rPr>
          <w:rFonts w:ascii="Times New Roman" w:hAnsi="Times New Roman" w:cs="Times New Roman"/>
          <w:sz w:val="32"/>
          <w:szCs w:val="36"/>
        </w:rPr>
        <w:t>Esthet</w:t>
      </w:r>
      <w:proofErr w:type="spellEnd"/>
      <w:r>
        <w:rPr>
          <w:rFonts w:ascii="Times New Roman" w:hAnsi="Times New Roman" w:cs="Times New Roman"/>
          <w:sz w:val="32"/>
          <w:szCs w:val="36"/>
        </w:rPr>
        <w:t xml:space="preserve"> </w:t>
      </w:r>
      <w:proofErr w:type="spellStart"/>
      <w:r>
        <w:rPr>
          <w:rFonts w:ascii="Times New Roman" w:hAnsi="Times New Roman" w:cs="Times New Roman"/>
          <w:sz w:val="32"/>
          <w:szCs w:val="36"/>
        </w:rPr>
        <w:t>Restor</w:t>
      </w:r>
      <w:proofErr w:type="spellEnd"/>
      <w:r>
        <w:rPr>
          <w:rFonts w:ascii="Times New Roman" w:hAnsi="Times New Roman" w:cs="Times New Roman"/>
          <w:sz w:val="32"/>
          <w:szCs w:val="36"/>
        </w:rPr>
        <w:t xml:space="preserve"> Dent2010; 26:14-26.</w:t>
      </w:r>
    </w:p>
    <w:p w:rsidR="00361E09" w:rsidRDefault="00361E09" w:rsidP="009373FB">
      <w:pPr>
        <w:pStyle w:val="EndnoteText"/>
        <w:spacing w:line="360" w:lineRule="auto"/>
        <w:rPr>
          <w:rFonts w:ascii="Times New Roman" w:hAnsi="Times New Roman" w:cs="Times New Roman"/>
          <w:sz w:val="32"/>
          <w:szCs w:val="36"/>
        </w:rPr>
      </w:pPr>
      <w:r w:rsidRPr="002A6457">
        <w:rPr>
          <w:rFonts w:ascii="Times New Roman" w:hAnsi="Times New Roman" w:cs="Times New Roman"/>
          <w:sz w:val="32"/>
          <w:szCs w:val="36"/>
        </w:rPr>
        <w:t>17.</w:t>
      </w:r>
      <w:r w:rsidRPr="002A6457">
        <w:rPr>
          <w:rFonts w:ascii="Times New Roman" w:hAnsi="Times New Roman" w:cs="Times New Roman"/>
          <w:sz w:val="32"/>
          <w:szCs w:val="36"/>
        </w:rPr>
        <w:tab/>
      </w:r>
      <w:r>
        <w:rPr>
          <w:rFonts w:ascii="Times New Roman" w:hAnsi="Times New Roman" w:cs="Times New Roman"/>
          <w:sz w:val="32"/>
          <w:szCs w:val="36"/>
        </w:rPr>
        <w:t xml:space="preserve">Ann Wenzel et al </w:t>
      </w:r>
      <w:proofErr w:type="spellStart"/>
      <w:r>
        <w:rPr>
          <w:rFonts w:ascii="Times New Roman" w:hAnsi="Times New Roman" w:cs="Times New Roman"/>
          <w:sz w:val="32"/>
          <w:szCs w:val="36"/>
        </w:rPr>
        <w:t>Radigraphic</w:t>
      </w:r>
      <w:proofErr w:type="spellEnd"/>
      <w:r>
        <w:rPr>
          <w:rFonts w:ascii="Times New Roman" w:hAnsi="Times New Roman" w:cs="Times New Roman"/>
          <w:sz w:val="32"/>
          <w:szCs w:val="36"/>
        </w:rPr>
        <w:t xml:space="preserve"> Display of Carious Lesions and </w:t>
      </w:r>
    </w:p>
    <w:p w:rsidR="00361E09" w:rsidRDefault="00361E09" w:rsidP="009373FB">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Cavitation in </w:t>
      </w:r>
      <w:proofErr w:type="spellStart"/>
      <w:r>
        <w:rPr>
          <w:rFonts w:ascii="Times New Roman" w:hAnsi="Times New Roman" w:cs="Times New Roman"/>
          <w:sz w:val="32"/>
          <w:szCs w:val="36"/>
        </w:rPr>
        <w:t>approximal</w:t>
      </w:r>
      <w:proofErr w:type="spellEnd"/>
      <w:r>
        <w:rPr>
          <w:rFonts w:ascii="Times New Roman" w:hAnsi="Times New Roman" w:cs="Times New Roman"/>
          <w:sz w:val="32"/>
          <w:szCs w:val="36"/>
        </w:rPr>
        <w:t xml:space="preserve"> Surfaces: Advantages and Drawbacks of </w:t>
      </w:r>
    </w:p>
    <w:p w:rsidR="00361E09" w:rsidRDefault="00361E09" w:rsidP="009373FB">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Conventional and Advanced Modalities, </w:t>
      </w:r>
      <w:proofErr w:type="spellStart"/>
      <w:r>
        <w:rPr>
          <w:rFonts w:ascii="Times New Roman" w:hAnsi="Times New Roman" w:cs="Times New Roman"/>
          <w:sz w:val="32"/>
          <w:szCs w:val="36"/>
        </w:rPr>
        <w:t>Acta</w:t>
      </w:r>
      <w:proofErr w:type="spellEnd"/>
      <w:r>
        <w:rPr>
          <w:rFonts w:ascii="Times New Roman" w:hAnsi="Times New Roman" w:cs="Times New Roman"/>
          <w:sz w:val="32"/>
          <w:szCs w:val="36"/>
        </w:rPr>
        <w:t xml:space="preserve"> </w:t>
      </w:r>
      <w:proofErr w:type="spellStart"/>
      <w:r>
        <w:rPr>
          <w:rFonts w:ascii="Times New Roman" w:hAnsi="Times New Roman" w:cs="Times New Roman"/>
          <w:sz w:val="32"/>
          <w:szCs w:val="36"/>
        </w:rPr>
        <w:t>Odontologica</w:t>
      </w:r>
      <w:proofErr w:type="spellEnd"/>
      <w:r>
        <w:rPr>
          <w:rFonts w:ascii="Times New Roman" w:hAnsi="Times New Roman" w:cs="Times New Roman"/>
          <w:sz w:val="32"/>
          <w:szCs w:val="36"/>
        </w:rPr>
        <w:t xml:space="preserve"> </w:t>
      </w:r>
    </w:p>
    <w:p w:rsidR="00361E09" w:rsidRPr="002A6457" w:rsidRDefault="00361E09" w:rsidP="009373FB">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Pr>
          <w:rFonts w:ascii="Times New Roman" w:hAnsi="Times New Roman" w:cs="Times New Roman"/>
          <w:sz w:val="32"/>
          <w:szCs w:val="36"/>
        </w:rPr>
        <w:t>Scandinavica</w:t>
      </w:r>
      <w:proofErr w:type="spellEnd"/>
      <w:r>
        <w:rPr>
          <w:rFonts w:ascii="Times New Roman" w:hAnsi="Times New Roman" w:cs="Times New Roman"/>
          <w:sz w:val="32"/>
          <w:szCs w:val="36"/>
        </w:rPr>
        <w:t>, 2014</w:t>
      </w:r>
      <w:proofErr w:type="gramStart"/>
      <w:r>
        <w:rPr>
          <w:rFonts w:ascii="Times New Roman" w:hAnsi="Times New Roman" w:cs="Times New Roman"/>
          <w:sz w:val="32"/>
          <w:szCs w:val="36"/>
        </w:rPr>
        <w:t>;72</w:t>
      </w:r>
      <w:proofErr w:type="gramEnd"/>
      <w:r>
        <w:rPr>
          <w:rFonts w:ascii="Times New Roman" w:hAnsi="Times New Roman" w:cs="Times New Roman"/>
          <w:sz w:val="32"/>
          <w:szCs w:val="36"/>
        </w:rPr>
        <w:t>(4):251-264.</w:t>
      </w:r>
    </w:p>
    <w:p w:rsidR="00361E09" w:rsidRDefault="00361E09" w:rsidP="00C74346">
      <w:pPr>
        <w:pStyle w:val="EndnoteText"/>
        <w:spacing w:line="360" w:lineRule="auto"/>
        <w:rPr>
          <w:rFonts w:ascii="Times New Roman" w:hAnsi="Times New Roman" w:cs="Times New Roman"/>
          <w:sz w:val="32"/>
          <w:szCs w:val="36"/>
        </w:rPr>
      </w:pPr>
      <w:r w:rsidRPr="00EF540B">
        <w:rPr>
          <w:rFonts w:ascii="Times New Roman" w:hAnsi="Times New Roman" w:cs="Times New Roman"/>
          <w:sz w:val="32"/>
          <w:szCs w:val="36"/>
        </w:rPr>
        <w:t>18.</w:t>
      </w:r>
      <w:r w:rsidRPr="00EF540B">
        <w:rPr>
          <w:rFonts w:ascii="Times New Roman" w:hAnsi="Times New Roman" w:cs="Times New Roman"/>
          <w:sz w:val="32"/>
          <w:szCs w:val="36"/>
        </w:rPr>
        <w:tab/>
      </w:r>
      <w:proofErr w:type="spellStart"/>
      <w:r>
        <w:rPr>
          <w:rFonts w:ascii="Times New Roman" w:hAnsi="Times New Roman" w:cs="Times New Roman"/>
          <w:sz w:val="32"/>
          <w:szCs w:val="36"/>
        </w:rPr>
        <w:t>Mujud</w:t>
      </w:r>
      <w:proofErr w:type="spellEnd"/>
      <w:r>
        <w:rPr>
          <w:rFonts w:ascii="Times New Roman" w:hAnsi="Times New Roman" w:cs="Times New Roman"/>
          <w:sz w:val="32"/>
          <w:szCs w:val="36"/>
        </w:rPr>
        <w:t xml:space="preserve"> SA et al Benefits and Drawbacks of Bulk-Fill Dental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Composites: A Systematic Review in </w:t>
      </w:r>
      <w:proofErr w:type="spellStart"/>
      <w:r>
        <w:rPr>
          <w:rFonts w:ascii="Times New Roman" w:hAnsi="Times New Roman" w:cs="Times New Roman"/>
          <w:sz w:val="32"/>
          <w:szCs w:val="36"/>
        </w:rPr>
        <w:t>Eur</w:t>
      </w:r>
      <w:proofErr w:type="spellEnd"/>
      <w:r>
        <w:rPr>
          <w:rFonts w:ascii="Times New Roman" w:hAnsi="Times New Roman" w:cs="Times New Roman"/>
          <w:sz w:val="32"/>
          <w:szCs w:val="36"/>
        </w:rPr>
        <w:t xml:space="preserve"> J Pharm Med Res, Oct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2017</w:t>
      </w:r>
      <w:proofErr w:type="gramStart"/>
      <w:r>
        <w:rPr>
          <w:rFonts w:ascii="Times New Roman" w:hAnsi="Times New Roman" w:cs="Times New Roman"/>
          <w:sz w:val="32"/>
          <w:szCs w:val="36"/>
        </w:rPr>
        <w:t>;4</w:t>
      </w:r>
      <w:proofErr w:type="gramEnd"/>
      <w:r>
        <w:rPr>
          <w:rFonts w:ascii="Times New Roman" w:hAnsi="Times New Roman" w:cs="Times New Roman"/>
          <w:sz w:val="32"/>
          <w:szCs w:val="36"/>
        </w:rPr>
        <w:t>(10):124-137.</w:t>
      </w:r>
    </w:p>
    <w:p w:rsidR="00361E09" w:rsidRDefault="00361E09" w:rsidP="004A7F60">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19.    L.L Hench et al Bioactive Materials J Am. Ceram.Soc,1996:493-</w:t>
      </w:r>
    </w:p>
    <w:p w:rsidR="00361E09" w:rsidRPr="00DF6078" w:rsidRDefault="00361E09" w:rsidP="004A7F60">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507.</w:t>
      </w:r>
    </w:p>
    <w:p w:rsidR="00361E09" w:rsidRDefault="00361E09" w:rsidP="00876C20">
      <w:pPr>
        <w:pStyle w:val="EndnoteText"/>
        <w:spacing w:line="360" w:lineRule="auto"/>
        <w:rPr>
          <w:rFonts w:ascii="Times New Roman" w:hAnsi="Times New Roman" w:cs="Times New Roman"/>
          <w:sz w:val="32"/>
          <w:szCs w:val="36"/>
        </w:rPr>
      </w:pPr>
      <w:r w:rsidRPr="006B4A63">
        <w:rPr>
          <w:rFonts w:ascii="Times New Roman" w:hAnsi="Times New Roman" w:cs="Times New Roman"/>
          <w:sz w:val="32"/>
          <w:szCs w:val="36"/>
        </w:rPr>
        <w:t>20.</w:t>
      </w:r>
      <w:r w:rsidRPr="006B4A63">
        <w:rPr>
          <w:rFonts w:ascii="Times New Roman" w:hAnsi="Times New Roman" w:cs="Times New Roman"/>
          <w:sz w:val="32"/>
          <w:szCs w:val="36"/>
        </w:rPr>
        <w:tab/>
      </w:r>
      <w:r>
        <w:rPr>
          <w:rFonts w:ascii="Times New Roman" w:hAnsi="Times New Roman" w:cs="Times New Roman"/>
          <w:sz w:val="32"/>
          <w:szCs w:val="36"/>
        </w:rPr>
        <w:t xml:space="preserve">Jefferies SR Bioactive and Biomimetic Restorative Materials Part </w:t>
      </w:r>
    </w:p>
    <w:p w:rsidR="00361E09" w:rsidRPr="006B4A63" w:rsidRDefault="00361E09" w:rsidP="00876C20">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II: A Comprehensive Review J </w:t>
      </w:r>
      <w:proofErr w:type="spellStart"/>
      <w:r>
        <w:rPr>
          <w:rFonts w:ascii="Times New Roman" w:hAnsi="Times New Roman" w:cs="Times New Roman"/>
          <w:sz w:val="32"/>
          <w:szCs w:val="36"/>
        </w:rPr>
        <w:t>Esthet</w:t>
      </w:r>
      <w:proofErr w:type="spellEnd"/>
      <w:r>
        <w:rPr>
          <w:rFonts w:ascii="Times New Roman" w:hAnsi="Times New Roman" w:cs="Times New Roman"/>
          <w:sz w:val="32"/>
          <w:szCs w:val="36"/>
        </w:rPr>
        <w:t xml:space="preserve"> </w:t>
      </w:r>
      <w:proofErr w:type="spellStart"/>
      <w:r>
        <w:rPr>
          <w:rFonts w:ascii="Times New Roman" w:hAnsi="Times New Roman" w:cs="Times New Roman"/>
          <w:sz w:val="32"/>
          <w:szCs w:val="36"/>
        </w:rPr>
        <w:t>Restor</w:t>
      </w:r>
      <w:proofErr w:type="spellEnd"/>
      <w:r>
        <w:rPr>
          <w:rFonts w:ascii="Times New Roman" w:hAnsi="Times New Roman" w:cs="Times New Roman"/>
          <w:sz w:val="32"/>
          <w:szCs w:val="36"/>
        </w:rPr>
        <w:t xml:space="preserve"> Dent 2010; 26:14-26.</w:t>
      </w:r>
    </w:p>
    <w:p w:rsidR="00361E09" w:rsidRDefault="00361E09" w:rsidP="00C74346">
      <w:pPr>
        <w:pStyle w:val="EndnoteText"/>
        <w:spacing w:line="360" w:lineRule="auto"/>
        <w:rPr>
          <w:rFonts w:ascii="Times New Roman" w:hAnsi="Times New Roman" w:cs="Times New Roman"/>
          <w:sz w:val="32"/>
          <w:szCs w:val="36"/>
        </w:rPr>
      </w:pPr>
      <w:r w:rsidRPr="006B4A63">
        <w:rPr>
          <w:rFonts w:ascii="Times New Roman" w:hAnsi="Times New Roman" w:cs="Times New Roman"/>
          <w:sz w:val="32"/>
          <w:szCs w:val="36"/>
        </w:rPr>
        <w:t>21.</w:t>
      </w:r>
      <w:r w:rsidRPr="006B4A63">
        <w:rPr>
          <w:rFonts w:ascii="Times New Roman" w:hAnsi="Times New Roman" w:cs="Times New Roman"/>
          <w:sz w:val="32"/>
          <w:szCs w:val="36"/>
        </w:rPr>
        <w:tab/>
        <w:t xml:space="preserve">Irma </w:t>
      </w:r>
      <w:proofErr w:type="spellStart"/>
      <w:r w:rsidRPr="006B4A63">
        <w:rPr>
          <w:rFonts w:ascii="Times New Roman" w:hAnsi="Times New Roman" w:cs="Times New Roman"/>
          <w:sz w:val="32"/>
          <w:szCs w:val="36"/>
        </w:rPr>
        <w:t>Thesleff</w:t>
      </w:r>
      <w:proofErr w:type="spellEnd"/>
      <w:r w:rsidRPr="006B4A63">
        <w:rPr>
          <w:rFonts w:ascii="Times New Roman" w:hAnsi="Times New Roman" w:cs="Times New Roman"/>
          <w:sz w:val="32"/>
          <w:szCs w:val="36"/>
        </w:rPr>
        <w:t xml:space="preserve">, Paul Sharpe. </w:t>
      </w:r>
      <w:proofErr w:type="spellStart"/>
      <w:r w:rsidRPr="006B4A63">
        <w:rPr>
          <w:rFonts w:ascii="Times New Roman" w:hAnsi="Times New Roman" w:cs="Times New Roman"/>
          <w:sz w:val="32"/>
          <w:szCs w:val="36"/>
        </w:rPr>
        <w:t>Signaling</w:t>
      </w:r>
      <w:proofErr w:type="spellEnd"/>
      <w:r w:rsidRPr="006B4A63">
        <w:rPr>
          <w:rFonts w:ascii="Times New Roman" w:hAnsi="Times New Roman" w:cs="Times New Roman"/>
          <w:sz w:val="32"/>
          <w:szCs w:val="36"/>
        </w:rPr>
        <w:t xml:space="preserve"> networks regulating dental </w:t>
      </w:r>
    </w:p>
    <w:p w:rsidR="00361E09" w:rsidRPr="006B4A6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6B4A63">
        <w:rPr>
          <w:rFonts w:ascii="Times New Roman" w:hAnsi="Times New Roman" w:cs="Times New Roman"/>
          <w:sz w:val="32"/>
          <w:szCs w:val="36"/>
        </w:rPr>
        <w:t>development</w:t>
      </w:r>
      <w:proofErr w:type="gramEnd"/>
      <w:r w:rsidRPr="006B4A63">
        <w:rPr>
          <w:rFonts w:ascii="Times New Roman" w:hAnsi="Times New Roman" w:cs="Times New Roman"/>
          <w:sz w:val="32"/>
          <w:szCs w:val="36"/>
        </w:rPr>
        <w:t xml:space="preserve">. </w:t>
      </w:r>
      <w:proofErr w:type="gramStart"/>
      <w:r w:rsidRPr="006B4A63">
        <w:rPr>
          <w:rFonts w:ascii="Times New Roman" w:hAnsi="Times New Roman" w:cs="Times New Roman"/>
          <w:sz w:val="32"/>
          <w:szCs w:val="36"/>
        </w:rPr>
        <w:t>Mechanics of Development 1997; 67: 111-123.</w:t>
      </w:r>
      <w:proofErr w:type="gramEnd"/>
    </w:p>
    <w:p w:rsidR="00361E09" w:rsidRDefault="00361E09" w:rsidP="00C74346">
      <w:pPr>
        <w:pStyle w:val="EndnoteText"/>
        <w:spacing w:line="360" w:lineRule="auto"/>
        <w:rPr>
          <w:rFonts w:ascii="Times New Roman" w:hAnsi="Times New Roman" w:cs="Times New Roman"/>
          <w:sz w:val="32"/>
          <w:szCs w:val="36"/>
        </w:rPr>
      </w:pPr>
      <w:r w:rsidRPr="006B4A63">
        <w:rPr>
          <w:rFonts w:ascii="Times New Roman" w:hAnsi="Times New Roman" w:cs="Times New Roman"/>
          <w:sz w:val="32"/>
          <w:szCs w:val="36"/>
        </w:rPr>
        <w:t>22.</w:t>
      </w:r>
      <w:r w:rsidRPr="006B4A63">
        <w:rPr>
          <w:rFonts w:ascii="Times New Roman" w:hAnsi="Times New Roman" w:cs="Times New Roman"/>
          <w:sz w:val="32"/>
          <w:szCs w:val="36"/>
        </w:rPr>
        <w:tab/>
        <w:t xml:space="preserve">Lee SJ, </w:t>
      </w:r>
      <w:proofErr w:type="spellStart"/>
      <w:r w:rsidRPr="006B4A63">
        <w:rPr>
          <w:rFonts w:ascii="Times New Roman" w:hAnsi="Times New Roman" w:cs="Times New Roman"/>
          <w:sz w:val="32"/>
          <w:szCs w:val="36"/>
        </w:rPr>
        <w:t>Monsef</w:t>
      </w:r>
      <w:proofErr w:type="spellEnd"/>
      <w:r w:rsidRPr="006B4A63">
        <w:rPr>
          <w:rFonts w:ascii="Times New Roman" w:hAnsi="Times New Roman" w:cs="Times New Roman"/>
          <w:sz w:val="32"/>
          <w:szCs w:val="36"/>
        </w:rPr>
        <w:t xml:space="preserve"> M, </w:t>
      </w:r>
      <w:proofErr w:type="spellStart"/>
      <w:r w:rsidRPr="006B4A63">
        <w:rPr>
          <w:rFonts w:ascii="Times New Roman" w:hAnsi="Times New Roman" w:cs="Times New Roman"/>
          <w:sz w:val="32"/>
          <w:szCs w:val="36"/>
        </w:rPr>
        <w:t>Torabinejad</w:t>
      </w:r>
      <w:proofErr w:type="spellEnd"/>
      <w:r w:rsidRPr="006B4A63">
        <w:rPr>
          <w:rFonts w:ascii="Times New Roman" w:hAnsi="Times New Roman" w:cs="Times New Roman"/>
          <w:sz w:val="32"/>
          <w:szCs w:val="36"/>
        </w:rPr>
        <w:t xml:space="preserve"> M. Sealing ability of a mineral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6B4A63">
        <w:rPr>
          <w:rFonts w:ascii="Times New Roman" w:hAnsi="Times New Roman" w:cs="Times New Roman"/>
          <w:sz w:val="32"/>
          <w:szCs w:val="36"/>
        </w:rPr>
        <w:t>trioxide</w:t>
      </w:r>
      <w:proofErr w:type="gramEnd"/>
      <w:r w:rsidRPr="006B4A63">
        <w:rPr>
          <w:rFonts w:ascii="Times New Roman" w:hAnsi="Times New Roman" w:cs="Times New Roman"/>
          <w:sz w:val="32"/>
          <w:szCs w:val="36"/>
        </w:rPr>
        <w:t xml:space="preserve"> aggregate for repair of lateral root perforations. J </w:t>
      </w:r>
      <w:proofErr w:type="spellStart"/>
      <w:r w:rsidRPr="006B4A63">
        <w:rPr>
          <w:rFonts w:ascii="Times New Roman" w:hAnsi="Times New Roman" w:cs="Times New Roman"/>
          <w:sz w:val="32"/>
          <w:szCs w:val="36"/>
        </w:rPr>
        <w:t>Endod</w:t>
      </w:r>
      <w:proofErr w:type="spellEnd"/>
      <w:r w:rsidRPr="006B4A63">
        <w:rPr>
          <w:rFonts w:ascii="Times New Roman" w:hAnsi="Times New Roman" w:cs="Times New Roman"/>
          <w:sz w:val="32"/>
          <w:szCs w:val="36"/>
        </w:rPr>
        <w:t xml:space="preserve"> </w:t>
      </w:r>
    </w:p>
    <w:p w:rsidR="00361E09" w:rsidRPr="006B4A6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6B4A63">
        <w:rPr>
          <w:rFonts w:ascii="Times New Roman" w:hAnsi="Times New Roman" w:cs="Times New Roman"/>
          <w:sz w:val="32"/>
          <w:szCs w:val="36"/>
        </w:rPr>
        <w:t>1993; 19:541--4.</w:t>
      </w:r>
      <w:proofErr w:type="gramEnd"/>
    </w:p>
    <w:p w:rsidR="00361E09" w:rsidRDefault="00361E09" w:rsidP="00C74346">
      <w:pPr>
        <w:pStyle w:val="EndnoteText"/>
        <w:spacing w:line="360" w:lineRule="auto"/>
        <w:rPr>
          <w:rFonts w:ascii="Times New Roman" w:hAnsi="Times New Roman" w:cs="Times New Roman"/>
          <w:sz w:val="32"/>
          <w:szCs w:val="36"/>
        </w:rPr>
      </w:pPr>
      <w:r w:rsidRPr="006B4A63">
        <w:rPr>
          <w:rFonts w:ascii="Times New Roman" w:hAnsi="Times New Roman" w:cs="Times New Roman"/>
          <w:sz w:val="32"/>
          <w:szCs w:val="36"/>
        </w:rPr>
        <w:t>23.</w:t>
      </w:r>
      <w:r w:rsidRPr="006B4A63">
        <w:rPr>
          <w:rFonts w:ascii="Times New Roman" w:hAnsi="Times New Roman" w:cs="Times New Roman"/>
          <w:sz w:val="32"/>
          <w:szCs w:val="36"/>
        </w:rPr>
        <w:tab/>
        <w:t xml:space="preserve">Schmitt D, </w:t>
      </w:r>
      <w:proofErr w:type="spellStart"/>
      <w:r w:rsidRPr="006B4A63">
        <w:rPr>
          <w:rFonts w:ascii="Times New Roman" w:hAnsi="Times New Roman" w:cs="Times New Roman"/>
          <w:sz w:val="32"/>
          <w:szCs w:val="36"/>
        </w:rPr>
        <w:t>Bogen</w:t>
      </w:r>
      <w:proofErr w:type="spellEnd"/>
      <w:r w:rsidRPr="006B4A63">
        <w:rPr>
          <w:rFonts w:ascii="Times New Roman" w:hAnsi="Times New Roman" w:cs="Times New Roman"/>
          <w:sz w:val="32"/>
          <w:szCs w:val="36"/>
        </w:rPr>
        <w:t xml:space="preserve"> G. Multifaceted use of </w:t>
      </w:r>
      <w:proofErr w:type="spellStart"/>
      <w:r w:rsidRPr="006B4A63">
        <w:rPr>
          <w:rFonts w:ascii="Times New Roman" w:hAnsi="Times New Roman" w:cs="Times New Roman"/>
          <w:sz w:val="32"/>
          <w:szCs w:val="36"/>
        </w:rPr>
        <w:t>ProRoot</w:t>
      </w:r>
      <w:proofErr w:type="spellEnd"/>
      <w:r w:rsidRPr="006B4A63">
        <w:rPr>
          <w:rFonts w:ascii="Times New Roman" w:hAnsi="Times New Roman" w:cs="Times New Roman"/>
          <w:sz w:val="32"/>
          <w:szCs w:val="36"/>
        </w:rPr>
        <w:t xml:space="preserve"> MTA root canal </w:t>
      </w:r>
    </w:p>
    <w:p w:rsidR="00361E09" w:rsidRPr="006B4A6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6B4A63">
        <w:rPr>
          <w:rFonts w:ascii="Times New Roman" w:hAnsi="Times New Roman" w:cs="Times New Roman"/>
          <w:sz w:val="32"/>
          <w:szCs w:val="36"/>
        </w:rPr>
        <w:t>repair</w:t>
      </w:r>
      <w:proofErr w:type="gramEnd"/>
      <w:r w:rsidRPr="006B4A63">
        <w:rPr>
          <w:rFonts w:ascii="Times New Roman" w:hAnsi="Times New Roman" w:cs="Times New Roman"/>
          <w:sz w:val="32"/>
          <w:szCs w:val="36"/>
        </w:rPr>
        <w:t xml:space="preserve"> material. </w:t>
      </w:r>
      <w:proofErr w:type="spellStart"/>
      <w:r w:rsidRPr="006B4A63">
        <w:rPr>
          <w:rFonts w:ascii="Times New Roman" w:hAnsi="Times New Roman" w:cs="Times New Roman"/>
          <w:sz w:val="32"/>
          <w:szCs w:val="36"/>
        </w:rPr>
        <w:t>Pedi</w:t>
      </w:r>
      <w:r>
        <w:rPr>
          <w:rFonts w:ascii="Times New Roman" w:hAnsi="Times New Roman" w:cs="Times New Roman"/>
          <w:sz w:val="32"/>
          <w:szCs w:val="36"/>
        </w:rPr>
        <w:t>atr</w:t>
      </w:r>
      <w:proofErr w:type="spellEnd"/>
      <w:r>
        <w:rPr>
          <w:rFonts w:ascii="Times New Roman" w:hAnsi="Times New Roman" w:cs="Times New Roman"/>
          <w:sz w:val="32"/>
          <w:szCs w:val="36"/>
        </w:rPr>
        <w:t xml:space="preserve"> Dent 2001; 23:</w:t>
      </w:r>
      <w:r w:rsidRPr="006B4A63">
        <w:rPr>
          <w:rFonts w:ascii="Times New Roman" w:hAnsi="Times New Roman" w:cs="Times New Roman"/>
          <w:sz w:val="32"/>
          <w:szCs w:val="36"/>
        </w:rPr>
        <w:t>326-30.</w:t>
      </w:r>
    </w:p>
    <w:p w:rsidR="00361E09" w:rsidRDefault="00361E09" w:rsidP="00C74346">
      <w:pPr>
        <w:pStyle w:val="EndnoteText"/>
        <w:spacing w:line="360" w:lineRule="auto"/>
        <w:rPr>
          <w:rFonts w:ascii="Times New Roman" w:hAnsi="Times New Roman" w:cs="Times New Roman"/>
          <w:sz w:val="32"/>
          <w:szCs w:val="36"/>
        </w:rPr>
      </w:pPr>
      <w:r w:rsidRPr="006B4A63">
        <w:rPr>
          <w:rFonts w:ascii="Times New Roman" w:hAnsi="Times New Roman" w:cs="Times New Roman"/>
          <w:sz w:val="32"/>
          <w:szCs w:val="36"/>
        </w:rPr>
        <w:t>24.</w:t>
      </w:r>
      <w:r w:rsidRPr="006B4A63">
        <w:rPr>
          <w:rFonts w:ascii="Times New Roman" w:hAnsi="Times New Roman" w:cs="Times New Roman"/>
          <w:sz w:val="32"/>
          <w:szCs w:val="36"/>
        </w:rPr>
        <w:tab/>
      </w:r>
      <w:proofErr w:type="spellStart"/>
      <w:r w:rsidRPr="006B4A63">
        <w:rPr>
          <w:rFonts w:ascii="Times New Roman" w:hAnsi="Times New Roman" w:cs="Times New Roman"/>
          <w:sz w:val="32"/>
          <w:szCs w:val="36"/>
        </w:rPr>
        <w:t>Sarkar</w:t>
      </w:r>
      <w:proofErr w:type="spellEnd"/>
      <w:r w:rsidRPr="006B4A63">
        <w:rPr>
          <w:rFonts w:ascii="Times New Roman" w:hAnsi="Times New Roman" w:cs="Times New Roman"/>
          <w:sz w:val="32"/>
          <w:szCs w:val="36"/>
        </w:rPr>
        <w:t xml:space="preserve"> NK, </w:t>
      </w:r>
      <w:proofErr w:type="spellStart"/>
      <w:r w:rsidRPr="006B4A63">
        <w:rPr>
          <w:rFonts w:ascii="Times New Roman" w:hAnsi="Times New Roman" w:cs="Times New Roman"/>
          <w:sz w:val="32"/>
          <w:szCs w:val="36"/>
        </w:rPr>
        <w:t>Caidedo</w:t>
      </w:r>
      <w:proofErr w:type="spellEnd"/>
      <w:r w:rsidRPr="006B4A63">
        <w:rPr>
          <w:rFonts w:ascii="Times New Roman" w:hAnsi="Times New Roman" w:cs="Times New Roman"/>
          <w:sz w:val="32"/>
          <w:szCs w:val="36"/>
        </w:rPr>
        <w:t xml:space="preserve"> R, </w:t>
      </w:r>
      <w:proofErr w:type="spellStart"/>
      <w:r w:rsidRPr="006B4A63">
        <w:rPr>
          <w:rFonts w:ascii="Times New Roman" w:hAnsi="Times New Roman" w:cs="Times New Roman"/>
          <w:sz w:val="32"/>
          <w:szCs w:val="36"/>
        </w:rPr>
        <w:t>Tirwik</w:t>
      </w:r>
      <w:proofErr w:type="spellEnd"/>
      <w:r w:rsidRPr="006B4A63">
        <w:rPr>
          <w:rFonts w:ascii="Times New Roman" w:hAnsi="Times New Roman" w:cs="Times New Roman"/>
          <w:sz w:val="32"/>
          <w:szCs w:val="36"/>
        </w:rPr>
        <w:t xml:space="preserve"> P, </w:t>
      </w:r>
      <w:proofErr w:type="spellStart"/>
      <w:r w:rsidRPr="006B4A63">
        <w:rPr>
          <w:rFonts w:ascii="Times New Roman" w:hAnsi="Times New Roman" w:cs="Times New Roman"/>
          <w:sz w:val="32"/>
          <w:szCs w:val="36"/>
        </w:rPr>
        <w:t>Moiseyeva</w:t>
      </w:r>
      <w:proofErr w:type="spellEnd"/>
      <w:r w:rsidRPr="006B4A63">
        <w:rPr>
          <w:rFonts w:ascii="Times New Roman" w:hAnsi="Times New Roman" w:cs="Times New Roman"/>
          <w:sz w:val="32"/>
          <w:szCs w:val="36"/>
        </w:rPr>
        <w:t xml:space="preserve"> R, Kawashima 1.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6B4A63">
        <w:rPr>
          <w:rFonts w:ascii="Times New Roman" w:hAnsi="Times New Roman" w:cs="Times New Roman"/>
          <w:sz w:val="32"/>
          <w:szCs w:val="36"/>
        </w:rPr>
        <w:t xml:space="preserve">Physicochemical basis of the biologic properties of mineral </w:t>
      </w:r>
    </w:p>
    <w:p w:rsidR="00361E09" w:rsidRPr="006B4A6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6B4A63">
        <w:rPr>
          <w:rFonts w:ascii="Times New Roman" w:hAnsi="Times New Roman" w:cs="Times New Roman"/>
          <w:sz w:val="32"/>
          <w:szCs w:val="36"/>
        </w:rPr>
        <w:t>trioxide</w:t>
      </w:r>
      <w:proofErr w:type="gramEnd"/>
      <w:r w:rsidRPr="006B4A63">
        <w:rPr>
          <w:rFonts w:ascii="Times New Roman" w:hAnsi="Times New Roman" w:cs="Times New Roman"/>
          <w:sz w:val="32"/>
          <w:szCs w:val="36"/>
        </w:rPr>
        <w:t xml:space="preserve"> aggregate. J </w:t>
      </w:r>
      <w:proofErr w:type="spellStart"/>
      <w:r w:rsidRPr="006B4A63">
        <w:rPr>
          <w:rFonts w:ascii="Times New Roman" w:hAnsi="Times New Roman" w:cs="Times New Roman"/>
          <w:sz w:val="32"/>
          <w:szCs w:val="36"/>
        </w:rPr>
        <w:t>Endod</w:t>
      </w:r>
      <w:proofErr w:type="spellEnd"/>
      <w:r w:rsidRPr="006B4A63">
        <w:rPr>
          <w:rFonts w:ascii="Times New Roman" w:hAnsi="Times New Roman" w:cs="Times New Roman"/>
          <w:sz w:val="32"/>
          <w:szCs w:val="36"/>
        </w:rPr>
        <w:t xml:space="preserve"> 2005; 31:97-100.</w:t>
      </w:r>
    </w:p>
    <w:p w:rsidR="00361E09" w:rsidRDefault="00361E09" w:rsidP="00C74346">
      <w:pPr>
        <w:pStyle w:val="EndnoteText"/>
        <w:spacing w:line="360" w:lineRule="auto"/>
        <w:rPr>
          <w:rFonts w:ascii="Times New Roman" w:hAnsi="Times New Roman" w:cs="Times New Roman"/>
          <w:sz w:val="32"/>
          <w:szCs w:val="36"/>
        </w:rPr>
      </w:pPr>
      <w:r w:rsidRPr="006B4A63">
        <w:rPr>
          <w:rFonts w:ascii="Times New Roman" w:hAnsi="Times New Roman" w:cs="Times New Roman"/>
          <w:sz w:val="32"/>
          <w:szCs w:val="36"/>
        </w:rPr>
        <w:t>25.</w:t>
      </w:r>
      <w:r w:rsidRPr="006B4A63">
        <w:rPr>
          <w:rFonts w:ascii="Times New Roman" w:hAnsi="Times New Roman" w:cs="Times New Roman"/>
          <w:sz w:val="32"/>
          <w:szCs w:val="36"/>
        </w:rPr>
        <w:tab/>
      </w:r>
      <w:proofErr w:type="spellStart"/>
      <w:r w:rsidRPr="006B4A63">
        <w:rPr>
          <w:rFonts w:ascii="Times New Roman" w:hAnsi="Times New Roman" w:cs="Times New Roman"/>
          <w:sz w:val="32"/>
          <w:szCs w:val="36"/>
        </w:rPr>
        <w:t>Camilleri</w:t>
      </w:r>
      <w:proofErr w:type="spellEnd"/>
      <w:r w:rsidRPr="006B4A63">
        <w:rPr>
          <w:rFonts w:ascii="Times New Roman" w:hAnsi="Times New Roman" w:cs="Times New Roman"/>
          <w:sz w:val="32"/>
          <w:szCs w:val="36"/>
        </w:rPr>
        <w:t xml:space="preserve">], </w:t>
      </w:r>
      <w:proofErr w:type="spellStart"/>
      <w:r w:rsidRPr="006B4A63">
        <w:rPr>
          <w:rFonts w:ascii="Times New Roman" w:hAnsi="Times New Roman" w:cs="Times New Roman"/>
          <w:sz w:val="32"/>
          <w:szCs w:val="36"/>
        </w:rPr>
        <w:t>Montesin</w:t>
      </w:r>
      <w:proofErr w:type="spellEnd"/>
      <w:r w:rsidRPr="006B4A63">
        <w:rPr>
          <w:rFonts w:ascii="Times New Roman" w:hAnsi="Times New Roman" w:cs="Times New Roman"/>
          <w:sz w:val="32"/>
          <w:szCs w:val="36"/>
        </w:rPr>
        <w:t xml:space="preserve"> FE, Brady K, Sweeney R, Curtis RV, Pitt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6B4A63">
        <w:rPr>
          <w:rFonts w:ascii="Times New Roman" w:hAnsi="Times New Roman" w:cs="Times New Roman"/>
          <w:sz w:val="32"/>
          <w:szCs w:val="36"/>
        </w:rPr>
        <w:t xml:space="preserve">Ford TR. </w:t>
      </w:r>
      <w:proofErr w:type="gramStart"/>
      <w:r w:rsidRPr="006B4A63">
        <w:rPr>
          <w:rFonts w:ascii="Times New Roman" w:hAnsi="Times New Roman" w:cs="Times New Roman"/>
          <w:sz w:val="32"/>
          <w:szCs w:val="36"/>
        </w:rPr>
        <w:t>The constitution of mineral trioxide aggregate.</w:t>
      </w:r>
      <w:proofErr w:type="gramEnd"/>
      <w:r w:rsidRPr="006B4A63">
        <w:rPr>
          <w:rFonts w:ascii="Times New Roman" w:hAnsi="Times New Roman" w:cs="Times New Roman"/>
          <w:sz w:val="32"/>
          <w:szCs w:val="36"/>
        </w:rPr>
        <w:t xml:space="preserve"> Dent </w:t>
      </w:r>
    </w:p>
    <w:p w:rsidR="00361E09" w:rsidRPr="006B4A6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6B4A63">
        <w:rPr>
          <w:rFonts w:ascii="Times New Roman" w:hAnsi="Times New Roman" w:cs="Times New Roman"/>
          <w:sz w:val="32"/>
          <w:szCs w:val="36"/>
        </w:rPr>
        <w:t>Mater 2005; 21:297-303.</w:t>
      </w:r>
    </w:p>
    <w:p w:rsidR="00361E09" w:rsidRDefault="00361E09" w:rsidP="00C74346">
      <w:pPr>
        <w:pStyle w:val="EndnoteText"/>
        <w:spacing w:line="360" w:lineRule="auto"/>
        <w:rPr>
          <w:rFonts w:ascii="Times New Roman" w:hAnsi="Times New Roman" w:cs="Times New Roman"/>
          <w:sz w:val="32"/>
          <w:szCs w:val="36"/>
        </w:rPr>
      </w:pPr>
      <w:r w:rsidRPr="006B4A63">
        <w:rPr>
          <w:rFonts w:ascii="Times New Roman" w:hAnsi="Times New Roman" w:cs="Times New Roman"/>
          <w:sz w:val="32"/>
          <w:szCs w:val="36"/>
        </w:rPr>
        <w:t>26.</w:t>
      </w:r>
      <w:r w:rsidRPr="006B4A63">
        <w:rPr>
          <w:rFonts w:ascii="Times New Roman" w:hAnsi="Times New Roman" w:cs="Times New Roman"/>
          <w:sz w:val="32"/>
          <w:szCs w:val="36"/>
        </w:rPr>
        <w:tab/>
      </w:r>
      <w:proofErr w:type="spellStart"/>
      <w:r w:rsidRPr="006B4A63">
        <w:rPr>
          <w:rFonts w:ascii="Times New Roman" w:hAnsi="Times New Roman" w:cs="Times New Roman"/>
          <w:sz w:val="32"/>
          <w:szCs w:val="36"/>
        </w:rPr>
        <w:t>Dammaschke</w:t>
      </w:r>
      <w:proofErr w:type="spellEnd"/>
      <w:r w:rsidRPr="006B4A63">
        <w:rPr>
          <w:rFonts w:ascii="Times New Roman" w:hAnsi="Times New Roman" w:cs="Times New Roman"/>
          <w:sz w:val="32"/>
          <w:szCs w:val="36"/>
        </w:rPr>
        <w:t xml:space="preserve"> T, </w:t>
      </w:r>
      <w:proofErr w:type="spellStart"/>
      <w:r w:rsidRPr="006B4A63">
        <w:rPr>
          <w:rFonts w:ascii="Times New Roman" w:hAnsi="Times New Roman" w:cs="Times New Roman"/>
          <w:sz w:val="32"/>
          <w:szCs w:val="36"/>
        </w:rPr>
        <w:t>Gerth</w:t>
      </w:r>
      <w:proofErr w:type="spellEnd"/>
      <w:r w:rsidRPr="006B4A63">
        <w:rPr>
          <w:rFonts w:ascii="Times New Roman" w:hAnsi="Times New Roman" w:cs="Times New Roman"/>
          <w:sz w:val="32"/>
          <w:szCs w:val="36"/>
        </w:rPr>
        <w:t xml:space="preserve"> HUV, </w:t>
      </w:r>
      <w:proofErr w:type="spellStart"/>
      <w:r w:rsidRPr="006B4A63">
        <w:rPr>
          <w:rFonts w:ascii="Times New Roman" w:hAnsi="Times New Roman" w:cs="Times New Roman"/>
          <w:sz w:val="32"/>
          <w:szCs w:val="36"/>
        </w:rPr>
        <w:t>Zuchner</w:t>
      </w:r>
      <w:proofErr w:type="spellEnd"/>
      <w:r w:rsidRPr="006B4A63">
        <w:rPr>
          <w:rFonts w:ascii="Times New Roman" w:hAnsi="Times New Roman" w:cs="Times New Roman"/>
          <w:sz w:val="32"/>
          <w:szCs w:val="36"/>
        </w:rPr>
        <w:t xml:space="preserve"> H, </w:t>
      </w:r>
      <w:proofErr w:type="spellStart"/>
      <w:r w:rsidRPr="006B4A63">
        <w:rPr>
          <w:rFonts w:ascii="Times New Roman" w:hAnsi="Times New Roman" w:cs="Times New Roman"/>
          <w:sz w:val="32"/>
          <w:szCs w:val="36"/>
        </w:rPr>
        <w:t>Schiifer</w:t>
      </w:r>
      <w:proofErr w:type="spellEnd"/>
      <w:r w:rsidRPr="006B4A63">
        <w:rPr>
          <w:rFonts w:ascii="Times New Roman" w:hAnsi="Times New Roman" w:cs="Times New Roman"/>
          <w:sz w:val="32"/>
          <w:szCs w:val="36"/>
        </w:rPr>
        <w:t xml:space="preserve"> E. Chemical and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6B4A63">
        <w:rPr>
          <w:rFonts w:ascii="Times New Roman" w:hAnsi="Times New Roman" w:cs="Times New Roman"/>
          <w:sz w:val="32"/>
          <w:szCs w:val="36"/>
        </w:rPr>
        <w:t xml:space="preserve">physical surface and bulk material characterization of white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6B4A63">
        <w:rPr>
          <w:rFonts w:ascii="Times New Roman" w:hAnsi="Times New Roman" w:cs="Times New Roman"/>
          <w:sz w:val="32"/>
          <w:szCs w:val="36"/>
        </w:rPr>
        <w:t>ProRoot</w:t>
      </w:r>
      <w:proofErr w:type="spellEnd"/>
      <w:r w:rsidRPr="006B4A63">
        <w:rPr>
          <w:rFonts w:ascii="Times New Roman" w:hAnsi="Times New Roman" w:cs="Times New Roman"/>
          <w:sz w:val="32"/>
          <w:szCs w:val="36"/>
        </w:rPr>
        <w:t xml:space="preserve"> MTA and two Portland cements. Dent Mater 2005; </w:t>
      </w:r>
    </w:p>
    <w:p w:rsidR="00361E09" w:rsidRPr="006B4A6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6B4A63">
        <w:rPr>
          <w:rFonts w:ascii="Times New Roman" w:hAnsi="Times New Roman" w:cs="Times New Roman"/>
          <w:sz w:val="32"/>
          <w:szCs w:val="36"/>
        </w:rPr>
        <w:t>21:731-8.</w:t>
      </w:r>
    </w:p>
    <w:p w:rsidR="00361E09" w:rsidRDefault="00361E09" w:rsidP="00C74346">
      <w:pPr>
        <w:pStyle w:val="EndnoteText"/>
        <w:spacing w:line="360" w:lineRule="auto"/>
        <w:rPr>
          <w:rFonts w:ascii="Times New Roman" w:hAnsi="Times New Roman" w:cs="Times New Roman"/>
          <w:sz w:val="32"/>
          <w:szCs w:val="36"/>
        </w:rPr>
      </w:pPr>
      <w:r w:rsidRPr="006B4A63">
        <w:rPr>
          <w:rFonts w:ascii="Times New Roman" w:hAnsi="Times New Roman" w:cs="Times New Roman"/>
          <w:sz w:val="32"/>
          <w:szCs w:val="36"/>
        </w:rPr>
        <w:t>27.</w:t>
      </w:r>
      <w:r w:rsidRPr="006B4A63">
        <w:rPr>
          <w:rFonts w:ascii="Times New Roman" w:hAnsi="Times New Roman" w:cs="Times New Roman"/>
          <w:sz w:val="32"/>
          <w:szCs w:val="36"/>
        </w:rPr>
        <w:tab/>
      </w:r>
      <w:proofErr w:type="spellStart"/>
      <w:r w:rsidRPr="006B4A63">
        <w:rPr>
          <w:rFonts w:ascii="Times New Roman" w:hAnsi="Times New Roman" w:cs="Times New Roman"/>
          <w:sz w:val="32"/>
          <w:szCs w:val="36"/>
        </w:rPr>
        <w:t>Asgary</w:t>
      </w:r>
      <w:proofErr w:type="spellEnd"/>
      <w:r w:rsidRPr="006B4A63">
        <w:rPr>
          <w:rFonts w:ascii="Times New Roman" w:hAnsi="Times New Roman" w:cs="Times New Roman"/>
          <w:sz w:val="32"/>
          <w:szCs w:val="36"/>
        </w:rPr>
        <w:t xml:space="preserve"> S, </w:t>
      </w:r>
      <w:proofErr w:type="spellStart"/>
      <w:r w:rsidRPr="006B4A63">
        <w:rPr>
          <w:rFonts w:ascii="Times New Roman" w:hAnsi="Times New Roman" w:cs="Times New Roman"/>
          <w:sz w:val="32"/>
          <w:szCs w:val="36"/>
        </w:rPr>
        <w:t>Parirokh</w:t>
      </w:r>
      <w:proofErr w:type="spellEnd"/>
      <w:r w:rsidRPr="006B4A63">
        <w:rPr>
          <w:rFonts w:ascii="Times New Roman" w:hAnsi="Times New Roman" w:cs="Times New Roman"/>
          <w:sz w:val="32"/>
          <w:szCs w:val="36"/>
        </w:rPr>
        <w:t xml:space="preserve"> M, </w:t>
      </w:r>
      <w:proofErr w:type="spellStart"/>
      <w:r w:rsidRPr="006B4A63">
        <w:rPr>
          <w:rFonts w:ascii="Times New Roman" w:hAnsi="Times New Roman" w:cs="Times New Roman"/>
          <w:sz w:val="32"/>
          <w:szCs w:val="36"/>
        </w:rPr>
        <w:t>Egbbal</w:t>
      </w:r>
      <w:proofErr w:type="spellEnd"/>
      <w:r w:rsidRPr="006B4A63">
        <w:rPr>
          <w:rFonts w:ascii="Times New Roman" w:hAnsi="Times New Roman" w:cs="Times New Roman"/>
          <w:sz w:val="32"/>
          <w:szCs w:val="36"/>
        </w:rPr>
        <w:t xml:space="preserve"> </w:t>
      </w:r>
      <w:proofErr w:type="spellStart"/>
      <w:r w:rsidRPr="006B4A63">
        <w:rPr>
          <w:rFonts w:ascii="Times New Roman" w:hAnsi="Times New Roman" w:cs="Times New Roman"/>
          <w:sz w:val="32"/>
          <w:szCs w:val="36"/>
        </w:rPr>
        <w:t>MJ,Brink</w:t>
      </w:r>
      <w:proofErr w:type="spellEnd"/>
      <w:r w:rsidRPr="006B4A63">
        <w:rPr>
          <w:rFonts w:ascii="Times New Roman" w:hAnsi="Times New Roman" w:cs="Times New Roman"/>
          <w:sz w:val="32"/>
          <w:szCs w:val="36"/>
        </w:rPr>
        <w:t xml:space="preserve"> F. Chemical differences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6B4A63">
        <w:rPr>
          <w:rFonts w:ascii="Times New Roman" w:hAnsi="Times New Roman" w:cs="Times New Roman"/>
          <w:sz w:val="32"/>
          <w:szCs w:val="36"/>
        </w:rPr>
        <w:t>between</w:t>
      </w:r>
      <w:proofErr w:type="gramEnd"/>
      <w:r w:rsidRPr="006B4A63">
        <w:rPr>
          <w:rFonts w:ascii="Times New Roman" w:hAnsi="Times New Roman" w:cs="Times New Roman"/>
          <w:sz w:val="32"/>
          <w:szCs w:val="36"/>
        </w:rPr>
        <w:t xml:space="preserve"> white and </w:t>
      </w:r>
      <w:proofErr w:type="spellStart"/>
      <w:r w:rsidRPr="006B4A63">
        <w:rPr>
          <w:rFonts w:ascii="Times New Roman" w:hAnsi="Times New Roman" w:cs="Times New Roman"/>
          <w:sz w:val="32"/>
          <w:szCs w:val="36"/>
        </w:rPr>
        <w:t>gray</w:t>
      </w:r>
      <w:proofErr w:type="spellEnd"/>
      <w:r w:rsidRPr="006B4A63">
        <w:rPr>
          <w:rFonts w:ascii="Times New Roman" w:hAnsi="Times New Roman" w:cs="Times New Roman"/>
          <w:sz w:val="32"/>
          <w:szCs w:val="36"/>
        </w:rPr>
        <w:t xml:space="preserve"> mineral trioxide aggregate. J </w:t>
      </w:r>
      <w:proofErr w:type="spellStart"/>
      <w:r w:rsidRPr="006B4A63">
        <w:rPr>
          <w:rFonts w:ascii="Times New Roman" w:hAnsi="Times New Roman" w:cs="Times New Roman"/>
          <w:sz w:val="32"/>
          <w:szCs w:val="36"/>
        </w:rPr>
        <w:t>Endod</w:t>
      </w:r>
      <w:proofErr w:type="spellEnd"/>
      <w:r w:rsidRPr="006B4A63">
        <w:rPr>
          <w:rFonts w:ascii="Times New Roman" w:hAnsi="Times New Roman" w:cs="Times New Roman"/>
          <w:sz w:val="32"/>
          <w:szCs w:val="36"/>
        </w:rPr>
        <w:t xml:space="preserve"> 2005; </w:t>
      </w:r>
    </w:p>
    <w:p w:rsidR="00361E09" w:rsidRPr="006B4A6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6B4A63">
        <w:rPr>
          <w:rFonts w:ascii="Times New Roman" w:hAnsi="Times New Roman" w:cs="Times New Roman"/>
          <w:sz w:val="32"/>
          <w:szCs w:val="36"/>
        </w:rPr>
        <w:t>31:101-3.</w:t>
      </w:r>
    </w:p>
    <w:p w:rsidR="00361E09" w:rsidRDefault="00361E09" w:rsidP="00C74346">
      <w:pPr>
        <w:pStyle w:val="EndnoteText"/>
        <w:spacing w:line="360" w:lineRule="auto"/>
        <w:rPr>
          <w:rFonts w:ascii="Times New Roman" w:hAnsi="Times New Roman" w:cs="Times New Roman"/>
          <w:sz w:val="32"/>
          <w:szCs w:val="36"/>
        </w:rPr>
      </w:pPr>
      <w:r w:rsidRPr="00D226FC">
        <w:rPr>
          <w:rFonts w:ascii="Times New Roman" w:hAnsi="Times New Roman" w:cs="Times New Roman"/>
          <w:sz w:val="32"/>
          <w:szCs w:val="36"/>
        </w:rPr>
        <w:t>28.</w:t>
      </w:r>
      <w:r w:rsidRPr="00D226FC">
        <w:rPr>
          <w:rFonts w:ascii="Times New Roman" w:hAnsi="Times New Roman" w:cs="Times New Roman"/>
          <w:sz w:val="32"/>
          <w:szCs w:val="36"/>
        </w:rPr>
        <w:tab/>
        <w:t xml:space="preserve">Duarte MAH, de </w:t>
      </w:r>
      <w:proofErr w:type="spellStart"/>
      <w:r w:rsidRPr="00D226FC">
        <w:rPr>
          <w:rFonts w:ascii="Times New Roman" w:hAnsi="Times New Roman" w:cs="Times New Roman"/>
          <w:sz w:val="32"/>
          <w:szCs w:val="36"/>
        </w:rPr>
        <w:t>Oliveria</w:t>
      </w:r>
      <w:proofErr w:type="spellEnd"/>
      <w:r w:rsidRPr="00D226FC">
        <w:rPr>
          <w:rFonts w:ascii="Times New Roman" w:hAnsi="Times New Roman" w:cs="Times New Roman"/>
          <w:sz w:val="32"/>
          <w:szCs w:val="36"/>
        </w:rPr>
        <w:t xml:space="preserve"> </w:t>
      </w:r>
      <w:proofErr w:type="spellStart"/>
      <w:r w:rsidRPr="00D226FC">
        <w:rPr>
          <w:rFonts w:ascii="Times New Roman" w:hAnsi="Times New Roman" w:cs="Times New Roman"/>
          <w:sz w:val="32"/>
          <w:szCs w:val="36"/>
        </w:rPr>
        <w:t>Demarchi</w:t>
      </w:r>
      <w:proofErr w:type="spellEnd"/>
      <w:r w:rsidRPr="00D226FC">
        <w:rPr>
          <w:rFonts w:ascii="Times New Roman" w:hAnsi="Times New Roman" w:cs="Times New Roman"/>
          <w:sz w:val="32"/>
          <w:szCs w:val="36"/>
        </w:rPr>
        <w:t xml:space="preserve"> </w:t>
      </w:r>
      <w:proofErr w:type="spellStart"/>
      <w:r w:rsidRPr="00D226FC">
        <w:rPr>
          <w:rFonts w:ascii="Times New Roman" w:hAnsi="Times New Roman" w:cs="Times New Roman"/>
          <w:sz w:val="32"/>
          <w:szCs w:val="36"/>
        </w:rPr>
        <w:t>ACC,Yamashita</w:t>
      </w:r>
      <w:proofErr w:type="spellEnd"/>
      <w:r w:rsidRPr="00D226FC">
        <w:rPr>
          <w:rFonts w:ascii="Times New Roman" w:hAnsi="Times New Roman" w:cs="Times New Roman"/>
          <w:sz w:val="32"/>
          <w:szCs w:val="36"/>
        </w:rPr>
        <w:t xml:space="preserve"> JC, Kuga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D226FC">
        <w:rPr>
          <w:rFonts w:ascii="Times New Roman" w:hAnsi="Times New Roman" w:cs="Times New Roman"/>
          <w:sz w:val="32"/>
          <w:szCs w:val="36"/>
        </w:rPr>
        <w:t xml:space="preserve">MC, de Campos </w:t>
      </w:r>
      <w:proofErr w:type="spellStart"/>
      <w:r w:rsidRPr="00D226FC">
        <w:rPr>
          <w:rFonts w:ascii="Times New Roman" w:hAnsi="Times New Roman" w:cs="Times New Roman"/>
          <w:sz w:val="32"/>
          <w:szCs w:val="36"/>
        </w:rPr>
        <w:t>Fraga</w:t>
      </w:r>
      <w:proofErr w:type="spellEnd"/>
      <w:r w:rsidRPr="00D226FC">
        <w:rPr>
          <w:rFonts w:ascii="Times New Roman" w:hAnsi="Times New Roman" w:cs="Times New Roman"/>
          <w:sz w:val="32"/>
          <w:szCs w:val="36"/>
        </w:rPr>
        <w:t xml:space="preserve"> S. pH and calcium ion release of two root-</w:t>
      </w:r>
      <w:r>
        <w:rPr>
          <w:rFonts w:ascii="Times New Roman" w:hAnsi="Times New Roman" w:cs="Times New Roman"/>
          <w:sz w:val="32"/>
          <w:szCs w:val="36"/>
        </w:rPr>
        <w:t xml:space="preserv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D226FC">
        <w:rPr>
          <w:rFonts w:ascii="Times New Roman" w:hAnsi="Times New Roman" w:cs="Times New Roman"/>
          <w:sz w:val="32"/>
          <w:szCs w:val="36"/>
        </w:rPr>
        <w:t>end</w:t>
      </w:r>
      <w:proofErr w:type="gramEnd"/>
      <w:r w:rsidRPr="00D226FC">
        <w:rPr>
          <w:rFonts w:ascii="Times New Roman" w:hAnsi="Times New Roman" w:cs="Times New Roman"/>
          <w:sz w:val="32"/>
          <w:szCs w:val="36"/>
        </w:rPr>
        <w:t xml:space="preserve"> filling materials. Oral </w:t>
      </w:r>
      <w:proofErr w:type="spellStart"/>
      <w:r w:rsidRPr="00D226FC">
        <w:rPr>
          <w:rFonts w:ascii="Times New Roman" w:hAnsi="Times New Roman" w:cs="Times New Roman"/>
          <w:sz w:val="32"/>
          <w:szCs w:val="36"/>
        </w:rPr>
        <w:t>Surg</w:t>
      </w:r>
      <w:proofErr w:type="spellEnd"/>
      <w:r w:rsidRPr="00D226FC">
        <w:rPr>
          <w:rFonts w:ascii="Times New Roman" w:hAnsi="Times New Roman" w:cs="Times New Roman"/>
          <w:sz w:val="32"/>
          <w:szCs w:val="36"/>
        </w:rPr>
        <w:t xml:space="preserve"> Oral Med Oral </w:t>
      </w:r>
      <w:proofErr w:type="spellStart"/>
      <w:r w:rsidRPr="00D226FC">
        <w:rPr>
          <w:rFonts w:ascii="Times New Roman" w:hAnsi="Times New Roman" w:cs="Times New Roman"/>
          <w:sz w:val="32"/>
          <w:szCs w:val="36"/>
        </w:rPr>
        <w:t>Pathol</w:t>
      </w:r>
      <w:proofErr w:type="spellEnd"/>
      <w:r w:rsidRPr="00D226FC">
        <w:rPr>
          <w:rFonts w:ascii="Times New Roman" w:hAnsi="Times New Roman" w:cs="Times New Roman"/>
          <w:sz w:val="32"/>
          <w:szCs w:val="36"/>
        </w:rPr>
        <w:t xml:space="preserve"> Ora</w:t>
      </w:r>
      <w:r>
        <w:rPr>
          <w:rFonts w:ascii="Times New Roman" w:hAnsi="Times New Roman" w:cs="Times New Roman"/>
          <w:sz w:val="32"/>
          <w:szCs w:val="36"/>
        </w:rPr>
        <w:t xml:space="preserve">l </w:t>
      </w:r>
      <w:proofErr w:type="spellStart"/>
      <w:r>
        <w:rPr>
          <w:rFonts w:ascii="Times New Roman" w:hAnsi="Times New Roman" w:cs="Times New Roman"/>
          <w:sz w:val="32"/>
          <w:szCs w:val="36"/>
        </w:rPr>
        <w:t>Radiol</w:t>
      </w:r>
      <w:proofErr w:type="spellEnd"/>
      <w:r>
        <w:rPr>
          <w:rFonts w:ascii="Times New Roman" w:hAnsi="Times New Roman" w:cs="Times New Roman"/>
          <w:sz w:val="32"/>
          <w:szCs w:val="36"/>
        </w:rPr>
        <w:t xml:space="preserve"> </w:t>
      </w:r>
    </w:p>
    <w:p w:rsidR="00361E09" w:rsidRPr="00D226FC"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Pr>
          <w:rFonts w:ascii="Times New Roman" w:hAnsi="Times New Roman" w:cs="Times New Roman"/>
          <w:sz w:val="32"/>
          <w:szCs w:val="36"/>
        </w:rPr>
        <w:t>Endod</w:t>
      </w:r>
      <w:proofErr w:type="spellEnd"/>
      <w:r>
        <w:rPr>
          <w:rFonts w:ascii="Times New Roman" w:hAnsi="Times New Roman" w:cs="Times New Roman"/>
          <w:sz w:val="32"/>
          <w:szCs w:val="36"/>
        </w:rPr>
        <w:t xml:space="preserve"> 2003; 95:</w:t>
      </w:r>
      <w:r w:rsidRPr="00D226FC">
        <w:rPr>
          <w:rFonts w:ascii="Times New Roman" w:hAnsi="Times New Roman" w:cs="Times New Roman"/>
          <w:sz w:val="32"/>
          <w:szCs w:val="36"/>
        </w:rPr>
        <w:t>345-7.</w:t>
      </w:r>
    </w:p>
    <w:p w:rsidR="00361E09" w:rsidRDefault="00361E09" w:rsidP="00C74346">
      <w:pPr>
        <w:pStyle w:val="EndnoteText"/>
        <w:spacing w:line="360" w:lineRule="auto"/>
        <w:rPr>
          <w:rFonts w:ascii="Times New Roman" w:hAnsi="Times New Roman" w:cs="Times New Roman"/>
          <w:sz w:val="32"/>
          <w:szCs w:val="36"/>
        </w:rPr>
      </w:pPr>
      <w:r w:rsidRPr="00D226FC">
        <w:rPr>
          <w:rFonts w:ascii="Times New Roman" w:hAnsi="Times New Roman" w:cs="Times New Roman"/>
          <w:sz w:val="32"/>
          <w:szCs w:val="36"/>
        </w:rPr>
        <w:t>29.</w:t>
      </w:r>
      <w:r w:rsidRPr="00D226FC">
        <w:rPr>
          <w:rFonts w:ascii="Times New Roman" w:hAnsi="Times New Roman" w:cs="Times New Roman"/>
          <w:sz w:val="32"/>
          <w:szCs w:val="36"/>
        </w:rPr>
        <w:tab/>
      </w:r>
      <w:proofErr w:type="spellStart"/>
      <w:r w:rsidRPr="00D226FC">
        <w:rPr>
          <w:rFonts w:ascii="Times New Roman" w:hAnsi="Times New Roman" w:cs="Times New Roman"/>
          <w:sz w:val="32"/>
          <w:szCs w:val="36"/>
        </w:rPr>
        <w:t>Dammaschke</w:t>
      </w:r>
      <w:proofErr w:type="spellEnd"/>
      <w:r w:rsidRPr="00D226FC">
        <w:rPr>
          <w:rFonts w:ascii="Times New Roman" w:hAnsi="Times New Roman" w:cs="Times New Roman"/>
          <w:sz w:val="32"/>
          <w:szCs w:val="36"/>
        </w:rPr>
        <w:t xml:space="preserve"> T, </w:t>
      </w:r>
      <w:proofErr w:type="spellStart"/>
      <w:r w:rsidRPr="00D226FC">
        <w:rPr>
          <w:rFonts w:ascii="Times New Roman" w:hAnsi="Times New Roman" w:cs="Times New Roman"/>
          <w:sz w:val="32"/>
          <w:szCs w:val="36"/>
        </w:rPr>
        <w:t>Gerth</w:t>
      </w:r>
      <w:proofErr w:type="spellEnd"/>
      <w:r w:rsidRPr="00D226FC">
        <w:rPr>
          <w:rFonts w:ascii="Times New Roman" w:hAnsi="Times New Roman" w:cs="Times New Roman"/>
          <w:sz w:val="32"/>
          <w:szCs w:val="36"/>
        </w:rPr>
        <w:t xml:space="preserve"> HUV; </w:t>
      </w:r>
      <w:proofErr w:type="spellStart"/>
      <w:r w:rsidRPr="00D226FC">
        <w:rPr>
          <w:rFonts w:ascii="Times New Roman" w:hAnsi="Times New Roman" w:cs="Times New Roman"/>
          <w:sz w:val="32"/>
          <w:szCs w:val="36"/>
        </w:rPr>
        <w:t>Zuchner</w:t>
      </w:r>
      <w:proofErr w:type="spellEnd"/>
      <w:r w:rsidRPr="00D226FC">
        <w:rPr>
          <w:rFonts w:ascii="Times New Roman" w:hAnsi="Times New Roman" w:cs="Times New Roman"/>
          <w:sz w:val="32"/>
          <w:szCs w:val="36"/>
        </w:rPr>
        <w:t xml:space="preserve"> H, </w:t>
      </w:r>
      <w:proofErr w:type="spellStart"/>
      <w:r w:rsidRPr="00D226FC">
        <w:rPr>
          <w:rFonts w:ascii="Times New Roman" w:hAnsi="Times New Roman" w:cs="Times New Roman"/>
          <w:sz w:val="32"/>
          <w:szCs w:val="36"/>
        </w:rPr>
        <w:t>Schiifer</w:t>
      </w:r>
      <w:proofErr w:type="spellEnd"/>
      <w:r w:rsidRPr="00D226FC">
        <w:rPr>
          <w:rFonts w:ascii="Times New Roman" w:hAnsi="Times New Roman" w:cs="Times New Roman"/>
          <w:sz w:val="32"/>
          <w:szCs w:val="36"/>
        </w:rPr>
        <w:t xml:space="preserve"> E. Chemical and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D226FC">
        <w:rPr>
          <w:rFonts w:ascii="Times New Roman" w:hAnsi="Times New Roman" w:cs="Times New Roman"/>
          <w:sz w:val="32"/>
          <w:szCs w:val="36"/>
        </w:rPr>
        <w:t xml:space="preserve">physical surface and bulk material characterization of white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D226FC">
        <w:rPr>
          <w:rFonts w:ascii="Times New Roman" w:hAnsi="Times New Roman" w:cs="Times New Roman"/>
          <w:sz w:val="32"/>
          <w:szCs w:val="36"/>
        </w:rPr>
        <w:t>ProRoot</w:t>
      </w:r>
      <w:proofErr w:type="spellEnd"/>
      <w:r w:rsidRPr="00D226FC">
        <w:rPr>
          <w:rFonts w:ascii="Times New Roman" w:hAnsi="Times New Roman" w:cs="Times New Roman"/>
          <w:sz w:val="32"/>
          <w:szCs w:val="36"/>
        </w:rPr>
        <w:t xml:space="preserve"> MTA and two Portland cements. Dent Mater 2005; </w:t>
      </w:r>
    </w:p>
    <w:p w:rsidR="00361E09" w:rsidRPr="00D226FC"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D226FC">
        <w:rPr>
          <w:rFonts w:ascii="Times New Roman" w:hAnsi="Times New Roman" w:cs="Times New Roman"/>
          <w:sz w:val="32"/>
          <w:szCs w:val="36"/>
        </w:rPr>
        <w:t>21:731-8.</w:t>
      </w:r>
    </w:p>
    <w:p w:rsidR="00361E09" w:rsidRDefault="00361E09" w:rsidP="00C74346">
      <w:pPr>
        <w:pStyle w:val="EndnoteText"/>
        <w:spacing w:line="360" w:lineRule="auto"/>
        <w:rPr>
          <w:rFonts w:ascii="Times New Roman" w:hAnsi="Times New Roman" w:cs="Times New Roman"/>
          <w:sz w:val="32"/>
          <w:szCs w:val="36"/>
        </w:rPr>
      </w:pPr>
      <w:r w:rsidRPr="00D226FC">
        <w:rPr>
          <w:rFonts w:ascii="Times New Roman" w:hAnsi="Times New Roman" w:cs="Times New Roman"/>
          <w:sz w:val="32"/>
          <w:szCs w:val="36"/>
        </w:rPr>
        <w:t>30.</w:t>
      </w:r>
      <w:r w:rsidRPr="00D226FC">
        <w:rPr>
          <w:rFonts w:ascii="Times New Roman" w:hAnsi="Times New Roman" w:cs="Times New Roman"/>
          <w:sz w:val="32"/>
          <w:szCs w:val="36"/>
        </w:rPr>
        <w:tab/>
      </w:r>
      <w:proofErr w:type="spellStart"/>
      <w:r w:rsidRPr="00D226FC">
        <w:rPr>
          <w:rFonts w:ascii="Times New Roman" w:hAnsi="Times New Roman" w:cs="Times New Roman"/>
          <w:sz w:val="32"/>
          <w:szCs w:val="36"/>
        </w:rPr>
        <w:t>Torabinejad</w:t>
      </w:r>
      <w:proofErr w:type="spellEnd"/>
      <w:r w:rsidRPr="00D226FC">
        <w:rPr>
          <w:rFonts w:ascii="Times New Roman" w:hAnsi="Times New Roman" w:cs="Times New Roman"/>
          <w:sz w:val="32"/>
          <w:szCs w:val="36"/>
        </w:rPr>
        <w:t xml:space="preserve"> M, Hong CU, McDonald F, Pitt Ford TR. Physical</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D226FC">
        <w:rPr>
          <w:rFonts w:ascii="Times New Roman" w:hAnsi="Times New Roman" w:cs="Times New Roman"/>
          <w:sz w:val="32"/>
          <w:szCs w:val="36"/>
        </w:rPr>
        <w:t>and</w:t>
      </w:r>
      <w:proofErr w:type="gramEnd"/>
      <w:r w:rsidRPr="00D226FC">
        <w:rPr>
          <w:rFonts w:ascii="Times New Roman" w:hAnsi="Times New Roman" w:cs="Times New Roman"/>
          <w:sz w:val="32"/>
          <w:szCs w:val="36"/>
        </w:rPr>
        <w:t xml:space="preserve"> chemical properties of a new root -end filling material. J </w:t>
      </w:r>
    </w:p>
    <w:p w:rsidR="00361E09" w:rsidRPr="00D226FC"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proofErr w:type="gramStart"/>
      <w:r w:rsidRPr="00D226FC">
        <w:rPr>
          <w:rFonts w:ascii="Times New Roman" w:hAnsi="Times New Roman" w:cs="Times New Roman"/>
          <w:sz w:val="32"/>
          <w:szCs w:val="36"/>
        </w:rPr>
        <w:t>Endod</w:t>
      </w:r>
      <w:proofErr w:type="spellEnd"/>
      <w:r w:rsidRPr="00D226FC">
        <w:rPr>
          <w:rFonts w:ascii="Times New Roman" w:hAnsi="Times New Roman" w:cs="Times New Roman"/>
          <w:sz w:val="32"/>
          <w:szCs w:val="36"/>
        </w:rPr>
        <w:t xml:space="preserve"> 1995; 21:349-53.</w:t>
      </w:r>
      <w:proofErr w:type="gramEnd"/>
    </w:p>
    <w:p w:rsidR="00361E09" w:rsidRDefault="00361E09" w:rsidP="00C74346">
      <w:pPr>
        <w:pStyle w:val="EndnoteText"/>
        <w:spacing w:line="360" w:lineRule="auto"/>
        <w:rPr>
          <w:rFonts w:ascii="Times New Roman" w:hAnsi="Times New Roman" w:cs="Times New Roman"/>
          <w:sz w:val="32"/>
          <w:szCs w:val="36"/>
        </w:rPr>
      </w:pPr>
      <w:r w:rsidRPr="00D226FC">
        <w:rPr>
          <w:rFonts w:ascii="Times New Roman" w:hAnsi="Times New Roman" w:cs="Times New Roman"/>
          <w:sz w:val="32"/>
          <w:szCs w:val="36"/>
        </w:rPr>
        <w:t>31.</w:t>
      </w:r>
      <w:r w:rsidRPr="00D226FC">
        <w:rPr>
          <w:rFonts w:ascii="Times New Roman" w:hAnsi="Times New Roman" w:cs="Times New Roman"/>
          <w:sz w:val="32"/>
          <w:szCs w:val="36"/>
        </w:rPr>
        <w:tab/>
      </w:r>
      <w:proofErr w:type="spellStart"/>
      <w:r w:rsidRPr="00D226FC">
        <w:rPr>
          <w:rFonts w:ascii="Times New Roman" w:hAnsi="Times New Roman" w:cs="Times New Roman"/>
          <w:sz w:val="32"/>
          <w:szCs w:val="36"/>
        </w:rPr>
        <w:t>J.Dustin</w:t>
      </w:r>
      <w:proofErr w:type="spellEnd"/>
      <w:r w:rsidRPr="00D226FC">
        <w:rPr>
          <w:rFonts w:ascii="Times New Roman" w:hAnsi="Times New Roman" w:cs="Times New Roman"/>
          <w:sz w:val="32"/>
          <w:szCs w:val="36"/>
        </w:rPr>
        <w:t xml:space="preserve"> et al. The effect of </w:t>
      </w:r>
      <w:proofErr w:type="spellStart"/>
      <w:r w:rsidRPr="00D226FC">
        <w:rPr>
          <w:rFonts w:ascii="Times New Roman" w:hAnsi="Times New Roman" w:cs="Times New Roman"/>
          <w:sz w:val="32"/>
          <w:szCs w:val="36"/>
        </w:rPr>
        <w:t>ph</w:t>
      </w:r>
      <w:proofErr w:type="spellEnd"/>
      <w:r w:rsidRPr="00D226FC">
        <w:rPr>
          <w:rFonts w:ascii="Times New Roman" w:hAnsi="Times New Roman" w:cs="Times New Roman"/>
          <w:sz w:val="32"/>
          <w:szCs w:val="36"/>
        </w:rPr>
        <w:t xml:space="preserve"> and mixing agents on the permanent </w:t>
      </w:r>
    </w:p>
    <w:p w:rsidR="00361E09" w:rsidRPr="00D226FC"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D226FC">
        <w:rPr>
          <w:rFonts w:ascii="Times New Roman" w:hAnsi="Times New Roman" w:cs="Times New Roman"/>
          <w:sz w:val="32"/>
          <w:szCs w:val="36"/>
        </w:rPr>
        <w:t>setting</w:t>
      </w:r>
      <w:proofErr w:type="gramEnd"/>
      <w:r w:rsidRPr="00D226FC">
        <w:rPr>
          <w:rFonts w:ascii="Times New Roman" w:hAnsi="Times New Roman" w:cs="Times New Roman"/>
          <w:sz w:val="32"/>
          <w:szCs w:val="36"/>
        </w:rPr>
        <w:t xml:space="preserve"> of tooth-</w:t>
      </w:r>
      <w:proofErr w:type="spellStart"/>
      <w:r w:rsidRPr="00D226FC">
        <w:rPr>
          <w:rFonts w:ascii="Times New Roman" w:hAnsi="Times New Roman" w:cs="Times New Roman"/>
          <w:sz w:val="32"/>
          <w:szCs w:val="36"/>
        </w:rPr>
        <w:t>colored</w:t>
      </w:r>
      <w:proofErr w:type="spellEnd"/>
      <w:r w:rsidRPr="00D226FC">
        <w:rPr>
          <w:rFonts w:ascii="Times New Roman" w:hAnsi="Times New Roman" w:cs="Times New Roman"/>
          <w:sz w:val="32"/>
          <w:szCs w:val="36"/>
        </w:rPr>
        <w:t xml:space="preserve"> and grey MTA. J Endo 2007;33:970-73</w:t>
      </w:r>
    </w:p>
    <w:p w:rsidR="00361E09" w:rsidRDefault="00361E09" w:rsidP="00C74346">
      <w:pPr>
        <w:pStyle w:val="EndnoteText"/>
        <w:spacing w:line="360" w:lineRule="auto"/>
        <w:rPr>
          <w:rFonts w:ascii="Times New Roman" w:hAnsi="Times New Roman" w:cs="Times New Roman"/>
          <w:sz w:val="32"/>
          <w:szCs w:val="36"/>
        </w:rPr>
      </w:pPr>
      <w:r w:rsidRPr="00D226FC">
        <w:rPr>
          <w:rFonts w:ascii="Times New Roman" w:hAnsi="Times New Roman" w:cs="Times New Roman"/>
          <w:sz w:val="32"/>
          <w:szCs w:val="36"/>
        </w:rPr>
        <w:t>32.</w:t>
      </w:r>
      <w:r w:rsidRPr="00D226FC">
        <w:rPr>
          <w:rFonts w:ascii="Times New Roman" w:hAnsi="Times New Roman" w:cs="Times New Roman"/>
          <w:sz w:val="32"/>
          <w:szCs w:val="36"/>
        </w:rPr>
        <w:tab/>
        <w:t xml:space="preserve">Matt GD, Thorpe JR, </w:t>
      </w:r>
      <w:proofErr w:type="spellStart"/>
      <w:r w:rsidRPr="00D226FC">
        <w:rPr>
          <w:rFonts w:ascii="Times New Roman" w:hAnsi="Times New Roman" w:cs="Times New Roman"/>
          <w:sz w:val="32"/>
          <w:szCs w:val="36"/>
        </w:rPr>
        <w:t>Strother</w:t>
      </w:r>
      <w:proofErr w:type="spellEnd"/>
      <w:r w:rsidRPr="00D226FC">
        <w:rPr>
          <w:rFonts w:ascii="Times New Roman" w:hAnsi="Times New Roman" w:cs="Times New Roman"/>
          <w:sz w:val="32"/>
          <w:szCs w:val="36"/>
        </w:rPr>
        <w:t xml:space="preserve"> JM, McClanahan SB. Comparative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D226FC">
        <w:rPr>
          <w:rFonts w:ascii="Times New Roman" w:hAnsi="Times New Roman" w:cs="Times New Roman"/>
          <w:sz w:val="32"/>
          <w:szCs w:val="36"/>
        </w:rPr>
        <w:t xml:space="preserve">study of white and </w:t>
      </w:r>
      <w:proofErr w:type="spellStart"/>
      <w:r w:rsidRPr="00D226FC">
        <w:rPr>
          <w:rFonts w:ascii="Times New Roman" w:hAnsi="Times New Roman" w:cs="Times New Roman"/>
          <w:sz w:val="32"/>
          <w:szCs w:val="36"/>
        </w:rPr>
        <w:t>gray</w:t>
      </w:r>
      <w:proofErr w:type="spellEnd"/>
      <w:r w:rsidRPr="00D226FC">
        <w:rPr>
          <w:rFonts w:ascii="Times New Roman" w:hAnsi="Times New Roman" w:cs="Times New Roman"/>
          <w:sz w:val="32"/>
          <w:szCs w:val="36"/>
        </w:rPr>
        <w:t xml:space="preserve"> mineral trioxide aggregate (MTA)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D226FC">
        <w:rPr>
          <w:rFonts w:ascii="Times New Roman" w:hAnsi="Times New Roman" w:cs="Times New Roman"/>
          <w:sz w:val="32"/>
          <w:szCs w:val="36"/>
        </w:rPr>
        <w:t>simulating</w:t>
      </w:r>
      <w:proofErr w:type="gramEnd"/>
      <w:r w:rsidRPr="00D226FC">
        <w:rPr>
          <w:rFonts w:ascii="Times New Roman" w:hAnsi="Times New Roman" w:cs="Times New Roman"/>
          <w:sz w:val="32"/>
          <w:szCs w:val="36"/>
        </w:rPr>
        <w:t xml:space="preserve"> a one- or two-step apical barrier technique. J </w:t>
      </w:r>
      <w:proofErr w:type="spellStart"/>
      <w:r w:rsidRPr="00D226FC">
        <w:rPr>
          <w:rFonts w:ascii="Times New Roman" w:hAnsi="Times New Roman" w:cs="Times New Roman"/>
          <w:sz w:val="32"/>
          <w:szCs w:val="36"/>
        </w:rPr>
        <w:t>Endod</w:t>
      </w:r>
      <w:proofErr w:type="spellEnd"/>
      <w:r w:rsidRPr="00D226FC">
        <w:rPr>
          <w:rFonts w:ascii="Times New Roman" w:hAnsi="Times New Roman" w:cs="Times New Roman"/>
          <w:sz w:val="32"/>
          <w:szCs w:val="36"/>
        </w:rPr>
        <w:t xml:space="preserve"> </w:t>
      </w:r>
    </w:p>
    <w:p w:rsidR="00361E09" w:rsidRPr="00D226FC"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D226FC">
        <w:rPr>
          <w:rFonts w:ascii="Times New Roman" w:hAnsi="Times New Roman" w:cs="Times New Roman"/>
          <w:sz w:val="32"/>
          <w:szCs w:val="36"/>
        </w:rPr>
        <w:t>2004; 30:876-9.</w:t>
      </w:r>
      <w:proofErr w:type="gramEnd"/>
    </w:p>
    <w:p w:rsidR="00361E09" w:rsidRDefault="00361E09" w:rsidP="00C74346">
      <w:pPr>
        <w:pStyle w:val="EndnoteText"/>
        <w:spacing w:line="360" w:lineRule="auto"/>
        <w:rPr>
          <w:rFonts w:ascii="Times New Roman" w:hAnsi="Times New Roman" w:cs="Times New Roman"/>
          <w:sz w:val="32"/>
          <w:szCs w:val="36"/>
        </w:rPr>
      </w:pPr>
      <w:r w:rsidRPr="00D226FC">
        <w:rPr>
          <w:rFonts w:ascii="Times New Roman" w:hAnsi="Times New Roman" w:cs="Times New Roman"/>
          <w:sz w:val="32"/>
          <w:szCs w:val="36"/>
        </w:rPr>
        <w:t>33.</w:t>
      </w:r>
      <w:r w:rsidRPr="00D226FC">
        <w:rPr>
          <w:rFonts w:ascii="Times New Roman" w:hAnsi="Times New Roman" w:cs="Times New Roman"/>
          <w:sz w:val="32"/>
          <w:szCs w:val="36"/>
        </w:rPr>
        <w:tab/>
        <w:t xml:space="preserve">J </w:t>
      </w:r>
      <w:proofErr w:type="spellStart"/>
      <w:r w:rsidRPr="00D226FC">
        <w:rPr>
          <w:rFonts w:ascii="Times New Roman" w:hAnsi="Times New Roman" w:cs="Times New Roman"/>
          <w:sz w:val="32"/>
          <w:szCs w:val="36"/>
        </w:rPr>
        <w:t>Camilleri</w:t>
      </w:r>
      <w:proofErr w:type="spellEnd"/>
      <w:r w:rsidRPr="00D226FC">
        <w:rPr>
          <w:rFonts w:ascii="Times New Roman" w:hAnsi="Times New Roman" w:cs="Times New Roman"/>
          <w:sz w:val="32"/>
          <w:szCs w:val="36"/>
        </w:rPr>
        <w:t xml:space="preserve">. </w:t>
      </w:r>
      <w:proofErr w:type="gramStart"/>
      <w:r w:rsidRPr="00D226FC">
        <w:rPr>
          <w:rFonts w:ascii="Times New Roman" w:hAnsi="Times New Roman" w:cs="Times New Roman"/>
          <w:sz w:val="32"/>
          <w:szCs w:val="36"/>
        </w:rPr>
        <w:t>Hydration mechanisms of MTA.</w:t>
      </w:r>
      <w:proofErr w:type="gramEnd"/>
      <w:r w:rsidRPr="00D226FC">
        <w:rPr>
          <w:rFonts w:ascii="Times New Roman" w:hAnsi="Times New Roman" w:cs="Times New Roman"/>
          <w:sz w:val="32"/>
          <w:szCs w:val="36"/>
        </w:rPr>
        <w:t xml:space="preserve"> </w:t>
      </w:r>
      <w:proofErr w:type="spellStart"/>
      <w:r w:rsidRPr="00D226FC">
        <w:rPr>
          <w:rFonts w:ascii="Times New Roman" w:hAnsi="Times New Roman" w:cs="Times New Roman"/>
          <w:sz w:val="32"/>
          <w:szCs w:val="36"/>
        </w:rPr>
        <w:t>Int</w:t>
      </w:r>
      <w:proofErr w:type="spellEnd"/>
      <w:r w:rsidRPr="00D226FC">
        <w:rPr>
          <w:rFonts w:ascii="Times New Roman" w:hAnsi="Times New Roman" w:cs="Times New Roman"/>
          <w:sz w:val="32"/>
          <w:szCs w:val="36"/>
        </w:rPr>
        <w:t xml:space="preserve"> Endo J 2007; </w:t>
      </w:r>
    </w:p>
    <w:p w:rsidR="00361E09" w:rsidRPr="00D226FC"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D226FC">
        <w:rPr>
          <w:rFonts w:ascii="Times New Roman" w:hAnsi="Times New Roman" w:cs="Times New Roman"/>
          <w:sz w:val="32"/>
          <w:szCs w:val="36"/>
        </w:rPr>
        <w:t>40:462-470.</w:t>
      </w:r>
    </w:p>
    <w:p w:rsidR="00361E09" w:rsidRPr="007F36C8"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34.</w:t>
      </w:r>
      <w:r w:rsidRPr="007F36C8">
        <w:rPr>
          <w:rFonts w:ascii="Times New Roman" w:hAnsi="Times New Roman" w:cs="Times New Roman"/>
          <w:sz w:val="32"/>
          <w:szCs w:val="32"/>
        </w:rPr>
        <w:tab/>
        <w:t xml:space="preserve"> </w:t>
      </w:r>
      <w:proofErr w:type="spellStart"/>
      <w:r w:rsidRPr="007F36C8">
        <w:rPr>
          <w:rFonts w:ascii="Times New Roman" w:hAnsi="Times New Roman" w:cs="Times New Roman"/>
          <w:sz w:val="32"/>
          <w:szCs w:val="32"/>
        </w:rPr>
        <w:t>Kogan</w:t>
      </w:r>
      <w:proofErr w:type="spellEnd"/>
      <w:r w:rsidRPr="007F36C8">
        <w:rPr>
          <w:rFonts w:ascii="Times New Roman" w:hAnsi="Times New Roman" w:cs="Times New Roman"/>
          <w:sz w:val="32"/>
          <w:szCs w:val="32"/>
        </w:rPr>
        <w:t xml:space="preserve"> </w:t>
      </w:r>
      <w:proofErr w:type="spellStart"/>
      <w:r w:rsidRPr="007F36C8">
        <w:rPr>
          <w:rFonts w:ascii="Times New Roman" w:hAnsi="Times New Roman" w:cs="Times New Roman"/>
          <w:sz w:val="32"/>
          <w:szCs w:val="32"/>
        </w:rPr>
        <w:t>P</w:t>
      </w:r>
      <w:proofErr w:type="gramStart"/>
      <w:r w:rsidRPr="007F36C8">
        <w:rPr>
          <w:rFonts w:ascii="Times New Roman" w:hAnsi="Times New Roman" w:cs="Times New Roman"/>
          <w:sz w:val="32"/>
          <w:szCs w:val="32"/>
        </w:rPr>
        <w:t>,He</w:t>
      </w:r>
      <w:proofErr w:type="spellEnd"/>
      <w:proofErr w:type="gramEnd"/>
      <w:r w:rsidRPr="007F36C8">
        <w:rPr>
          <w:rFonts w:ascii="Times New Roman" w:hAnsi="Times New Roman" w:cs="Times New Roman"/>
          <w:sz w:val="32"/>
          <w:szCs w:val="32"/>
        </w:rPr>
        <w:t xml:space="preserve"> J, Glickman GN, Watanabe 1. The effects </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of</w:t>
      </w:r>
      <w:proofErr w:type="gramEnd"/>
      <w:r w:rsidRPr="007F36C8">
        <w:rPr>
          <w:rFonts w:ascii="Times New Roman" w:hAnsi="Times New Roman" w:cs="Times New Roman"/>
          <w:sz w:val="32"/>
          <w:szCs w:val="32"/>
        </w:rPr>
        <w:t xml:space="preserve"> various additives on setting properties of MTA. J </w:t>
      </w:r>
      <w:proofErr w:type="spellStart"/>
      <w:r w:rsidRPr="007F36C8">
        <w:rPr>
          <w:rFonts w:ascii="Times New Roman" w:hAnsi="Times New Roman" w:cs="Times New Roman"/>
          <w:sz w:val="32"/>
          <w:szCs w:val="32"/>
        </w:rPr>
        <w:t>Endod</w:t>
      </w:r>
      <w:proofErr w:type="spellEnd"/>
      <w:r w:rsidRPr="007F36C8">
        <w:rPr>
          <w:rFonts w:ascii="Times New Roman" w:hAnsi="Times New Roman" w:cs="Times New Roman"/>
          <w:sz w:val="32"/>
          <w:szCs w:val="32"/>
        </w:rPr>
        <w:t xml:space="preserve"> 2006; </w:t>
      </w:r>
      <w:r>
        <w:rPr>
          <w:rFonts w:ascii="Times New Roman" w:hAnsi="Times New Roman" w:cs="Times New Roman"/>
          <w:sz w:val="32"/>
          <w:szCs w:val="32"/>
        </w:rPr>
        <w:t xml:space="preserve">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7F36C8">
        <w:rPr>
          <w:rFonts w:ascii="Times New Roman" w:hAnsi="Times New Roman" w:cs="Times New Roman"/>
          <w:sz w:val="32"/>
          <w:szCs w:val="32"/>
        </w:rPr>
        <w:t>32:569-72.</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35.</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Gancedo</w:t>
      </w:r>
      <w:proofErr w:type="spellEnd"/>
      <w:r w:rsidRPr="007F36C8">
        <w:rPr>
          <w:rFonts w:ascii="Times New Roman" w:hAnsi="Times New Roman" w:cs="Times New Roman"/>
          <w:sz w:val="32"/>
          <w:szCs w:val="32"/>
        </w:rPr>
        <w:t xml:space="preserve"> L, Garcia-</w:t>
      </w:r>
      <w:proofErr w:type="spellStart"/>
      <w:r w:rsidRPr="007F36C8">
        <w:rPr>
          <w:rFonts w:ascii="Times New Roman" w:hAnsi="Times New Roman" w:cs="Times New Roman"/>
          <w:sz w:val="32"/>
          <w:szCs w:val="32"/>
        </w:rPr>
        <w:t>Barbero</w:t>
      </w:r>
      <w:proofErr w:type="spellEnd"/>
      <w:r w:rsidRPr="007F36C8">
        <w:rPr>
          <w:rFonts w:ascii="Times New Roman" w:hAnsi="Times New Roman" w:cs="Times New Roman"/>
          <w:sz w:val="32"/>
          <w:szCs w:val="32"/>
        </w:rPr>
        <w:t xml:space="preserve"> E. Influence of humidity and setting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7F36C8">
        <w:rPr>
          <w:rFonts w:ascii="Times New Roman" w:hAnsi="Times New Roman" w:cs="Times New Roman"/>
          <w:sz w:val="32"/>
          <w:szCs w:val="32"/>
        </w:rPr>
        <w:t xml:space="preserve">time on the push-out strength of mineral trioxide aggregate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sidRPr="007F36C8">
        <w:rPr>
          <w:rFonts w:ascii="Times New Roman" w:hAnsi="Times New Roman" w:cs="Times New Roman"/>
          <w:sz w:val="32"/>
          <w:szCs w:val="32"/>
        </w:rPr>
        <w:t>obturations</w:t>
      </w:r>
      <w:proofErr w:type="spellEnd"/>
      <w:proofErr w:type="gramEnd"/>
      <w:r w:rsidRPr="007F36C8">
        <w:rPr>
          <w:rFonts w:ascii="Times New Roman" w:hAnsi="Times New Roman" w:cs="Times New Roman"/>
          <w:sz w:val="32"/>
          <w:szCs w:val="32"/>
        </w:rPr>
        <w:t xml:space="preserve">. J </w:t>
      </w:r>
      <w:proofErr w:type="spellStart"/>
      <w:r w:rsidRPr="007F36C8">
        <w:rPr>
          <w:rFonts w:ascii="Times New Roman" w:hAnsi="Times New Roman" w:cs="Times New Roman"/>
          <w:sz w:val="32"/>
          <w:szCs w:val="32"/>
        </w:rPr>
        <w:t>Endod</w:t>
      </w:r>
      <w:proofErr w:type="spellEnd"/>
      <w:r w:rsidRPr="007F36C8">
        <w:rPr>
          <w:rFonts w:ascii="Times New Roman" w:hAnsi="Times New Roman" w:cs="Times New Roman"/>
          <w:sz w:val="32"/>
          <w:szCs w:val="32"/>
        </w:rPr>
        <w:t xml:space="preserve"> 2006; 32:894-6.</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36.</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Shabhahang</w:t>
      </w:r>
      <w:proofErr w:type="spellEnd"/>
      <w:r w:rsidRPr="007F36C8">
        <w:rPr>
          <w:rFonts w:ascii="Times New Roman" w:hAnsi="Times New Roman" w:cs="Times New Roman"/>
          <w:sz w:val="32"/>
          <w:szCs w:val="32"/>
        </w:rPr>
        <w:t xml:space="preserve"> S </w:t>
      </w:r>
      <w:proofErr w:type="spellStart"/>
      <w:r w:rsidRPr="007F36C8">
        <w:rPr>
          <w:rFonts w:ascii="Times New Roman" w:hAnsi="Times New Roman" w:cs="Times New Roman"/>
          <w:sz w:val="32"/>
          <w:szCs w:val="32"/>
        </w:rPr>
        <w:t>etal.A</w:t>
      </w:r>
      <w:proofErr w:type="spellEnd"/>
      <w:r w:rsidRPr="007F36C8">
        <w:rPr>
          <w:rFonts w:ascii="Times New Roman" w:hAnsi="Times New Roman" w:cs="Times New Roman"/>
          <w:sz w:val="32"/>
          <w:szCs w:val="32"/>
        </w:rPr>
        <w:t xml:space="preserve"> comparative study of root induction using</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7F36C8">
        <w:rPr>
          <w:rFonts w:ascii="Times New Roman" w:hAnsi="Times New Roman" w:cs="Times New Roman"/>
          <w:sz w:val="32"/>
          <w:szCs w:val="32"/>
        </w:rPr>
        <w:t xml:space="preserve"> </w:t>
      </w:r>
      <w:proofErr w:type="spellStart"/>
      <w:r w:rsidRPr="007F36C8">
        <w:rPr>
          <w:rFonts w:ascii="Times New Roman" w:hAnsi="Times New Roman" w:cs="Times New Roman"/>
          <w:sz w:val="32"/>
          <w:szCs w:val="32"/>
        </w:rPr>
        <w:t>osteogenic</w:t>
      </w:r>
      <w:proofErr w:type="spellEnd"/>
      <w:r w:rsidRPr="007F36C8">
        <w:rPr>
          <w:rFonts w:ascii="Times New Roman" w:hAnsi="Times New Roman" w:cs="Times New Roman"/>
          <w:sz w:val="32"/>
          <w:szCs w:val="32"/>
        </w:rPr>
        <w:t xml:space="preserve"> protein-1, calcium hydroxide and mineral trioxide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aggregate</w:t>
      </w:r>
      <w:proofErr w:type="gramEnd"/>
      <w:r w:rsidRPr="007F36C8">
        <w:rPr>
          <w:rFonts w:ascii="Times New Roman" w:hAnsi="Times New Roman" w:cs="Times New Roman"/>
          <w:sz w:val="32"/>
          <w:szCs w:val="32"/>
        </w:rPr>
        <w:t xml:space="preserve"> in dog</w:t>
      </w:r>
      <w:r>
        <w:rPr>
          <w:rFonts w:ascii="Times New Roman" w:hAnsi="Times New Roman" w:cs="Times New Roman"/>
          <w:sz w:val="32"/>
          <w:szCs w:val="32"/>
        </w:rPr>
        <w:t>s.</w:t>
      </w:r>
      <w:r w:rsidRPr="007F36C8">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 xml:space="preserve">J </w:t>
      </w:r>
      <w:proofErr w:type="spellStart"/>
      <w:r w:rsidRPr="007F36C8">
        <w:rPr>
          <w:rFonts w:ascii="Times New Roman" w:hAnsi="Times New Roman" w:cs="Times New Roman"/>
          <w:sz w:val="32"/>
          <w:szCs w:val="32"/>
        </w:rPr>
        <w:t>Endod</w:t>
      </w:r>
      <w:proofErr w:type="spellEnd"/>
      <w:r w:rsidRPr="007F36C8">
        <w:rPr>
          <w:rFonts w:ascii="Times New Roman" w:hAnsi="Times New Roman" w:cs="Times New Roman"/>
          <w:sz w:val="32"/>
          <w:szCs w:val="32"/>
        </w:rPr>
        <w:t xml:space="preserve"> 1999; 25:1-5.</w:t>
      </w:r>
      <w:proofErr w:type="gramEnd"/>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37.</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Eldeniz</w:t>
      </w:r>
      <w:proofErr w:type="spellEnd"/>
      <w:r w:rsidRPr="007F36C8">
        <w:rPr>
          <w:rFonts w:ascii="Times New Roman" w:hAnsi="Times New Roman" w:cs="Times New Roman"/>
          <w:sz w:val="32"/>
          <w:szCs w:val="32"/>
        </w:rPr>
        <w:t xml:space="preserve"> AU, </w:t>
      </w:r>
      <w:proofErr w:type="spellStart"/>
      <w:r w:rsidRPr="007F36C8">
        <w:rPr>
          <w:rFonts w:ascii="Times New Roman" w:hAnsi="Times New Roman" w:cs="Times New Roman"/>
          <w:sz w:val="32"/>
          <w:szCs w:val="32"/>
        </w:rPr>
        <w:t>Hadimli</w:t>
      </w:r>
      <w:proofErr w:type="spellEnd"/>
      <w:r w:rsidRPr="007F36C8">
        <w:rPr>
          <w:rFonts w:ascii="Times New Roman" w:hAnsi="Times New Roman" w:cs="Times New Roman"/>
          <w:sz w:val="32"/>
          <w:szCs w:val="32"/>
        </w:rPr>
        <w:t xml:space="preserve"> HH, </w:t>
      </w:r>
      <w:proofErr w:type="spellStart"/>
      <w:r w:rsidRPr="007F36C8">
        <w:rPr>
          <w:rFonts w:ascii="Times New Roman" w:hAnsi="Times New Roman" w:cs="Times New Roman"/>
          <w:sz w:val="32"/>
          <w:szCs w:val="32"/>
        </w:rPr>
        <w:t>Ataoglu</w:t>
      </w:r>
      <w:proofErr w:type="spellEnd"/>
      <w:r w:rsidRPr="007F36C8">
        <w:rPr>
          <w:rFonts w:ascii="Times New Roman" w:hAnsi="Times New Roman" w:cs="Times New Roman"/>
          <w:sz w:val="32"/>
          <w:szCs w:val="32"/>
        </w:rPr>
        <w:t xml:space="preserve"> H, 0rstavik D. Antibacterial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effect</w:t>
      </w:r>
      <w:proofErr w:type="gramEnd"/>
      <w:r w:rsidRPr="007F36C8">
        <w:rPr>
          <w:rFonts w:ascii="Times New Roman" w:hAnsi="Times New Roman" w:cs="Times New Roman"/>
          <w:sz w:val="32"/>
          <w:szCs w:val="32"/>
        </w:rPr>
        <w:t xml:space="preserve"> of selected root-end filling </w:t>
      </w:r>
      <w:r>
        <w:rPr>
          <w:rFonts w:ascii="Times New Roman" w:hAnsi="Times New Roman" w:cs="Times New Roman"/>
          <w:sz w:val="32"/>
          <w:szCs w:val="32"/>
        </w:rPr>
        <w:t xml:space="preserve">materials. J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2006</w:t>
      </w:r>
      <w:proofErr w:type="gramStart"/>
      <w:r>
        <w:rPr>
          <w:rFonts w:ascii="Times New Roman" w:hAnsi="Times New Roman" w:cs="Times New Roman"/>
          <w:sz w:val="32"/>
          <w:szCs w:val="32"/>
        </w:rPr>
        <w:t>;32:345</w:t>
      </w:r>
      <w:r w:rsidRPr="007F36C8">
        <w:rPr>
          <w:rFonts w:ascii="Times New Roman" w:hAnsi="Times New Roman" w:cs="Times New Roman"/>
          <w:sz w:val="32"/>
          <w:szCs w:val="32"/>
        </w:rPr>
        <w:t>9</w:t>
      </w:r>
      <w:proofErr w:type="gramEnd"/>
      <w:r w:rsidRPr="007F36C8">
        <w:rPr>
          <w:rFonts w:ascii="Times New Roman" w:hAnsi="Times New Roman" w:cs="Times New Roman"/>
          <w:sz w:val="32"/>
          <w:szCs w:val="32"/>
        </w:rPr>
        <w:t>.</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38.</w:t>
      </w:r>
      <w:r w:rsidRPr="007F36C8">
        <w:rPr>
          <w:rFonts w:ascii="Times New Roman" w:hAnsi="Times New Roman" w:cs="Times New Roman"/>
          <w:sz w:val="32"/>
          <w:szCs w:val="32"/>
        </w:rPr>
        <w:tab/>
        <w:t xml:space="preserve">Stowe TJ, </w:t>
      </w:r>
      <w:proofErr w:type="spellStart"/>
      <w:r w:rsidRPr="007F36C8">
        <w:rPr>
          <w:rFonts w:ascii="Times New Roman" w:hAnsi="Times New Roman" w:cs="Times New Roman"/>
          <w:sz w:val="32"/>
          <w:szCs w:val="32"/>
        </w:rPr>
        <w:t>Sedgley</w:t>
      </w:r>
      <w:proofErr w:type="spellEnd"/>
      <w:r w:rsidRPr="007F36C8">
        <w:rPr>
          <w:rFonts w:ascii="Times New Roman" w:hAnsi="Times New Roman" w:cs="Times New Roman"/>
          <w:sz w:val="32"/>
          <w:szCs w:val="32"/>
        </w:rPr>
        <w:t xml:space="preserve"> CM, Stowe B, </w:t>
      </w:r>
      <w:proofErr w:type="spellStart"/>
      <w:r w:rsidRPr="007F36C8">
        <w:rPr>
          <w:rFonts w:ascii="Times New Roman" w:hAnsi="Times New Roman" w:cs="Times New Roman"/>
          <w:sz w:val="32"/>
          <w:szCs w:val="32"/>
        </w:rPr>
        <w:t>Fenno</w:t>
      </w:r>
      <w:proofErr w:type="spellEnd"/>
      <w:r w:rsidRPr="007F36C8">
        <w:rPr>
          <w:rFonts w:ascii="Times New Roman" w:hAnsi="Times New Roman" w:cs="Times New Roman"/>
          <w:sz w:val="32"/>
          <w:szCs w:val="32"/>
        </w:rPr>
        <w:t xml:space="preserve"> JC. The effects of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7F36C8">
        <w:rPr>
          <w:rFonts w:ascii="Times New Roman" w:hAnsi="Times New Roman" w:cs="Times New Roman"/>
          <w:sz w:val="32"/>
          <w:szCs w:val="32"/>
        </w:rPr>
        <w:t>chlorhexidine</w:t>
      </w:r>
      <w:proofErr w:type="spellEnd"/>
      <w:r w:rsidRPr="007F36C8">
        <w:rPr>
          <w:rFonts w:ascii="Times New Roman" w:hAnsi="Times New Roman" w:cs="Times New Roman"/>
          <w:sz w:val="32"/>
          <w:szCs w:val="32"/>
        </w:rPr>
        <w:t xml:space="preserve"> </w:t>
      </w:r>
      <w:proofErr w:type="spellStart"/>
      <w:r w:rsidRPr="007F36C8">
        <w:rPr>
          <w:rFonts w:ascii="Times New Roman" w:hAnsi="Times New Roman" w:cs="Times New Roman"/>
          <w:sz w:val="32"/>
          <w:szCs w:val="32"/>
        </w:rPr>
        <w:t>gluconate</w:t>
      </w:r>
      <w:proofErr w:type="spellEnd"/>
      <w:r w:rsidRPr="007F36C8">
        <w:rPr>
          <w:rFonts w:ascii="Times New Roman" w:hAnsi="Times New Roman" w:cs="Times New Roman"/>
          <w:sz w:val="32"/>
          <w:szCs w:val="32"/>
        </w:rPr>
        <w:t xml:space="preserve"> (0.12%) on the antimicrobial properties of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tooth-</w:t>
      </w:r>
      <w:proofErr w:type="spellStart"/>
      <w:r w:rsidRPr="007F36C8">
        <w:rPr>
          <w:rFonts w:ascii="Times New Roman" w:hAnsi="Times New Roman" w:cs="Times New Roman"/>
          <w:sz w:val="32"/>
          <w:szCs w:val="32"/>
        </w:rPr>
        <w:t>colored</w:t>
      </w:r>
      <w:proofErr w:type="spellEnd"/>
      <w:proofErr w:type="gramEnd"/>
      <w:r w:rsidRPr="007F36C8">
        <w:rPr>
          <w:rFonts w:ascii="Times New Roman" w:hAnsi="Times New Roman" w:cs="Times New Roman"/>
          <w:sz w:val="32"/>
          <w:szCs w:val="32"/>
        </w:rPr>
        <w:t xml:space="preserve"> </w:t>
      </w:r>
      <w:proofErr w:type="spellStart"/>
      <w:r w:rsidRPr="007F36C8">
        <w:rPr>
          <w:rFonts w:ascii="Times New Roman" w:hAnsi="Times New Roman" w:cs="Times New Roman"/>
          <w:sz w:val="32"/>
          <w:szCs w:val="32"/>
        </w:rPr>
        <w:t>ProRoot</w:t>
      </w:r>
      <w:proofErr w:type="spellEnd"/>
      <w:r w:rsidRPr="007F36C8">
        <w:rPr>
          <w:rFonts w:ascii="Times New Roman" w:hAnsi="Times New Roman" w:cs="Times New Roman"/>
          <w:sz w:val="32"/>
          <w:szCs w:val="32"/>
        </w:rPr>
        <w:t xml:space="preserve"> mineral trioxide aggregate. J </w:t>
      </w:r>
      <w:proofErr w:type="spellStart"/>
      <w:r w:rsidRPr="007F36C8">
        <w:rPr>
          <w:rFonts w:ascii="Times New Roman" w:hAnsi="Times New Roman" w:cs="Times New Roman"/>
          <w:sz w:val="32"/>
          <w:szCs w:val="32"/>
        </w:rPr>
        <w:t>Endod</w:t>
      </w:r>
      <w:proofErr w:type="spellEnd"/>
      <w:r w:rsidRPr="007F36C8">
        <w:rPr>
          <w:rFonts w:ascii="Times New Roman" w:hAnsi="Times New Roman" w:cs="Times New Roman"/>
          <w:sz w:val="32"/>
          <w:szCs w:val="32"/>
        </w:rPr>
        <w:t xml:space="preserve"> 2004;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7F36C8">
        <w:rPr>
          <w:rFonts w:ascii="Times New Roman" w:hAnsi="Times New Roman" w:cs="Times New Roman"/>
          <w:sz w:val="32"/>
          <w:szCs w:val="32"/>
        </w:rPr>
        <w:t>30:429-31.</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39.</w:t>
      </w:r>
      <w:r w:rsidRPr="007F36C8">
        <w:rPr>
          <w:rFonts w:ascii="Times New Roman" w:hAnsi="Times New Roman" w:cs="Times New Roman"/>
          <w:sz w:val="32"/>
          <w:szCs w:val="32"/>
        </w:rPr>
        <w:tab/>
        <w:t>AI-</w:t>
      </w:r>
      <w:proofErr w:type="spellStart"/>
      <w:r w:rsidRPr="007F36C8">
        <w:rPr>
          <w:rFonts w:ascii="Times New Roman" w:hAnsi="Times New Roman" w:cs="Times New Roman"/>
          <w:sz w:val="32"/>
          <w:szCs w:val="32"/>
        </w:rPr>
        <w:t>Hezaimi</w:t>
      </w:r>
      <w:proofErr w:type="spellEnd"/>
      <w:r w:rsidRPr="007F36C8">
        <w:rPr>
          <w:rFonts w:ascii="Times New Roman" w:hAnsi="Times New Roman" w:cs="Times New Roman"/>
          <w:sz w:val="32"/>
          <w:szCs w:val="32"/>
        </w:rPr>
        <w:t xml:space="preserve"> K, </w:t>
      </w:r>
      <w:proofErr w:type="spellStart"/>
      <w:r w:rsidRPr="007F36C8">
        <w:rPr>
          <w:rFonts w:ascii="Times New Roman" w:hAnsi="Times New Roman" w:cs="Times New Roman"/>
          <w:sz w:val="32"/>
          <w:szCs w:val="32"/>
        </w:rPr>
        <w:t>Naghshbandi</w:t>
      </w:r>
      <w:proofErr w:type="spellEnd"/>
      <w:r w:rsidRPr="007F36C8">
        <w:rPr>
          <w:rFonts w:ascii="Times New Roman" w:hAnsi="Times New Roman" w:cs="Times New Roman"/>
          <w:sz w:val="32"/>
          <w:szCs w:val="32"/>
        </w:rPr>
        <w:t xml:space="preserve"> J, Oglesby S, Simon JHS, </w:t>
      </w:r>
      <w:proofErr w:type="spellStart"/>
      <w:r w:rsidRPr="007F36C8">
        <w:rPr>
          <w:rFonts w:ascii="Times New Roman" w:hAnsi="Times New Roman" w:cs="Times New Roman"/>
          <w:sz w:val="32"/>
          <w:szCs w:val="32"/>
        </w:rPr>
        <w:t>Rotstein</w:t>
      </w:r>
      <w:proofErr w:type="spellEnd"/>
      <w:r w:rsidRPr="007F36C8">
        <w:rPr>
          <w:rFonts w:ascii="Times New Roman" w:hAnsi="Times New Roman" w:cs="Times New Roman"/>
          <w:sz w:val="32"/>
          <w:szCs w:val="32"/>
        </w:rPr>
        <w:t xml:space="preserve"> 1.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7F36C8">
        <w:rPr>
          <w:rFonts w:ascii="Times New Roman" w:hAnsi="Times New Roman" w:cs="Times New Roman"/>
          <w:sz w:val="32"/>
          <w:szCs w:val="32"/>
        </w:rPr>
        <w:t>Comparison of antifungal activity of white-</w:t>
      </w:r>
      <w:proofErr w:type="spellStart"/>
      <w:r w:rsidRPr="007F36C8">
        <w:rPr>
          <w:rFonts w:ascii="Times New Roman" w:hAnsi="Times New Roman" w:cs="Times New Roman"/>
          <w:sz w:val="32"/>
          <w:szCs w:val="32"/>
        </w:rPr>
        <w:t>colored</w:t>
      </w:r>
      <w:proofErr w:type="spellEnd"/>
      <w:r w:rsidRPr="007F36C8">
        <w:rPr>
          <w:rFonts w:ascii="Times New Roman" w:hAnsi="Times New Roman" w:cs="Times New Roman"/>
          <w:sz w:val="32"/>
          <w:szCs w:val="32"/>
        </w:rPr>
        <w:t xml:space="preserve"> and </w:t>
      </w:r>
      <w:proofErr w:type="spellStart"/>
      <w:r w:rsidRPr="007F36C8">
        <w:rPr>
          <w:rFonts w:ascii="Times New Roman" w:hAnsi="Times New Roman" w:cs="Times New Roman"/>
          <w:sz w:val="32"/>
          <w:szCs w:val="32"/>
        </w:rPr>
        <w:t>gray</w:t>
      </w:r>
      <w:proofErr w:type="spellEnd"/>
      <w:r w:rsidRPr="007F36C8">
        <w:rPr>
          <w:rFonts w:ascii="Times New Roman" w:hAnsi="Times New Roman" w:cs="Times New Roman"/>
          <w:sz w:val="32"/>
          <w:szCs w:val="32"/>
        </w:rPr>
        <w:t>-</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7F36C8">
        <w:rPr>
          <w:rFonts w:ascii="Times New Roman" w:hAnsi="Times New Roman" w:cs="Times New Roman"/>
          <w:sz w:val="32"/>
          <w:szCs w:val="32"/>
        </w:rPr>
        <w:t>colored</w:t>
      </w:r>
      <w:proofErr w:type="spellEnd"/>
      <w:r w:rsidRPr="007F36C8">
        <w:rPr>
          <w:rFonts w:ascii="Times New Roman" w:hAnsi="Times New Roman" w:cs="Times New Roman"/>
          <w:sz w:val="32"/>
          <w:szCs w:val="32"/>
        </w:rPr>
        <w:t xml:space="preserve"> mineral trioxide aggregate (MTA) at similar concentrations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against</w:t>
      </w:r>
      <w:proofErr w:type="gramEnd"/>
      <w:r w:rsidRPr="007F36C8">
        <w:rPr>
          <w:rFonts w:ascii="Times New Roman" w:hAnsi="Times New Roman" w:cs="Times New Roman"/>
          <w:sz w:val="32"/>
          <w:szCs w:val="32"/>
        </w:rPr>
        <w:t xml:space="preserve"> Candida </w:t>
      </w:r>
      <w:proofErr w:type="spellStart"/>
      <w:r w:rsidRPr="007F36C8">
        <w:rPr>
          <w:rFonts w:ascii="Times New Roman" w:hAnsi="Times New Roman" w:cs="Times New Roman"/>
          <w:sz w:val="32"/>
          <w:szCs w:val="32"/>
        </w:rPr>
        <w:t>albicans</w:t>
      </w:r>
      <w:proofErr w:type="spellEnd"/>
      <w:r w:rsidRPr="007F36C8">
        <w:rPr>
          <w:rFonts w:ascii="Times New Roman" w:hAnsi="Times New Roman" w:cs="Times New Roman"/>
          <w:sz w:val="32"/>
          <w:szCs w:val="32"/>
        </w:rPr>
        <w:t xml:space="preserve">. J </w:t>
      </w:r>
      <w:proofErr w:type="spellStart"/>
      <w:r w:rsidRPr="007F36C8">
        <w:rPr>
          <w:rFonts w:ascii="Times New Roman" w:hAnsi="Times New Roman" w:cs="Times New Roman"/>
          <w:sz w:val="32"/>
          <w:szCs w:val="32"/>
        </w:rPr>
        <w:t>Endod</w:t>
      </w:r>
      <w:proofErr w:type="spellEnd"/>
      <w:r w:rsidRPr="007F36C8">
        <w:rPr>
          <w:rFonts w:ascii="Times New Roman" w:hAnsi="Times New Roman" w:cs="Times New Roman"/>
          <w:sz w:val="32"/>
          <w:szCs w:val="32"/>
        </w:rPr>
        <w:t xml:space="preserve"> 2006; 32:365-7.</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40.</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Nekoofar</w:t>
      </w:r>
      <w:proofErr w:type="spellEnd"/>
      <w:r w:rsidRPr="007F36C8">
        <w:rPr>
          <w:rFonts w:ascii="Times New Roman" w:hAnsi="Times New Roman" w:cs="Times New Roman"/>
          <w:sz w:val="32"/>
          <w:szCs w:val="32"/>
        </w:rPr>
        <w:t xml:space="preserve"> et al. Effect of condensation pressure on selected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physical</w:t>
      </w:r>
      <w:proofErr w:type="gramEnd"/>
      <w:r w:rsidRPr="007F36C8">
        <w:rPr>
          <w:rFonts w:ascii="Times New Roman" w:hAnsi="Times New Roman" w:cs="Times New Roman"/>
          <w:sz w:val="32"/>
          <w:szCs w:val="32"/>
        </w:rPr>
        <w:t xml:space="preserve"> properties of MTA. IEJ, 2007(40):453-61.</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41.</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Emre</w:t>
      </w:r>
      <w:proofErr w:type="spellEnd"/>
      <w:r w:rsidRPr="007F36C8">
        <w:rPr>
          <w:rFonts w:ascii="Times New Roman" w:hAnsi="Times New Roman" w:cs="Times New Roman"/>
          <w:sz w:val="32"/>
          <w:szCs w:val="32"/>
        </w:rPr>
        <w:t xml:space="preserve"> </w:t>
      </w:r>
      <w:proofErr w:type="spellStart"/>
      <w:r w:rsidRPr="007F36C8">
        <w:rPr>
          <w:rFonts w:ascii="Times New Roman" w:hAnsi="Times New Roman" w:cs="Times New Roman"/>
          <w:sz w:val="32"/>
          <w:szCs w:val="32"/>
        </w:rPr>
        <w:t>Bodrumlu</w:t>
      </w:r>
      <w:proofErr w:type="spellEnd"/>
      <w:r w:rsidRPr="007F36C8">
        <w:rPr>
          <w:rFonts w:ascii="Times New Roman" w:hAnsi="Times New Roman" w:cs="Times New Roman"/>
          <w:sz w:val="32"/>
          <w:szCs w:val="32"/>
        </w:rPr>
        <w:t xml:space="preserve">. Biocompatibility of retrograde root filling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materials</w:t>
      </w:r>
      <w:proofErr w:type="gramEnd"/>
      <w:r w:rsidRPr="007F36C8">
        <w:rPr>
          <w:rFonts w:ascii="Times New Roman" w:hAnsi="Times New Roman" w:cs="Times New Roman"/>
          <w:sz w:val="32"/>
          <w:szCs w:val="32"/>
        </w:rPr>
        <w:t>: A re</w:t>
      </w:r>
      <w:r>
        <w:rPr>
          <w:rFonts w:ascii="Times New Roman" w:hAnsi="Times New Roman" w:cs="Times New Roman"/>
          <w:sz w:val="32"/>
          <w:szCs w:val="32"/>
        </w:rPr>
        <w:t xml:space="preserve">view. </w:t>
      </w:r>
      <w:proofErr w:type="spellStart"/>
      <w:r>
        <w:rPr>
          <w:rFonts w:ascii="Times New Roman" w:hAnsi="Times New Roman" w:cs="Times New Roman"/>
          <w:sz w:val="32"/>
          <w:szCs w:val="32"/>
        </w:rPr>
        <w:t>Aust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J 2008; 34:</w:t>
      </w:r>
      <w:r w:rsidRPr="007F36C8">
        <w:rPr>
          <w:rFonts w:ascii="Times New Roman" w:hAnsi="Times New Roman" w:cs="Times New Roman"/>
          <w:sz w:val="32"/>
          <w:szCs w:val="32"/>
        </w:rPr>
        <w:t>30–35</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42.</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Shahi</w:t>
      </w:r>
      <w:proofErr w:type="spellEnd"/>
      <w:r w:rsidRPr="007F36C8">
        <w:rPr>
          <w:rFonts w:ascii="Times New Roman" w:hAnsi="Times New Roman" w:cs="Times New Roman"/>
          <w:sz w:val="32"/>
          <w:szCs w:val="32"/>
        </w:rPr>
        <w:t xml:space="preserve"> S et al. A comparative study of the biocompatibility of three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root-end</w:t>
      </w:r>
      <w:proofErr w:type="gramEnd"/>
      <w:r w:rsidRPr="007F36C8">
        <w:rPr>
          <w:rFonts w:ascii="Times New Roman" w:hAnsi="Times New Roman" w:cs="Times New Roman"/>
          <w:sz w:val="32"/>
          <w:szCs w:val="32"/>
        </w:rPr>
        <w:t xml:space="preserve"> filling materials in rat connective tissue. J Endo 2006;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7F36C8">
        <w:rPr>
          <w:rFonts w:ascii="Times New Roman" w:hAnsi="Times New Roman" w:cs="Times New Roman"/>
          <w:sz w:val="32"/>
          <w:szCs w:val="32"/>
        </w:rPr>
        <w:t>32:776-80</w:t>
      </w:r>
      <w:r>
        <w:rPr>
          <w:rFonts w:ascii="Times New Roman" w:hAnsi="Times New Roman" w:cs="Times New Roman"/>
          <w:sz w:val="32"/>
          <w:szCs w:val="32"/>
        </w:rPr>
        <w:t>.</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43.</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Oviir</w:t>
      </w:r>
      <w:proofErr w:type="spellEnd"/>
      <w:r w:rsidRPr="007F36C8">
        <w:rPr>
          <w:rFonts w:ascii="Times New Roman" w:hAnsi="Times New Roman" w:cs="Times New Roman"/>
          <w:sz w:val="32"/>
          <w:szCs w:val="32"/>
        </w:rPr>
        <w:t xml:space="preserve"> et al, Effect of Grey and White MTA on the proliferation of</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7F36C8">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oral</w:t>
      </w:r>
      <w:proofErr w:type="gramEnd"/>
      <w:r w:rsidRPr="007F36C8">
        <w:rPr>
          <w:rFonts w:ascii="Times New Roman" w:hAnsi="Times New Roman" w:cs="Times New Roman"/>
          <w:sz w:val="32"/>
          <w:szCs w:val="32"/>
        </w:rPr>
        <w:t xml:space="preserve"> keratinocy</w:t>
      </w:r>
      <w:r>
        <w:rPr>
          <w:rFonts w:ascii="Times New Roman" w:hAnsi="Times New Roman" w:cs="Times New Roman"/>
          <w:sz w:val="32"/>
          <w:szCs w:val="32"/>
        </w:rPr>
        <w:t xml:space="preserve">te and </w:t>
      </w:r>
      <w:proofErr w:type="spellStart"/>
      <w:r>
        <w:rPr>
          <w:rFonts w:ascii="Times New Roman" w:hAnsi="Times New Roman" w:cs="Times New Roman"/>
          <w:sz w:val="32"/>
          <w:szCs w:val="32"/>
        </w:rPr>
        <w:t>cementoblasts</w:t>
      </w:r>
      <w:proofErr w:type="spellEnd"/>
      <w:r>
        <w:rPr>
          <w:rFonts w:ascii="Times New Roman" w:hAnsi="Times New Roman" w:cs="Times New Roman"/>
          <w:sz w:val="32"/>
          <w:szCs w:val="32"/>
        </w:rPr>
        <w:t>,</w:t>
      </w:r>
      <w:r w:rsidRPr="007F36C8">
        <w:rPr>
          <w:rFonts w:ascii="Times New Roman" w:hAnsi="Times New Roman" w:cs="Times New Roman"/>
          <w:sz w:val="32"/>
          <w:szCs w:val="32"/>
        </w:rPr>
        <w:t xml:space="preserve"> J Endo 2006; 32:387-9.</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44.</w:t>
      </w:r>
      <w:r w:rsidRPr="007F36C8">
        <w:rPr>
          <w:rFonts w:ascii="Times New Roman" w:hAnsi="Times New Roman" w:cs="Times New Roman"/>
          <w:sz w:val="32"/>
          <w:szCs w:val="32"/>
        </w:rPr>
        <w:tab/>
        <w:t xml:space="preserve">N.K </w:t>
      </w:r>
      <w:proofErr w:type="spellStart"/>
      <w:r w:rsidRPr="007F36C8">
        <w:rPr>
          <w:rFonts w:ascii="Times New Roman" w:hAnsi="Times New Roman" w:cs="Times New Roman"/>
          <w:sz w:val="32"/>
          <w:szCs w:val="32"/>
        </w:rPr>
        <w:t>Sarkar</w:t>
      </w:r>
      <w:proofErr w:type="spellEnd"/>
      <w:r w:rsidRPr="007F36C8">
        <w:rPr>
          <w:rFonts w:ascii="Times New Roman" w:hAnsi="Times New Roman" w:cs="Times New Roman"/>
          <w:sz w:val="32"/>
          <w:szCs w:val="32"/>
        </w:rPr>
        <w:t xml:space="preserve"> et al. Physicochemical basis of the biologic properties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of</w:t>
      </w:r>
      <w:proofErr w:type="gramEnd"/>
      <w:r w:rsidRPr="007F36C8">
        <w:rPr>
          <w:rFonts w:ascii="Times New Roman" w:hAnsi="Times New Roman" w:cs="Times New Roman"/>
          <w:sz w:val="32"/>
          <w:szCs w:val="32"/>
        </w:rPr>
        <w:t xml:space="preserve"> MTA. 2005 J Endo; 31:97-100.</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45.</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Oviir</w:t>
      </w:r>
      <w:proofErr w:type="spellEnd"/>
      <w:r w:rsidRPr="007F36C8">
        <w:rPr>
          <w:rFonts w:ascii="Times New Roman" w:hAnsi="Times New Roman" w:cs="Times New Roman"/>
          <w:sz w:val="32"/>
          <w:szCs w:val="32"/>
        </w:rPr>
        <w:t xml:space="preserve"> et al, Effect of Grey and White MTA on the proliferation of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oral</w:t>
      </w:r>
      <w:proofErr w:type="gramEnd"/>
      <w:r w:rsidRPr="007F36C8">
        <w:rPr>
          <w:rFonts w:ascii="Times New Roman" w:hAnsi="Times New Roman" w:cs="Times New Roman"/>
          <w:sz w:val="32"/>
          <w:szCs w:val="32"/>
        </w:rPr>
        <w:t xml:space="preserve"> keratinoc</w:t>
      </w:r>
      <w:r>
        <w:rPr>
          <w:rFonts w:ascii="Times New Roman" w:hAnsi="Times New Roman" w:cs="Times New Roman"/>
          <w:sz w:val="32"/>
          <w:szCs w:val="32"/>
        </w:rPr>
        <w:t xml:space="preserve">yte and </w:t>
      </w:r>
      <w:proofErr w:type="spellStart"/>
      <w:r>
        <w:rPr>
          <w:rFonts w:ascii="Times New Roman" w:hAnsi="Times New Roman" w:cs="Times New Roman"/>
          <w:sz w:val="32"/>
          <w:szCs w:val="32"/>
        </w:rPr>
        <w:t>cementoblasts</w:t>
      </w:r>
      <w:proofErr w:type="spellEnd"/>
      <w:r>
        <w:rPr>
          <w:rFonts w:ascii="Times New Roman" w:hAnsi="Times New Roman" w:cs="Times New Roman"/>
          <w:sz w:val="32"/>
          <w:szCs w:val="32"/>
        </w:rPr>
        <w:t>,</w:t>
      </w:r>
      <w:r w:rsidRPr="007F36C8">
        <w:rPr>
          <w:rFonts w:ascii="Times New Roman" w:hAnsi="Times New Roman" w:cs="Times New Roman"/>
          <w:sz w:val="32"/>
          <w:szCs w:val="32"/>
        </w:rPr>
        <w:t xml:space="preserve"> J Endo 2006; 32:387-9.</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46.</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Bonson</w:t>
      </w:r>
      <w:proofErr w:type="spellEnd"/>
      <w:r w:rsidRPr="007F36C8">
        <w:rPr>
          <w:rFonts w:ascii="Times New Roman" w:hAnsi="Times New Roman" w:cs="Times New Roman"/>
          <w:sz w:val="32"/>
          <w:szCs w:val="32"/>
        </w:rPr>
        <w:t xml:space="preserve"> S et al. Root-end filling material alters fibroblast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differentiation</w:t>
      </w:r>
      <w:proofErr w:type="gramEnd"/>
      <w:r w:rsidRPr="007F36C8">
        <w:rPr>
          <w:rFonts w:ascii="Times New Roman" w:hAnsi="Times New Roman" w:cs="Times New Roman"/>
          <w:sz w:val="32"/>
          <w:szCs w:val="32"/>
        </w:rPr>
        <w:t>. J Dent Res 2004; 83:408-13</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47.</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Balto</w:t>
      </w:r>
      <w:proofErr w:type="spellEnd"/>
      <w:r w:rsidRPr="007F36C8">
        <w:rPr>
          <w:rFonts w:ascii="Times New Roman" w:hAnsi="Times New Roman" w:cs="Times New Roman"/>
          <w:sz w:val="32"/>
          <w:szCs w:val="32"/>
        </w:rPr>
        <w:t xml:space="preserve"> HA. Attachment and morphological behaviour of human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7F36C8">
        <w:rPr>
          <w:rFonts w:ascii="Times New Roman" w:hAnsi="Times New Roman" w:cs="Times New Roman"/>
          <w:sz w:val="32"/>
          <w:szCs w:val="32"/>
        </w:rPr>
        <w:t xml:space="preserve">PDL fibroblast to MTA: a scanning electron microscope study. J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7F36C8">
        <w:rPr>
          <w:rFonts w:ascii="Times New Roman" w:hAnsi="Times New Roman" w:cs="Times New Roman"/>
          <w:sz w:val="32"/>
          <w:szCs w:val="32"/>
        </w:rPr>
        <w:t>Endo 2004; 30:25-9.</w:t>
      </w:r>
    </w:p>
    <w:p w:rsidR="00361E09"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2"/>
        </w:rPr>
        <w:t>48.</w:t>
      </w:r>
      <w:r w:rsidRPr="007F36C8">
        <w:rPr>
          <w:rFonts w:ascii="Times New Roman" w:hAnsi="Times New Roman" w:cs="Times New Roman"/>
          <w:sz w:val="32"/>
          <w:szCs w:val="32"/>
        </w:rPr>
        <w:tab/>
      </w:r>
      <w:proofErr w:type="spellStart"/>
      <w:r w:rsidRPr="007F36C8">
        <w:rPr>
          <w:rFonts w:ascii="Times New Roman" w:hAnsi="Times New Roman" w:cs="Times New Roman"/>
          <w:sz w:val="32"/>
          <w:szCs w:val="32"/>
        </w:rPr>
        <w:t>Moghaddame</w:t>
      </w:r>
      <w:proofErr w:type="spellEnd"/>
      <w:r w:rsidRPr="007F36C8">
        <w:rPr>
          <w:rFonts w:ascii="Times New Roman" w:hAnsi="Times New Roman" w:cs="Times New Roman"/>
          <w:sz w:val="32"/>
          <w:szCs w:val="32"/>
        </w:rPr>
        <w:t xml:space="preserve"> et al, Effect of Pro Root MTA on pulp cell apoptosis </w:t>
      </w:r>
    </w:p>
    <w:p w:rsidR="00361E09" w:rsidRPr="007F36C8"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7F36C8">
        <w:rPr>
          <w:rFonts w:ascii="Times New Roman" w:hAnsi="Times New Roman" w:cs="Times New Roman"/>
          <w:sz w:val="32"/>
          <w:szCs w:val="32"/>
        </w:rPr>
        <w:t>and</w:t>
      </w:r>
      <w:proofErr w:type="gramEnd"/>
      <w:r w:rsidRPr="007F36C8">
        <w:rPr>
          <w:rFonts w:ascii="Times New Roman" w:hAnsi="Times New Roman" w:cs="Times New Roman"/>
          <w:sz w:val="32"/>
          <w:szCs w:val="32"/>
        </w:rPr>
        <w:t xml:space="preserve"> proliferation in vitro, J Endo 2005; 31:37-91.</w:t>
      </w:r>
    </w:p>
    <w:p w:rsidR="00361E09" w:rsidRPr="003C5CEE" w:rsidRDefault="00361E09" w:rsidP="00C74346">
      <w:pPr>
        <w:pStyle w:val="EndnoteText"/>
        <w:spacing w:line="360" w:lineRule="auto"/>
        <w:rPr>
          <w:rFonts w:ascii="Times New Roman" w:hAnsi="Times New Roman" w:cs="Times New Roman"/>
          <w:sz w:val="32"/>
          <w:szCs w:val="32"/>
        </w:rPr>
      </w:pPr>
      <w:r w:rsidRPr="007F36C8">
        <w:rPr>
          <w:rFonts w:ascii="Times New Roman" w:hAnsi="Times New Roman" w:cs="Times New Roman"/>
          <w:sz w:val="32"/>
          <w:szCs w:val="36"/>
        </w:rPr>
        <w:t>49.</w:t>
      </w:r>
      <w:r w:rsidRPr="003C5CEE">
        <w:rPr>
          <w:rFonts w:ascii="Times New Roman" w:hAnsi="Times New Roman" w:cs="Times New Roman"/>
          <w:sz w:val="32"/>
          <w:szCs w:val="32"/>
        </w:rPr>
        <w:tab/>
        <w:t xml:space="preserve">Pitt et al, Use of MTA for repair of </w:t>
      </w:r>
      <w:proofErr w:type="spellStart"/>
      <w:r w:rsidRPr="003C5CEE">
        <w:rPr>
          <w:rFonts w:ascii="Times New Roman" w:hAnsi="Times New Roman" w:cs="Times New Roman"/>
          <w:sz w:val="32"/>
          <w:szCs w:val="32"/>
        </w:rPr>
        <w:t>furcal</w:t>
      </w:r>
      <w:proofErr w:type="spellEnd"/>
      <w:r w:rsidRPr="003C5CEE">
        <w:rPr>
          <w:rFonts w:ascii="Times New Roman" w:hAnsi="Times New Roman" w:cs="Times New Roman"/>
          <w:sz w:val="32"/>
          <w:szCs w:val="32"/>
        </w:rPr>
        <w:t xml:space="preserve"> repair, OOO 1995, 79; </w:t>
      </w:r>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 xml:space="preserve">         756-73) and </w:t>
      </w:r>
      <w:proofErr w:type="spellStart"/>
      <w:r w:rsidRPr="003C5CEE">
        <w:rPr>
          <w:rFonts w:ascii="Times New Roman" w:hAnsi="Times New Roman" w:cs="Times New Roman"/>
          <w:sz w:val="32"/>
          <w:szCs w:val="32"/>
        </w:rPr>
        <w:t>Troabinejad</w:t>
      </w:r>
      <w:proofErr w:type="spellEnd"/>
      <w:r w:rsidRPr="003C5CEE">
        <w:rPr>
          <w:rFonts w:ascii="Times New Roman" w:hAnsi="Times New Roman" w:cs="Times New Roman"/>
          <w:sz w:val="32"/>
          <w:szCs w:val="32"/>
        </w:rPr>
        <w:t xml:space="preserve"> et al, Investigation for root end filling in </w:t>
      </w:r>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 xml:space="preserve">         </w:t>
      </w:r>
      <w:proofErr w:type="gramStart"/>
      <w:r w:rsidRPr="003C5CEE">
        <w:rPr>
          <w:rFonts w:ascii="Times New Roman" w:hAnsi="Times New Roman" w:cs="Times New Roman"/>
          <w:sz w:val="32"/>
          <w:szCs w:val="32"/>
        </w:rPr>
        <w:t>dogs</w:t>
      </w:r>
      <w:proofErr w:type="gramEnd"/>
      <w:r w:rsidRPr="003C5CEE">
        <w:rPr>
          <w:rFonts w:ascii="Times New Roman" w:hAnsi="Times New Roman" w:cs="Times New Roman"/>
          <w:sz w:val="32"/>
          <w:szCs w:val="32"/>
        </w:rPr>
        <w:t>, J Endo 1995;21:349-53.</w:t>
      </w:r>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50.</w:t>
      </w:r>
      <w:r w:rsidRPr="003C5CEE">
        <w:rPr>
          <w:rFonts w:ascii="Times New Roman" w:hAnsi="Times New Roman" w:cs="Times New Roman"/>
          <w:sz w:val="32"/>
          <w:szCs w:val="32"/>
        </w:rPr>
        <w:tab/>
      </w:r>
      <w:proofErr w:type="spellStart"/>
      <w:r w:rsidRPr="003C5CEE">
        <w:rPr>
          <w:rFonts w:ascii="Times New Roman" w:hAnsi="Times New Roman" w:cs="Times New Roman"/>
          <w:sz w:val="32"/>
          <w:szCs w:val="32"/>
        </w:rPr>
        <w:t>Shabahang</w:t>
      </w:r>
      <w:proofErr w:type="spellEnd"/>
      <w:r w:rsidRPr="003C5CEE">
        <w:rPr>
          <w:rFonts w:ascii="Times New Roman" w:hAnsi="Times New Roman" w:cs="Times New Roman"/>
          <w:sz w:val="32"/>
          <w:szCs w:val="32"/>
        </w:rPr>
        <w:t xml:space="preserve"> et al, A comparative study of root-end induction using </w:t>
      </w:r>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 xml:space="preserve">         </w:t>
      </w:r>
      <w:proofErr w:type="spellStart"/>
      <w:r w:rsidRPr="003C5CEE">
        <w:rPr>
          <w:rFonts w:ascii="Times New Roman" w:hAnsi="Times New Roman" w:cs="Times New Roman"/>
          <w:sz w:val="32"/>
          <w:szCs w:val="32"/>
        </w:rPr>
        <w:t>osteogenic</w:t>
      </w:r>
      <w:proofErr w:type="spellEnd"/>
      <w:r w:rsidRPr="003C5CEE">
        <w:rPr>
          <w:rFonts w:ascii="Times New Roman" w:hAnsi="Times New Roman" w:cs="Times New Roman"/>
          <w:sz w:val="32"/>
          <w:szCs w:val="32"/>
        </w:rPr>
        <w:t xml:space="preserve"> protein-1, calcium hydroxide and MTA in dogs, J </w:t>
      </w:r>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 xml:space="preserve">         Endo</w:t>
      </w:r>
      <w:proofErr w:type="gramStart"/>
      <w:r w:rsidRPr="003C5CEE">
        <w:rPr>
          <w:rFonts w:ascii="Times New Roman" w:hAnsi="Times New Roman" w:cs="Times New Roman"/>
          <w:sz w:val="32"/>
          <w:szCs w:val="32"/>
        </w:rPr>
        <w:t>;25:1</w:t>
      </w:r>
      <w:proofErr w:type="gramEnd"/>
      <w:r w:rsidRPr="003C5CEE">
        <w:rPr>
          <w:rFonts w:ascii="Times New Roman" w:hAnsi="Times New Roman" w:cs="Times New Roman"/>
          <w:sz w:val="32"/>
          <w:szCs w:val="32"/>
        </w:rPr>
        <w:t>-5.</w:t>
      </w:r>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51.</w:t>
      </w:r>
      <w:r w:rsidRPr="003C5CEE">
        <w:rPr>
          <w:rFonts w:ascii="Times New Roman" w:hAnsi="Times New Roman" w:cs="Times New Roman"/>
          <w:sz w:val="32"/>
          <w:szCs w:val="32"/>
        </w:rPr>
        <w:tab/>
        <w:t xml:space="preserve">Min KS et al, Human pulp cells response to Portland cement in </w:t>
      </w:r>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 xml:space="preserve">         </w:t>
      </w:r>
      <w:proofErr w:type="gramStart"/>
      <w:r w:rsidRPr="003C5CEE">
        <w:rPr>
          <w:rFonts w:ascii="Times New Roman" w:hAnsi="Times New Roman" w:cs="Times New Roman"/>
          <w:sz w:val="32"/>
          <w:szCs w:val="32"/>
        </w:rPr>
        <w:t>vitro</w:t>
      </w:r>
      <w:proofErr w:type="gramEnd"/>
      <w:r w:rsidRPr="003C5CEE">
        <w:rPr>
          <w:rFonts w:ascii="Times New Roman" w:hAnsi="Times New Roman" w:cs="Times New Roman"/>
          <w:sz w:val="32"/>
          <w:szCs w:val="32"/>
        </w:rPr>
        <w:t xml:space="preserve">. J </w:t>
      </w:r>
      <w:proofErr w:type="spellStart"/>
      <w:r w:rsidRPr="003C5CEE">
        <w:rPr>
          <w:rFonts w:ascii="Times New Roman" w:hAnsi="Times New Roman" w:cs="Times New Roman"/>
          <w:sz w:val="32"/>
          <w:szCs w:val="32"/>
        </w:rPr>
        <w:t>Endod</w:t>
      </w:r>
      <w:proofErr w:type="spellEnd"/>
      <w:r w:rsidRPr="003C5CEE">
        <w:rPr>
          <w:rFonts w:ascii="Times New Roman" w:hAnsi="Times New Roman" w:cs="Times New Roman"/>
          <w:sz w:val="32"/>
          <w:szCs w:val="32"/>
        </w:rPr>
        <w:t xml:space="preserve"> 2007; 33:163-6. </w:t>
      </w:r>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52.</w:t>
      </w:r>
      <w:r w:rsidRPr="003C5CEE">
        <w:rPr>
          <w:rFonts w:ascii="Times New Roman" w:hAnsi="Times New Roman" w:cs="Times New Roman"/>
          <w:sz w:val="32"/>
          <w:szCs w:val="32"/>
        </w:rPr>
        <w:tab/>
      </w:r>
      <w:proofErr w:type="spellStart"/>
      <w:r w:rsidRPr="003C5CEE">
        <w:rPr>
          <w:rFonts w:ascii="Times New Roman" w:hAnsi="Times New Roman" w:cs="Times New Roman"/>
          <w:sz w:val="32"/>
          <w:szCs w:val="32"/>
        </w:rPr>
        <w:t>Eidelman</w:t>
      </w:r>
      <w:proofErr w:type="spellEnd"/>
      <w:r w:rsidRPr="003C5CEE">
        <w:rPr>
          <w:rFonts w:ascii="Times New Roman" w:hAnsi="Times New Roman" w:cs="Times New Roman"/>
          <w:sz w:val="32"/>
          <w:szCs w:val="32"/>
        </w:rPr>
        <w:t xml:space="preserve"> E et al, MTA </w:t>
      </w:r>
      <w:proofErr w:type="spellStart"/>
      <w:r w:rsidRPr="003C5CEE">
        <w:rPr>
          <w:rFonts w:ascii="Times New Roman" w:hAnsi="Times New Roman" w:cs="Times New Roman"/>
          <w:sz w:val="32"/>
          <w:szCs w:val="32"/>
        </w:rPr>
        <w:t>Vs</w:t>
      </w:r>
      <w:proofErr w:type="spellEnd"/>
      <w:r w:rsidRPr="003C5CEE">
        <w:rPr>
          <w:rFonts w:ascii="Times New Roman" w:hAnsi="Times New Roman" w:cs="Times New Roman"/>
          <w:sz w:val="32"/>
          <w:szCs w:val="32"/>
        </w:rPr>
        <w:t xml:space="preserve"> </w:t>
      </w:r>
      <w:proofErr w:type="spellStart"/>
      <w:r w:rsidRPr="003C5CEE">
        <w:rPr>
          <w:rFonts w:ascii="Times New Roman" w:hAnsi="Times New Roman" w:cs="Times New Roman"/>
          <w:sz w:val="32"/>
          <w:szCs w:val="32"/>
        </w:rPr>
        <w:t>Formocresol</w:t>
      </w:r>
      <w:proofErr w:type="spellEnd"/>
      <w:r w:rsidRPr="003C5CEE">
        <w:rPr>
          <w:rFonts w:ascii="Times New Roman" w:hAnsi="Times New Roman" w:cs="Times New Roman"/>
          <w:sz w:val="32"/>
          <w:szCs w:val="32"/>
        </w:rPr>
        <w:t xml:space="preserve"> in </w:t>
      </w:r>
      <w:proofErr w:type="spellStart"/>
      <w:r w:rsidRPr="003C5CEE">
        <w:rPr>
          <w:rFonts w:ascii="Times New Roman" w:hAnsi="Times New Roman" w:cs="Times New Roman"/>
          <w:sz w:val="32"/>
          <w:szCs w:val="32"/>
        </w:rPr>
        <w:t>pupotomized</w:t>
      </w:r>
      <w:proofErr w:type="spellEnd"/>
      <w:r w:rsidRPr="003C5CEE">
        <w:rPr>
          <w:rFonts w:ascii="Times New Roman" w:hAnsi="Times New Roman" w:cs="Times New Roman"/>
          <w:sz w:val="32"/>
          <w:szCs w:val="32"/>
        </w:rPr>
        <w:t xml:space="preserve"> primary </w:t>
      </w:r>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 xml:space="preserve">         </w:t>
      </w:r>
      <w:proofErr w:type="gramStart"/>
      <w:r w:rsidRPr="003C5CEE">
        <w:rPr>
          <w:rFonts w:ascii="Times New Roman" w:hAnsi="Times New Roman" w:cs="Times New Roman"/>
          <w:sz w:val="32"/>
          <w:szCs w:val="32"/>
        </w:rPr>
        <w:t>molars</w:t>
      </w:r>
      <w:proofErr w:type="gramEnd"/>
      <w:r w:rsidRPr="003C5CEE">
        <w:rPr>
          <w:rFonts w:ascii="Times New Roman" w:hAnsi="Times New Roman" w:cs="Times New Roman"/>
          <w:sz w:val="32"/>
          <w:szCs w:val="32"/>
        </w:rPr>
        <w:t xml:space="preserve">: a preliminary report. </w:t>
      </w:r>
      <w:proofErr w:type="gramStart"/>
      <w:r w:rsidRPr="003C5CEE">
        <w:rPr>
          <w:rFonts w:ascii="Times New Roman" w:hAnsi="Times New Roman" w:cs="Times New Roman"/>
          <w:sz w:val="32"/>
          <w:szCs w:val="32"/>
        </w:rPr>
        <w:t>Paediatric Dent 2001, 23; 15-8.</w:t>
      </w:r>
      <w:proofErr w:type="gramEnd"/>
    </w:p>
    <w:p w:rsidR="00361E09" w:rsidRPr="003C5CEE" w:rsidRDefault="00361E09" w:rsidP="00C74346">
      <w:pPr>
        <w:pStyle w:val="EndnoteText"/>
        <w:spacing w:line="360" w:lineRule="auto"/>
        <w:rPr>
          <w:rFonts w:ascii="Times New Roman" w:hAnsi="Times New Roman" w:cs="Times New Roman"/>
          <w:sz w:val="32"/>
          <w:szCs w:val="32"/>
        </w:rPr>
      </w:pPr>
      <w:r w:rsidRPr="003C5CEE">
        <w:rPr>
          <w:rFonts w:ascii="Times New Roman" w:hAnsi="Times New Roman" w:cs="Times New Roman"/>
          <w:sz w:val="32"/>
          <w:szCs w:val="32"/>
        </w:rPr>
        <w:t>53.</w:t>
      </w:r>
      <w:r w:rsidRPr="003C5CEE">
        <w:rPr>
          <w:rFonts w:ascii="Times New Roman" w:hAnsi="Times New Roman" w:cs="Times New Roman"/>
          <w:sz w:val="32"/>
          <w:szCs w:val="32"/>
        </w:rPr>
        <w:tab/>
      </w:r>
      <w:proofErr w:type="spellStart"/>
      <w:r w:rsidRPr="003C5CEE">
        <w:rPr>
          <w:rFonts w:ascii="Times New Roman" w:hAnsi="Times New Roman" w:cs="Times New Roman"/>
          <w:sz w:val="32"/>
          <w:szCs w:val="32"/>
        </w:rPr>
        <w:t>Koh</w:t>
      </w:r>
      <w:proofErr w:type="spellEnd"/>
      <w:r w:rsidRPr="003C5CEE">
        <w:rPr>
          <w:rFonts w:ascii="Times New Roman" w:hAnsi="Times New Roman" w:cs="Times New Roman"/>
          <w:sz w:val="32"/>
          <w:szCs w:val="32"/>
        </w:rPr>
        <w:t xml:space="preserve"> et al, Cellular response to MTA, 1998; J Endo; 19:541-4.</w:t>
      </w:r>
    </w:p>
    <w:p w:rsidR="00361E09" w:rsidRDefault="00361E09" w:rsidP="00C74346">
      <w:pPr>
        <w:pStyle w:val="EndnoteText"/>
        <w:spacing w:line="360" w:lineRule="auto"/>
        <w:rPr>
          <w:rFonts w:ascii="Times New Roman" w:hAnsi="Times New Roman" w:cs="Times New Roman"/>
          <w:sz w:val="32"/>
          <w:szCs w:val="32"/>
        </w:rPr>
      </w:pPr>
      <w:r w:rsidRPr="00282CD6">
        <w:rPr>
          <w:rFonts w:ascii="Times New Roman" w:hAnsi="Times New Roman" w:cs="Times New Roman"/>
          <w:sz w:val="32"/>
          <w:szCs w:val="32"/>
        </w:rPr>
        <w:t>54.</w:t>
      </w:r>
      <w:r w:rsidRPr="00282CD6">
        <w:rPr>
          <w:rFonts w:ascii="Times New Roman" w:hAnsi="Times New Roman" w:cs="Times New Roman"/>
          <w:sz w:val="32"/>
          <w:szCs w:val="32"/>
        </w:rPr>
        <w:tab/>
      </w:r>
      <w:proofErr w:type="spellStart"/>
      <w:r w:rsidRPr="00282CD6">
        <w:rPr>
          <w:rFonts w:ascii="Times New Roman" w:hAnsi="Times New Roman" w:cs="Times New Roman"/>
          <w:sz w:val="32"/>
          <w:szCs w:val="32"/>
        </w:rPr>
        <w:t>Gunseli</w:t>
      </w:r>
      <w:proofErr w:type="spellEnd"/>
      <w:r w:rsidRPr="00282CD6">
        <w:rPr>
          <w:rFonts w:ascii="Times New Roman" w:hAnsi="Times New Roman" w:cs="Times New Roman"/>
          <w:sz w:val="32"/>
          <w:szCs w:val="32"/>
        </w:rPr>
        <w:t xml:space="preserve"> </w:t>
      </w:r>
      <w:proofErr w:type="spellStart"/>
      <w:r w:rsidRPr="00282CD6">
        <w:rPr>
          <w:rFonts w:ascii="Times New Roman" w:hAnsi="Times New Roman" w:cs="Times New Roman"/>
          <w:sz w:val="32"/>
          <w:szCs w:val="32"/>
        </w:rPr>
        <w:t>Guven</w:t>
      </w:r>
      <w:proofErr w:type="spellEnd"/>
      <w:r w:rsidRPr="00282CD6">
        <w:rPr>
          <w:rFonts w:ascii="Times New Roman" w:hAnsi="Times New Roman" w:cs="Times New Roman"/>
          <w:sz w:val="32"/>
          <w:szCs w:val="32"/>
        </w:rPr>
        <w:t xml:space="preserve"> et al.  Effect of MTA cements on TGF beta-1 and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282CD6">
        <w:rPr>
          <w:rFonts w:ascii="Times New Roman" w:hAnsi="Times New Roman" w:cs="Times New Roman"/>
          <w:sz w:val="32"/>
          <w:szCs w:val="32"/>
        </w:rPr>
        <w:t xml:space="preserve">BMP production by human fibroblast </w:t>
      </w:r>
      <w:proofErr w:type="spellStart"/>
      <w:r w:rsidRPr="00282CD6">
        <w:rPr>
          <w:rFonts w:ascii="Times New Roman" w:hAnsi="Times New Roman" w:cs="Times New Roman"/>
          <w:sz w:val="32"/>
          <w:szCs w:val="32"/>
        </w:rPr>
        <w:t>invitro</w:t>
      </w:r>
      <w:proofErr w:type="spellEnd"/>
      <w:r w:rsidRPr="00282CD6">
        <w:rPr>
          <w:rFonts w:ascii="Times New Roman" w:hAnsi="Times New Roman" w:cs="Times New Roman"/>
          <w:sz w:val="32"/>
          <w:szCs w:val="32"/>
        </w:rPr>
        <w:t>.</w:t>
      </w:r>
      <w:proofErr w:type="gramEnd"/>
      <w:r w:rsidRPr="00282CD6">
        <w:rPr>
          <w:rFonts w:ascii="Times New Roman" w:hAnsi="Times New Roman" w:cs="Times New Roman"/>
          <w:sz w:val="32"/>
          <w:szCs w:val="32"/>
        </w:rPr>
        <w:t xml:space="preserve"> J Endo 2007; 33:447-</w:t>
      </w:r>
    </w:p>
    <w:p w:rsidR="00361E09" w:rsidRPr="00282CD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282CD6">
        <w:rPr>
          <w:rFonts w:ascii="Times New Roman" w:hAnsi="Times New Roman" w:cs="Times New Roman"/>
          <w:sz w:val="32"/>
          <w:szCs w:val="32"/>
        </w:rPr>
        <w:t>450.</w:t>
      </w:r>
    </w:p>
    <w:p w:rsidR="00361E09" w:rsidRDefault="00361E09" w:rsidP="00C74346">
      <w:pPr>
        <w:pStyle w:val="EndnoteText"/>
        <w:spacing w:line="360" w:lineRule="auto"/>
        <w:rPr>
          <w:rFonts w:ascii="Times New Roman" w:hAnsi="Times New Roman" w:cs="Times New Roman"/>
          <w:sz w:val="32"/>
          <w:szCs w:val="32"/>
        </w:rPr>
      </w:pPr>
      <w:r w:rsidRPr="00282CD6">
        <w:rPr>
          <w:rFonts w:ascii="Times New Roman" w:hAnsi="Times New Roman" w:cs="Times New Roman"/>
          <w:sz w:val="32"/>
          <w:szCs w:val="32"/>
        </w:rPr>
        <w:t>55.</w:t>
      </w:r>
      <w:r w:rsidRPr="00282CD6">
        <w:rPr>
          <w:rFonts w:ascii="Times New Roman" w:hAnsi="Times New Roman" w:cs="Times New Roman"/>
          <w:sz w:val="32"/>
          <w:szCs w:val="32"/>
        </w:rPr>
        <w:tab/>
      </w:r>
      <w:proofErr w:type="spellStart"/>
      <w:r w:rsidRPr="00282CD6">
        <w:rPr>
          <w:rFonts w:ascii="Times New Roman" w:hAnsi="Times New Roman" w:cs="Times New Roman"/>
          <w:sz w:val="32"/>
          <w:szCs w:val="32"/>
        </w:rPr>
        <w:t>Torneck</w:t>
      </w:r>
      <w:proofErr w:type="spellEnd"/>
      <w:r w:rsidRPr="00282CD6">
        <w:rPr>
          <w:rFonts w:ascii="Times New Roman" w:hAnsi="Times New Roman" w:cs="Times New Roman"/>
          <w:sz w:val="32"/>
          <w:szCs w:val="32"/>
        </w:rPr>
        <w:t xml:space="preserve"> CD et al. The effect of CH on porcine pulp fibroblast </w:t>
      </w:r>
    </w:p>
    <w:p w:rsidR="00361E09" w:rsidRPr="00282CD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sidRPr="00282CD6">
        <w:rPr>
          <w:rFonts w:ascii="Times New Roman" w:hAnsi="Times New Roman" w:cs="Times New Roman"/>
          <w:sz w:val="32"/>
          <w:szCs w:val="32"/>
        </w:rPr>
        <w:t>invitro</w:t>
      </w:r>
      <w:proofErr w:type="spellEnd"/>
      <w:proofErr w:type="gramEnd"/>
      <w:r w:rsidRPr="00282CD6">
        <w:rPr>
          <w:rFonts w:ascii="Times New Roman" w:hAnsi="Times New Roman" w:cs="Times New Roman"/>
          <w:sz w:val="32"/>
          <w:szCs w:val="32"/>
        </w:rPr>
        <w:t xml:space="preserve">. </w:t>
      </w:r>
      <w:proofErr w:type="gramStart"/>
      <w:r w:rsidRPr="00282CD6">
        <w:rPr>
          <w:rFonts w:ascii="Times New Roman" w:hAnsi="Times New Roman" w:cs="Times New Roman"/>
          <w:sz w:val="32"/>
          <w:szCs w:val="32"/>
        </w:rPr>
        <w:t>J Endo 1983; 9:131-6.</w:t>
      </w:r>
      <w:proofErr w:type="gramEnd"/>
    </w:p>
    <w:p w:rsidR="00361E09" w:rsidRDefault="00361E09" w:rsidP="00C74346">
      <w:pPr>
        <w:pStyle w:val="EndnoteText"/>
        <w:spacing w:line="360" w:lineRule="auto"/>
        <w:rPr>
          <w:rFonts w:ascii="Times New Roman" w:hAnsi="Times New Roman" w:cs="Times New Roman"/>
          <w:sz w:val="32"/>
          <w:szCs w:val="32"/>
        </w:rPr>
      </w:pPr>
      <w:r w:rsidRPr="00282CD6">
        <w:rPr>
          <w:rFonts w:ascii="Times New Roman" w:hAnsi="Times New Roman" w:cs="Times New Roman"/>
          <w:sz w:val="32"/>
          <w:szCs w:val="32"/>
        </w:rPr>
        <w:t>56.</w:t>
      </w:r>
      <w:r w:rsidRPr="00282CD6">
        <w:rPr>
          <w:rFonts w:ascii="Times New Roman" w:hAnsi="Times New Roman" w:cs="Times New Roman"/>
          <w:sz w:val="32"/>
          <w:szCs w:val="32"/>
        </w:rPr>
        <w:tab/>
        <w:t xml:space="preserve">Rashid F et al. The effect of extra cellular </w:t>
      </w:r>
      <w:proofErr w:type="spellStart"/>
      <w:r w:rsidRPr="00282CD6">
        <w:rPr>
          <w:rFonts w:ascii="Times New Roman" w:hAnsi="Times New Roman" w:cs="Times New Roman"/>
          <w:sz w:val="32"/>
          <w:szCs w:val="32"/>
        </w:rPr>
        <w:t>Ca</w:t>
      </w:r>
      <w:proofErr w:type="spellEnd"/>
      <w:r w:rsidRPr="00282CD6">
        <w:rPr>
          <w:rFonts w:ascii="Times New Roman" w:hAnsi="Times New Roman" w:cs="Times New Roman"/>
          <w:sz w:val="32"/>
          <w:szCs w:val="32"/>
        </w:rPr>
        <w:t xml:space="preserve"> ion on gene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282CD6">
        <w:rPr>
          <w:rFonts w:ascii="Times New Roman" w:hAnsi="Times New Roman" w:cs="Times New Roman"/>
          <w:sz w:val="32"/>
          <w:szCs w:val="32"/>
        </w:rPr>
        <w:t>expression</w:t>
      </w:r>
      <w:proofErr w:type="gramEnd"/>
      <w:r w:rsidRPr="00282CD6">
        <w:rPr>
          <w:rFonts w:ascii="Times New Roman" w:hAnsi="Times New Roman" w:cs="Times New Roman"/>
          <w:sz w:val="32"/>
          <w:szCs w:val="32"/>
        </w:rPr>
        <w:t xml:space="preserve"> of bone related proteins in human pulp cells. J Endo </w:t>
      </w:r>
    </w:p>
    <w:p w:rsidR="00361E09" w:rsidRPr="00282CD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282CD6">
        <w:rPr>
          <w:rFonts w:ascii="Times New Roman" w:hAnsi="Times New Roman" w:cs="Times New Roman"/>
          <w:sz w:val="32"/>
          <w:szCs w:val="32"/>
        </w:rPr>
        <w:t>2003; 29:104-7.</w:t>
      </w:r>
      <w:proofErr w:type="gramEnd"/>
    </w:p>
    <w:p w:rsidR="00361E09" w:rsidRDefault="00361E09" w:rsidP="00C74346">
      <w:pPr>
        <w:pStyle w:val="EndnoteText"/>
        <w:spacing w:line="360" w:lineRule="auto"/>
        <w:rPr>
          <w:rFonts w:ascii="Times New Roman" w:hAnsi="Times New Roman" w:cs="Times New Roman"/>
          <w:sz w:val="32"/>
          <w:szCs w:val="32"/>
        </w:rPr>
      </w:pPr>
      <w:r w:rsidRPr="00282CD6">
        <w:rPr>
          <w:rFonts w:ascii="Times New Roman" w:hAnsi="Times New Roman" w:cs="Times New Roman"/>
          <w:sz w:val="32"/>
          <w:szCs w:val="32"/>
        </w:rPr>
        <w:t>57.</w:t>
      </w:r>
      <w:r w:rsidRPr="00282CD6">
        <w:rPr>
          <w:rFonts w:ascii="Times New Roman" w:hAnsi="Times New Roman" w:cs="Times New Roman"/>
          <w:sz w:val="32"/>
          <w:szCs w:val="32"/>
        </w:rPr>
        <w:tab/>
        <w:t xml:space="preserve">M. </w:t>
      </w:r>
      <w:proofErr w:type="spellStart"/>
      <w:r w:rsidRPr="00282CD6">
        <w:rPr>
          <w:rFonts w:ascii="Times New Roman" w:hAnsi="Times New Roman" w:cs="Times New Roman"/>
          <w:sz w:val="32"/>
          <w:szCs w:val="32"/>
        </w:rPr>
        <w:t>Gallas</w:t>
      </w:r>
      <w:proofErr w:type="spellEnd"/>
      <w:r w:rsidRPr="00282CD6">
        <w:rPr>
          <w:rFonts w:ascii="Times New Roman" w:hAnsi="Times New Roman" w:cs="Times New Roman"/>
          <w:sz w:val="32"/>
          <w:szCs w:val="32"/>
        </w:rPr>
        <w:t xml:space="preserve"> </w:t>
      </w:r>
      <w:proofErr w:type="spellStart"/>
      <w:r w:rsidRPr="00282CD6">
        <w:rPr>
          <w:rFonts w:ascii="Times New Roman" w:hAnsi="Times New Roman" w:cs="Times New Roman"/>
          <w:sz w:val="32"/>
          <w:szCs w:val="32"/>
        </w:rPr>
        <w:t>Torreir</w:t>
      </w:r>
      <w:proofErr w:type="spellEnd"/>
      <w:r w:rsidRPr="00282CD6">
        <w:rPr>
          <w:rFonts w:ascii="Times New Roman" w:hAnsi="Times New Roman" w:cs="Times New Roman"/>
          <w:sz w:val="32"/>
          <w:szCs w:val="32"/>
        </w:rPr>
        <w:t xml:space="preserve"> et al. The </w:t>
      </w:r>
      <w:proofErr w:type="spellStart"/>
      <w:r w:rsidRPr="00282CD6">
        <w:rPr>
          <w:rFonts w:ascii="Times New Roman" w:hAnsi="Times New Roman" w:cs="Times New Roman"/>
          <w:sz w:val="32"/>
          <w:szCs w:val="32"/>
        </w:rPr>
        <w:t>osteoinductive</w:t>
      </w:r>
      <w:proofErr w:type="spellEnd"/>
      <w:r w:rsidRPr="00282CD6">
        <w:rPr>
          <w:rFonts w:ascii="Times New Roman" w:hAnsi="Times New Roman" w:cs="Times New Roman"/>
          <w:sz w:val="32"/>
          <w:szCs w:val="32"/>
        </w:rPr>
        <w:t xml:space="preserve"> potential of MTA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282CD6">
        <w:rPr>
          <w:rFonts w:ascii="Times New Roman" w:hAnsi="Times New Roman" w:cs="Times New Roman"/>
          <w:sz w:val="32"/>
          <w:szCs w:val="32"/>
        </w:rPr>
        <w:t xml:space="preserve">(Mineral Trioxide Aggregate): a histologic study in rabbits. </w:t>
      </w:r>
      <w:proofErr w:type="spellStart"/>
      <w:r w:rsidRPr="00282CD6">
        <w:rPr>
          <w:rFonts w:ascii="Times New Roman" w:hAnsi="Times New Roman" w:cs="Times New Roman"/>
          <w:sz w:val="32"/>
          <w:szCs w:val="32"/>
        </w:rPr>
        <w:t>Eur</w:t>
      </w:r>
      <w:proofErr w:type="spellEnd"/>
      <w:r w:rsidRPr="00282CD6">
        <w:rPr>
          <w:rFonts w:ascii="Times New Roman" w:hAnsi="Times New Roman" w:cs="Times New Roman"/>
          <w:sz w:val="32"/>
          <w:szCs w:val="32"/>
        </w:rPr>
        <w:t xml:space="preserve"> J </w:t>
      </w:r>
    </w:p>
    <w:p w:rsidR="00361E09" w:rsidRPr="00282CD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Pr="00282CD6">
        <w:rPr>
          <w:rFonts w:ascii="Times New Roman" w:hAnsi="Times New Roman" w:cs="Times New Roman"/>
          <w:sz w:val="32"/>
          <w:szCs w:val="32"/>
        </w:rPr>
        <w:t>Anat</w:t>
      </w:r>
      <w:proofErr w:type="spellEnd"/>
      <w:r w:rsidRPr="00282CD6">
        <w:rPr>
          <w:rFonts w:ascii="Times New Roman" w:hAnsi="Times New Roman" w:cs="Times New Roman"/>
          <w:sz w:val="32"/>
          <w:szCs w:val="32"/>
        </w:rPr>
        <w:t>, 8 (3): 101-105 (2004)</w:t>
      </w:r>
    </w:p>
    <w:p w:rsidR="00361E09" w:rsidRDefault="00361E09" w:rsidP="00C74346">
      <w:pPr>
        <w:pStyle w:val="EndnoteText"/>
        <w:spacing w:line="360" w:lineRule="auto"/>
        <w:rPr>
          <w:rFonts w:ascii="Times New Roman" w:hAnsi="Times New Roman" w:cs="Times New Roman"/>
          <w:sz w:val="32"/>
          <w:szCs w:val="32"/>
        </w:rPr>
      </w:pPr>
      <w:r w:rsidRPr="00282CD6">
        <w:rPr>
          <w:rFonts w:ascii="Times New Roman" w:hAnsi="Times New Roman" w:cs="Times New Roman"/>
          <w:sz w:val="32"/>
          <w:szCs w:val="32"/>
        </w:rPr>
        <w:t>58.</w:t>
      </w:r>
      <w:r w:rsidRPr="00282CD6">
        <w:rPr>
          <w:rFonts w:ascii="Times New Roman" w:hAnsi="Times New Roman" w:cs="Times New Roman"/>
          <w:sz w:val="32"/>
          <w:szCs w:val="32"/>
        </w:rPr>
        <w:tab/>
        <w:t xml:space="preserve">Ham KA et al, Preliminary evaluation of BMP-2 expression and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282CD6">
        <w:rPr>
          <w:rFonts w:ascii="Times New Roman" w:hAnsi="Times New Roman" w:cs="Times New Roman"/>
          <w:sz w:val="32"/>
          <w:szCs w:val="32"/>
        </w:rPr>
        <w:t xml:space="preserve">histological characteristics during </w:t>
      </w:r>
      <w:proofErr w:type="spellStart"/>
      <w:r w:rsidRPr="00282CD6">
        <w:rPr>
          <w:rFonts w:ascii="Times New Roman" w:hAnsi="Times New Roman" w:cs="Times New Roman"/>
          <w:sz w:val="32"/>
          <w:szCs w:val="32"/>
        </w:rPr>
        <w:t>Apexification</w:t>
      </w:r>
      <w:proofErr w:type="spellEnd"/>
      <w:r w:rsidRPr="00282CD6">
        <w:rPr>
          <w:rFonts w:ascii="Times New Roman" w:hAnsi="Times New Roman" w:cs="Times New Roman"/>
          <w:sz w:val="32"/>
          <w:szCs w:val="32"/>
        </w:rPr>
        <w:t xml:space="preserve"> with CH and </w:t>
      </w:r>
    </w:p>
    <w:p w:rsidR="00361E09" w:rsidRPr="00282CD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MTA.</w:t>
      </w:r>
      <w:proofErr w:type="gramEnd"/>
      <w:r>
        <w:rPr>
          <w:rFonts w:ascii="Times New Roman" w:hAnsi="Times New Roman" w:cs="Times New Roman"/>
          <w:sz w:val="32"/>
          <w:szCs w:val="32"/>
        </w:rPr>
        <w:t xml:space="preserve"> J Endo 2005; 31:</w:t>
      </w:r>
      <w:r w:rsidRPr="00282CD6">
        <w:rPr>
          <w:rFonts w:ascii="Times New Roman" w:hAnsi="Times New Roman" w:cs="Times New Roman"/>
          <w:sz w:val="32"/>
          <w:szCs w:val="32"/>
        </w:rPr>
        <w:t>275-9.</w:t>
      </w:r>
    </w:p>
    <w:p w:rsidR="00361E09" w:rsidRDefault="00361E09" w:rsidP="00C74346">
      <w:pPr>
        <w:pStyle w:val="EndnoteText"/>
        <w:spacing w:line="360" w:lineRule="auto"/>
        <w:rPr>
          <w:rFonts w:ascii="Times New Roman" w:hAnsi="Times New Roman" w:cs="Times New Roman"/>
          <w:sz w:val="32"/>
          <w:szCs w:val="32"/>
        </w:rPr>
      </w:pPr>
      <w:r w:rsidRPr="00282CD6">
        <w:rPr>
          <w:rFonts w:ascii="Times New Roman" w:hAnsi="Times New Roman" w:cs="Times New Roman"/>
          <w:sz w:val="32"/>
          <w:szCs w:val="32"/>
        </w:rPr>
        <w:t>59.</w:t>
      </w:r>
      <w:r w:rsidRPr="00282CD6">
        <w:rPr>
          <w:rFonts w:ascii="Times New Roman" w:hAnsi="Times New Roman" w:cs="Times New Roman"/>
          <w:sz w:val="32"/>
          <w:szCs w:val="32"/>
        </w:rPr>
        <w:tab/>
        <w:t xml:space="preserve">Sigurdsson TJ, Lee MB, Kubota K, et al. Periodontal repair in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282CD6">
        <w:rPr>
          <w:rFonts w:ascii="Times New Roman" w:hAnsi="Times New Roman" w:cs="Times New Roman"/>
          <w:sz w:val="32"/>
          <w:szCs w:val="32"/>
        </w:rPr>
        <w:t xml:space="preserve">dogs: recombinant human bone morphogenetic protein-2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282CD6">
        <w:rPr>
          <w:rFonts w:ascii="Times New Roman" w:hAnsi="Times New Roman" w:cs="Times New Roman"/>
          <w:sz w:val="32"/>
          <w:szCs w:val="32"/>
        </w:rPr>
        <w:t>significantly</w:t>
      </w:r>
      <w:proofErr w:type="gramEnd"/>
      <w:r w:rsidRPr="00282CD6">
        <w:rPr>
          <w:rFonts w:ascii="Times New Roman" w:hAnsi="Times New Roman" w:cs="Times New Roman"/>
          <w:sz w:val="32"/>
          <w:szCs w:val="32"/>
        </w:rPr>
        <w:t xml:space="preserve"> enhances periodontal regeneration. J </w:t>
      </w:r>
      <w:proofErr w:type="spellStart"/>
      <w:r w:rsidRPr="00282CD6">
        <w:rPr>
          <w:rFonts w:ascii="Times New Roman" w:hAnsi="Times New Roman" w:cs="Times New Roman"/>
          <w:sz w:val="32"/>
          <w:szCs w:val="32"/>
        </w:rPr>
        <w:t>Periodontol</w:t>
      </w:r>
      <w:proofErr w:type="spellEnd"/>
      <w:r w:rsidRPr="00282CD6">
        <w:rPr>
          <w:rFonts w:ascii="Times New Roman" w:hAnsi="Times New Roman" w:cs="Times New Roman"/>
          <w:sz w:val="32"/>
          <w:szCs w:val="32"/>
        </w:rPr>
        <w:t xml:space="preserve"> </w:t>
      </w:r>
    </w:p>
    <w:p w:rsidR="00361E09" w:rsidRPr="00282CD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282CD6">
        <w:rPr>
          <w:rFonts w:ascii="Times New Roman" w:hAnsi="Times New Roman" w:cs="Times New Roman"/>
          <w:sz w:val="32"/>
          <w:szCs w:val="32"/>
        </w:rPr>
        <w:t>1995; 66:131-8.</w:t>
      </w:r>
      <w:proofErr w:type="gramEnd"/>
    </w:p>
    <w:p w:rsidR="00361E09" w:rsidRDefault="00361E09" w:rsidP="00C74346">
      <w:pPr>
        <w:pStyle w:val="EndnoteText"/>
        <w:spacing w:line="360" w:lineRule="auto"/>
        <w:rPr>
          <w:rFonts w:ascii="Times New Roman" w:hAnsi="Times New Roman" w:cs="Times New Roman"/>
          <w:sz w:val="32"/>
          <w:szCs w:val="32"/>
        </w:rPr>
      </w:pPr>
      <w:r w:rsidRPr="00282CD6">
        <w:rPr>
          <w:rFonts w:ascii="Times New Roman" w:hAnsi="Times New Roman" w:cs="Times New Roman"/>
          <w:sz w:val="32"/>
          <w:szCs w:val="32"/>
        </w:rPr>
        <w:t>60.</w:t>
      </w:r>
      <w:r w:rsidRPr="00282CD6">
        <w:rPr>
          <w:rFonts w:ascii="Times New Roman" w:hAnsi="Times New Roman" w:cs="Times New Roman"/>
          <w:sz w:val="32"/>
          <w:szCs w:val="32"/>
        </w:rPr>
        <w:tab/>
      </w:r>
      <w:proofErr w:type="spellStart"/>
      <w:r w:rsidRPr="00282CD6">
        <w:rPr>
          <w:rFonts w:ascii="Times New Roman" w:hAnsi="Times New Roman" w:cs="Times New Roman"/>
          <w:sz w:val="32"/>
          <w:szCs w:val="32"/>
        </w:rPr>
        <w:t>Novuyuki</w:t>
      </w:r>
      <w:proofErr w:type="spellEnd"/>
      <w:r w:rsidRPr="00282CD6">
        <w:rPr>
          <w:rFonts w:ascii="Times New Roman" w:hAnsi="Times New Roman" w:cs="Times New Roman"/>
          <w:sz w:val="32"/>
          <w:szCs w:val="32"/>
        </w:rPr>
        <w:t xml:space="preserve"> </w:t>
      </w:r>
      <w:proofErr w:type="spellStart"/>
      <w:r w:rsidRPr="00282CD6">
        <w:rPr>
          <w:rFonts w:ascii="Times New Roman" w:hAnsi="Times New Roman" w:cs="Times New Roman"/>
          <w:sz w:val="32"/>
          <w:szCs w:val="32"/>
        </w:rPr>
        <w:t>Tani</w:t>
      </w:r>
      <w:proofErr w:type="spellEnd"/>
      <w:r w:rsidRPr="00282CD6">
        <w:rPr>
          <w:rFonts w:ascii="Times New Roman" w:hAnsi="Times New Roman" w:cs="Times New Roman"/>
          <w:sz w:val="32"/>
          <w:szCs w:val="32"/>
        </w:rPr>
        <w:t xml:space="preserve"> et al. Expression of bone extracellular matrix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282CD6">
        <w:rPr>
          <w:rFonts w:ascii="Times New Roman" w:hAnsi="Times New Roman" w:cs="Times New Roman"/>
          <w:sz w:val="32"/>
          <w:szCs w:val="32"/>
        </w:rPr>
        <w:t>proteins</w:t>
      </w:r>
      <w:proofErr w:type="gramEnd"/>
      <w:r w:rsidRPr="00282CD6">
        <w:rPr>
          <w:rFonts w:ascii="Times New Roman" w:hAnsi="Times New Roman" w:cs="Times New Roman"/>
          <w:sz w:val="32"/>
          <w:szCs w:val="32"/>
        </w:rPr>
        <w:t xml:space="preserve"> on osteoblast cells in the presence of MTA. J Endo; 33; </w:t>
      </w:r>
    </w:p>
    <w:p w:rsidR="00361E09" w:rsidRPr="00282CD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282CD6">
        <w:rPr>
          <w:rFonts w:ascii="Times New Roman" w:hAnsi="Times New Roman" w:cs="Times New Roman"/>
          <w:sz w:val="32"/>
          <w:szCs w:val="32"/>
        </w:rPr>
        <w:t>836-39.</w:t>
      </w:r>
    </w:p>
    <w:p w:rsidR="00361E09" w:rsidRDefault="00361E09" w:rsidP="00C74346">
      <w:pPr>
        <w:pStyle w:val="EndnoteText"/>
        <w:spacing w:line="360" w:lineRule="auto"/>
        <w:rPr>
          <w:rFonts w:ascii="Times New Roman" w:hAnsi="Times New Roman" w:cs="Times New Roman"/>
          <w:sz w:val="32"/>
          <w:szCs w:val="32"/>
        </w:rPr>
      </w:pPr>
      <w:r w:rsidRPr="00282CD6">
        <w:rPr>
          <w:rFonts w:ascii="Times New Roman" w:hAnsi="Times New Roman" w:cs="Times New Roman"/>
          <w:sz w:val="32"/>
          <w:szCs w:val="32"/>
        </w:rPr>
        <w:t>61.</w:t>
      </w:r>
      <w:r w:rsidRPr="00282CD6">
        <w:rPr>
          <w:rFonts w:ascii="Times New Roman" w:hAnsi="Times New Roman" w:cs="Times New Roman"/>
          <w:sz w:val="32"/>
          <w:szCs w:val="32"/>
        </w:rPr>
        <w:tab/>
        <w:t xml:space="preserve">Thomson TS et al. </w:t>
      </w:r>
      <w:proofErr w:type="spellStart"/>
      <w:r w:rsidRPr="00282CD6">
        <w:rPr>
          <w:rFonts w:ascii="Times New Roman" w:hAnsi="Times New Roman" w:cs="Times New Roman"/>
          <w:sz w:val="32"/>
          <w:szCs w:val="32"/>
        </w:rPr>
        <w:t>Cementoblast</w:t>
      </w:r>
      <w:proofErr w:type="spellEnd"/>
      <w:r w:rsidRPr="00282CD6">
        <w:rPr>
          <w:rFonts w:ascii="Times New Roman" w:hAnsi="Times New Roman" w:cs="Times New Roman"/>
          <w:sz w:val="32"/>
          <w:szCs w:val="32"/>
        </w:rPr>
        <w:t xml:space="preserve"> maintains expression of </w:t>
      </w:r>
    </w:p>
    <w:p w:rsidR="00361E09" w:rsidRPr="00282CD6"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sidRPr="00282CD6">
        <w:rPr>
          <w:rFonts w:ascii="Times New Roman" w:hAnsi="Times New Roman" w:cs="Times New Roman"/>
          <w:sz w:val="32"/>
          <w:szCs w:val="32"/>
        </w:rPr>
        <w:t>osteocalcin</w:t>
      </w:r>
      <w:proofErr w:type="spellEnd"/>
      <w:proofErr w:type="gramEnd"/>
      <w:r w:rsidRPr="00282CD6">
        <w:rPr>
          <w:rFonts w:ascii="Times New Roman" w:hAnsi="Times New Roman" w:cs="Times New Roman"/>
          <w:sz w:val="32"/>
          <w:szCs w:val="32"/>
        </w:rPr>
        <w:t xml:space="preserve"> in the presence of MTA. J Endo 2003; 29:407-12.</w:t>
      </w:r>
    </w:p>
    <w:p w:rsidR="00361E09" w:rsidRDefault="00361E09" w:rsidP="00C74346">
      <w:pPr>
        <w:pStyle w:val="EndnoteText"/>
        <w:spacing w:line="360" w:lineRule="auto"/>
        <w:rPr>
          <w:rFonts w:ascii="Times New Roman" w:hAnsi="Times New Roman" w:cs="Times New Roman"/>
          <w:sz w:val="32"/>
          <w:szCs w:val="36"/>
        </w:rPr>
      </w:pPr>
      <w:r w:rsidRPr="0078350F">
        <w:rPr>
          <w:rFonts w:ascii="Times New Roman" w:hAnsi="Times New Roman" w:cs="Times New Roman"/>
          <w:sz w:val="32"/>
          <w:szCs w:val="36"/>
        </w:rPr>
        <w:t>62.</w:t>
      </w:r>
      <w:r w:rsidRPr="0078350F">
        <w:rPr>
          <w:rFonts w:ascii="Times New Roman" w:hAnsi="Times New Roman" w:cs="Times New Roman"/>
          <w:sz w:val="32"/>
          <w:szCs w:val="36"/>
        </w:rPr>
        <w:tab/>
        <w:t xml:space="preserve">Kawaguchi H et al. </w:t>
      </w:r>
      <w:proofErr w:type="spellStart"/>
      <w:r w:rsidRPr="0078350F">
        <w:rPr>
          <w:rFonts w:ascii="Times New Roman" w:hAnsi="Times New Roman" w:cs="Times New Roman"/>
          <w:sz w:val="32"/>
          <w:szCs w:val="36"/>
        </w:rPr>
        <w:t>Immunodetection</w:t>
      </w:r>
      <w:proofErr w:type="spellEnd"/>
      <w:r w:rsidRPr="0078350F">
        <w:rPr>
          <w:rFonts w:ascii="Times New Roman" w:hAnsi="Times New Roman" w:cs="Times New Roman"/>
          <w:sz w:val="32"/>
          <w:szCs w:val="36"/>
        </w:rPr>
        <w:t xml:space="preserve"> of </w:t>
      </w:r>
      <w:proofErr w:type="spellStart"/>
      <w:r w:rsidRPr="0078350F">
        <w:rPr>
          <w:rFonts w:ascii="Times New Roman" w:hAnsi="Times New Roman" w:cs="Times New Roman"/>
          <w:sz w:val="32"/>
          <w:szCs w:val="36"/>
        </w:rPr>
        <w:t>non collagenous</w:t>
      </w:r>
      <w:proofErr w:type="spellEnd"/>
      <w:r w:rsidRPr="0078350F">
        <w:rPr>
          <w:rFonts w:ascii="Times New Roman" w:hAnsi="Times New Roman" w:cs="Times New Roman"/>
          <w:sz w:val="32"/>
          <w:szCs w:val="36"/>
        </w:rPr>
        <w:t xml:space="preserve"> matrix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78350F">
        <w:rPr>
          <w:rFonts w:ascii="Times New Roman" w:hAnsi="Times New Roman" w:cs="Times New Roman"/>
          <w:sz w:val="32"/>
          <w:szCs w:val="36"/>
        </w:rPr>
        <w:t>proteins</w:t>
      </w:r>
      <w:proofErr w:type="gramEnd"/>
      <w:r w:rsidRPr="0078350F">
        <w:rPr>
          <w:rFonts w:ascii="Times New Roman" w:hAnsi="Times New Roman" w:cs="Times New Roman"/>
          <w:sz w:val="32"/>
          <w:szCs w:val="36"/>
        </w:rPr>
        <w:t xml:space="preserve"> during periodontal tissue regeneration. J </w:t>
      </w:r>
      <w:proofErr w:type="spellStart"/>
      <w:r w:rsidRPr="0078350F">
        <w:rPr>
          <w:rFonts w:ascii="Times New Roman" w:hAnsi="Times New Roman" w:cs="Times New Roman"/>
          <w:sz w:val="32"/>
          <w:szCs w:val="36"/>
        </w:rPr>
        <w:t>Perio</w:t>
      </w:r>
      <w:proofErr w:type="spellEnd"/>
      <w:r w:rsidRPr="0078350F">
        <w:rPr>
          <w:rFonts w:ascii="Times New Roman" w:hAnsi="Times New Roman" w:cs="Times New Roman"/>
          <w:sz w:val="32"/>
          <w:szCs w:val="36"/>
        </w:rPr>
        <w:t xml:space="preserve"> Res 2001; </w:t>
      </w:r>
    </w:p>
    <w:p w:rsidR="00361E09" w:rsidRPr="0078350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78350F">
        <w:rPr>
          <w:rFonts w:ascii="Times New Roman" w:hAnsi="Times New Roman" w:cs="Times New Roman"/>
          <w:sz w:val="32"/>
          <w:szCs w:val="36"/>
        </w:rPr>
        <w:t>36:205-13.</w:t>
      </w:r>
    </w:p>
    <w:p w:rsidR="00361E09" w:rsidRDefault="00361E09" w:rsidP="00C74346">
      <w:pPr>
        <w:pStyle w:val="EndnoteText"/>
        <w:spacing w:line="360" w:lineRule="auto"/>
        <w:rPr>
          <w:rFonts w:ascii="Times New Roman" w:hAnsi="Times New Roman" w:cs="Times New Roman"/>
          <w:sz w:val="32"/>
          <w:szCs w:val="36"/>
        </w:rPr>
      </w:pPr>
      <w:r w:rsidRPr="0078350F">
        <w:rPr>
          <w:rFonts w:ascii="Times New Roman" w:hAnsi="Times New Roman" w:cs="Times New Roman"/>
          <w:sz w:val="32"/>
          <w:szCs w:val="36"/>
        </w:rPr>
        <w:t>63.</w:t>
      </w:r>
      <w:r w:rsidRPr="0078350F">
        <w:rPr>
          <w:rFonts w:ascii="Times New Roman" w:hAnsi="Times New Roman" w:cs="Times New Roman"/>
          <w:sz w:val="32"/>
          <w:szCs w:val="36"/>
        </w:rPr>
        <w:tab/>
        <w:t xml:space="preserve">Thomson et al, </w:t>
      </w:r>
      <w:proofErr w:type="spellStart"/>
      <w:r w:rsidRPr="0078350F">
        <w:rPr>
          <w:rFonts w:ascii="Times New Roman" w:hAnsi="Times New Roman" w:cs="Times New Roman"/>
          <w:sz w:val="32"/>
          <w:szCs w:val="36"/>
        </w:rPr>
        <w:t>Cementoblasts</w:t>
      </w:r>
      <w:proofErr w:type="spellEnd"/>
      <w:r w:rsidRPr="0078350F">
        <w:rPr>
          <w:rFonts w:ascii="Times New Roman" w:hAnsi="Times New Roman" w:cs="Times New Roman"/>
          <w:sz w:val="32"/>
          <w:szCs w:val="36"/>
        </w:rPr>
        <w:t xml:space="preserve"> maintain expression of </w:t>
      </w:r>
      <w:proofErr w:type="spellStart"/>
      <w:r w:rsidRPr="0078350F">
        <w:rPr>
          <w:rFonts w:ascii="Times New Roman" w:hAnsi="Times New Roman" w:cs="Times New Roman"/>
          <w:sz w:val="32"/>
          <w:szCs w:val="36"/>
        </w:rPr>
        <w:t>osteocalcin</w:t>
      </w:r>
      <w:proofErr w:type="spellEnd"/>
      <w:r w:rsidRPr="0078350F">
        <w:rPr>
          <w:rFonts w:ascii="Times New Roman" w:hAnsi="Times New Roman" w:cs="Times New Roman"/>
          <w:sz w:val="32"/>
          <w:szCs w:val="36"/>
        </w:rPr>
        <w:t xml:space="preserve"> </w:t>
      </w:r>
    </w:p>
    <w:p w:rsidR="00361E09" w:rsidRPr="0078350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78350F">
        <w:rPr>
          <w:rFonts w:ascii="Times New Roman" w:hAnsi="Times New Roman" w:cs="Times New Roman"/>
          <w:sz w:val="32"/>
          <w:szCs w:val="36"/>
        </w:rPr>
        <w:t>in</w:t>
      </w:r>
      <w:proofErr w:type="gramEnd"/>
      <w:r w:rsidRPr="0078350F">
        <w:rPr>
          <w:rFonts w:ascii="Times New Roman" w:hAnsi="Times New Roman" w:cs="Times New Roman"/>
          <w:sz w:val="32"/>
          <w:szCs w:val="36"/>
        </w:rPr>
        <w:t xml:space="preserve"> presence of MT</w:t>
      </w:r>
      <w:r>
        <w:rPr>
          <w:rFonts w:ascii="Times New Roman" w:hAnsi="Times New Roman" w:cs="Times New Roman"/>
          <w:sz w:val="32"/>
          <w:szCs w:val="36"/>
        </w:rPr>
        <w:t>A, J Endo 2003; 29:</w:t>
      </w:r>
      <w:r w:rsidRPr="0078350F">
        <w:rPr>
          <w:rFonts w:ascii="Times New Roman" w:hAnsi="Times New Roman" w:cs="Times New Roman"/>
          <w:sz w:val="32"/>
          <w:szCs w:val="36"/>
        </w:rPr>
        <w:t>407-12.</w:t>
      </w:r>
    </w:p>
    <w:p w:rsidR="00361E09" w:rsidRDefault="00361E09" w:rsidP="00C74346">
      <w:pPr>
        <w:pStyle w:val="EndnoteText"/>
        <w:spacing w:line="360" w:lineRule="auto"/>
        <w:rPr>
          <w:rFonts w:ascii="Times New Roman" w:hAnsi="Times New Roman" w:cs="Times New Roman"/>
          <w:sz w:val="32"/>
          <w:szCs w:val="36"/>
        </w:rPr>
      </w:pPr>
      <w:r w:rsidRPr="0078350F">
        <w:rPr>
          <w:rFonts w:ascii="Times New Roman" w:hAnsi="Times New Roman" w:cs="Times New Roman"/>
          <w:sz w:val="32"/>
          <w:szCs w:val="36"/>
        </w:rPr>
        <w:t>64.</w:t>
      </w:r>
      <w:r w:rsidRPr="0078350F">
        <w:rPr>
          <w:rFonts w:ascii="Times New Roman" w:hAnsi="Times New Roman" w:cs="Times New Roman"/>
          <w:sz w:val="32"/>
          <w:szCs w:val="36"/>
        </w:rPr>
        <w:tab/>
      </w:r>
      <w:proofErr w:type="spellStart"/>
      <w:r w:rsidRPr="0078350F">
        <w:rPr>
          <w:rFonts w:ascii="Times New Roman" w:hAnsi="Times New Roman" w:cs="Times New Roman"/>
          <w:sz w:val="32"/>
          <w:szCs w:val="36"/>
        </w:rPr>
        <w:t>Piva</w:t>
      </w:r>
      <w:proofErr w:type="spellEnd"/>
      <w:r w:rsidRPr="0078350F">
        <w:rPr>
          <w:rFonts w:ascii="Times New Roman" w:hAnsi="Times New Roman" w:cs="Times New Roman"/>
          <w:sz w:val="32"/>
          <w:szCs w:val="36"/>
        </w:rPr>
        <w:t xml:space="preserve"> et al, </w:t>
      </w:r>
      <w:proofErr w:type="spellStart"/>
      <w:r w:rsidRPr="0078350F">
        <w:rPr>
          <w:rFonts w:ascii="Times New Roman" w:hAnsi="Times New Roman" w:cs="Times New Roman"/>
          <w:sz w:val="32"/>
          <w:szCs w:val="36"/>
        </w:rPr>
        <w:t>Immunohistochemical</w:t>
      </w:r>
      <w:proofErr w:type="spellEnd"/>
      <w:r w:rsidRPr="0078350F">
        <w:rPr>
          <w:rFonts w:ascii="Times New Roman" w:hAnsi="Times New Roman" w:cs="Times New Roman"/>
          <w:sz w:val="32"/>
          <w:szCs w:val="36"/>
        </w:rPr>
        <w:t xml:space="preserve"> expression of </w:t>
      </w:r>
      <w:proofErr w:type="spellStart"/>
      <w:r w:rsidRPr="0078350F">
        <w:rPr>
          <w:rFonts w:ascii="Times New Roman" w:hAnsi="Times New Roman" w:cs="Times New Roman"/>
          <w:sz w:val="32"/>
          <w:szCs w:val="36"/>
        </w:rPr>
        <w:t>fibronectin</w:t>
      </w:r>
      <w:proofErr w:type="spellEnd"/>
      <w:r w:rsidRPr="0078350F">
        <w:rPr>
          <w:rFonts w:ascii="Times New Roman" w:hAnsi="Times New Roman" w:cs="Times New Roman"/>
          <w:sz w:val="32"/>
          <w:szCs w:val="36"/>
        </w:rPr>
        <w:t xml:space="preserve"> and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78350F">
        <w:rPr>
          <w:rFonts w:ascii="Times New Roman" w:hAnsi="Times New Roman" w:cs="Times New Roman"/>
          <w:sz w:val="32"/>
          <w:szCs w:val="36"/>
        </w:rPr>
        <w:t>tenascine</w:t>
      </w:r>
      <w:proofErr w:type="spellEnd"/>
      <w:r w:rsidRPr="0078350F">
        <w:rPr>
          <w:rFonts w:ascii="Times New Roman" w:hAnsi="Times New Roman" w:cs="Times New Roman"/>
          <w:sz w:val="32"/>
          <w:szCs w:val="36"/>
        </w:rPr>
        <w:t xml:space="preserve"> after direct pulp capping with calcium hydroxide, OOO </w:t>
      </w:r>
    </w:p>
    <w:p w:rsidR="00361E09" w:rsidRPr="0078350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78350F">
        <w:rPr>
          <w:rFonts w:ascii="Times New Roman" w:hAnsi="Times New Roman" w:cs="Times New Roman"/>
          <w:sz w:val="32"/>
          <w:szCs w:val="36"/>
        </w:rPr>
        <w:t>2006</w:t>
      </w:r>
      <w:proofErr w:type="gramStart"/>
      <w:r w:rsidRPr="0078350F">
        <w:rPr>
          <w:rFonts w:ascii="Times New Roman" w:hAnsi="Times New Roman" w:cs="Times New Roman"/>
          <w:sz w:val="32"/>
          <w:szCs w:val="36"/>
        </w:rPr>
        <w:t>;102:66</w:t>
      </w:r>
      <w:proofErr w:type="gramEnd"/>
      <w:r w:rsidRPr="0078350F">
        <w:rPr>
          <w:rFonts w:ascii="Times New Roman" w:hAnsi="Times New Roman" w:cs="Times New Roman"/>
          <w:sz w:val="32"/>
          <w:szCs w:val="36"/>
        </w:rPr>
        <w:t>-71.</w:t>
      </w:r>
    </w:p>
    <w:p w:rsidR="00361E09" w:rsidRDefault="00361E09" w:rsidP="00C74346">
      <w:pPr>
        <w:pStyle w:val="EndnoteText"/>
        <w:spacing w:line="360" w:lineRule="auto"/>
        <w:rPr>
          <w:rFonts w:ascii="Times New Roman" w:hAnsi="Times New Roman" w:cs="Times New Roman"/>
          <w:sz w:val="32"/>
          <w:szCs w:val="36"/>
        </w:rPr>
      </w:pPr>
      <w:r w:rsidRPr="0078350F">
        <w:rPr>
          <w:rFonts w:ascii="Times New Roman" w:hAnsi="Times New Roman" w:cs="Times New Roman"/>
          <w:sz w:val="32"/>
          <w:szCs w:val="36"/>
        </w:rPr>
        <w:t>65.</w:t>
      </w:r>
      <w:r w:rsidRPr="0078350F">
        <w:rPr>
          <w:rFonts w:ascii="Times New Roman" w:hAnsi="Times New Roman" w:cs="Times New Roman"/>
          <w:sz w:val="32"/>
          <w:szCs w:val="36"/>
        </w:rPr>
        <w:tab/>
      </w:r>
      <w:proofErr w:type="spellStart"/>
      <w:r w:rsidRPr="0078350F">
        <w:rPr>
          <w:rFonts w:ascii="Times New Roman" w:hAnsi="Times New Roman" w:cs="Times New Roman"/>
          <w:sz w:val="32"/>
          <w:szCs w:val="36"/>
        </w:rPr>
        <w:t>Faraco</w:t>
      </w:r>
      <w:proofErr w:type="spellEnd"/>
      <w:r w:rsidRPr="0078350F">
        <w:rPr>
          <w:rFonts w:ascii="Times New Roman" w:hAnsi="Times New Roman" w:cs="Times New Roman"/>
          <w:sz w:val="32"/>
          <w:szCs w:val="36"/>
        </w:rPr>
        <w:t xml:space="preserve"> et al, Response of the pulp of dogs to capping with MTA or </w:t>
      </w:r>
    </w:p>
    <w:p w:rsidR="00361E09" w:rsidRPr="0078350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78350F">
        <w:rPr>
          <w:rFonts w:ascii="Times New Roman" w:hAnsi="Times New Roman" w:cs="Times New Roman"/>
          <w:sz w:val="32"/>
          <w:szCs w:val="36"/>
        </w:rPr>
        <w:t>calcium</w:t>
      </w:r>
      <w:proofErr w:type="gramEnd"/>
      <w:r w:rsidRPr="0078350F">
        <w:rPr>
          <w:rFonts w:ascii="Times New Roman" w:hAnsi="Times New Roman" w:cs="Times New Roman"/>
          <w:sz w:val="32"/>
          <w:szCs w:val="36"/>
        </w:rPr>
        <w:t xml:space="preserve"> hydroxide cement, D</w:t>
      </w:r>
      <w:r>
        <w:rPr>
          <w:rFonts w:ascii="Times New Roman" w:hAnsi="Times New Roman" w:cs="Times New Roman"/>
          <w:sz w:val="32"/>
          <w:szCs w:val="36"/>
        </w:rPr>
        <w:t>ental Traumatology 2001; 17:163</w:t>
      </w:r>
      <w:r w:rsidRPr="0078350F">
        <w:rPr>
          <w:rFonts w:ascii="Times New Roman" w:hAnsi="Times New Roman" w:cs="Times New Roman"/>
          <w:sz w:val="32"/>
          <w:szCs w:val="36"/>
        </w:rPr>
        <w:t>166.</w:t>
      </w:r>
    </w:p>
    <w:p w:rsidR="00361E09" w:rsidRDefault="00361E09" w:rsidP="00C74346">
      <w:pPr>
        <w:pStyle w:val="EndnoteText"/>
        <w:spacing w:line="360" w:lineRule="auto"/>
        <w:rPr>
          <w:rFonts w:ascii="Times New Roman" w:hAnsi="Times New Roman" w:cs="Times New Roman"/>
          <w:sz w:val="32"/>
          <w:szCs w:val="36"/>
        </w:rPr>
      </w:pPr>
      <w:r w:rsidRPr="0078350F">
        <w:rPr>
          <w:rFonts w:ascii="Times New Roman" w:hAnsi="Times New Roman" w:cs="Times New Roman"/>
          <w:sz w:val="32"/>
          <w:szCs w:val="36"/>
        </w:rPr>
        <w:t>66.</w:t>
      </w:r>
      <w:r w:rsidRPr="0078350F">
        <w:rPr>
          <w:rFonts w:ascii="Times New Roman" w:hAnsi="Times New Roman" w:cs="Times New Roman"/>
          <w:sz w:val="32"/>
          <w:szCs w:val="36"/>
        </w:rPr>
        <w:tab/>
      </w:r>
      <w:proofErr w:type="spellStart"/>
      <w:r w:rsidRPr="0078350F">
        <w:rPr>
          <w:rFonts w:ascii="Times New Roman" w:hAnsi="Times New Roman" w:cs="Times New Roman"/>
          <w:sz w:val="32"/>
          <w:szCs w:val="36"/>
        </w:rPr>
        <w:t>Seux</w:t>
      </w:r>
      <w:proofErr w:type="spellEnd"/>
      <w:r w:rsidRPr="0078350F">
        <w:rPr>
          <w:rFonts w:ascii="Times New Roman" w:hAnsi="Times New Roman" w:cs="Times New Roman"/>
          <w:sz w:val="32"/>
          <w:szCs w:val="36"/>
        </w:rPr>
        <w:t xml:space="preserve"> D, </w:t>
      </w:r>
      <w:proofErr w:type="spellStart"/>
      <w:r w:rsidRPr="0078350F">
        <w:rPr>
          <w:rFonts w:ascii="Times New Roman" w:hAnsi="Times New Roman" w:cs="Times New Roman"/>
          <w:sz w:val="32"/>
          <w:szCs w:val="36"/>
        </w:rPr>
        <w:t>Odontoblast</w:t>
      </w:r>
      <w:proofErr w:type="spellEnd"/>
      <w:r w:rsidRPr="0078350F">
        <w:rPr>
          <w:rFonts w:ascii="Times New Roman" w:hAnsi="Times New Roman" w:cs="Times New Roman"/>
          <w:sz w:val="32"/>
          <w:szCs w:val="36"/>
        </w:rPr>
        <w:t xml:space="preserve">-like </w:t>
      </w:r>
      <w:proofErr w:type="spellStart"/>
      <w:r w:rsidRPr="0078350F">
        <w:rPr>
          <w:rFonts w:ascii="Times New Roman" w:hAnsi="Times New Roman" w:cs="Times New Roman"/>
          <w:sz w:val="32"/>
          <w:szCs w:val="36"/>
        </w:rPr>
        <w:t>cytodifferentiation</w:t>
      </w:r>
      <w:proofErr w:type="spellEnd"/>
      <w:r w:rsidRPr="0078350F">
        <w:rPr>
          <w:rFonts w:ascii="Times New Roman" w:hAnsi="Times New Roman" w:cs="Times New Roman"/>
          <w:sz w:val="32"/>
          <w:szCs w:val="36"/>
        </w:rPr>
        <w:t xml:space="preserve"> of human dental pulp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78350F">
        <w:rPr>
          <w:rFonts w:ascii="Times New Roman" w:hAnsi="Times New Roman" w:cs="Times New Roman"/>
          <w:sz w:val="32"/>
          <w:szCs w:val="36"/>
        </w:rPr>
        <w:t xml:space="preserve">cells in vitro in the presence of a calcium hydroxide- contain </w:t>
      </w:r>
    </w:p>
    <w:p w:rsidR="00361E09" w:rsidRPr="0078350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78350F">
        <w:rPr>
          <w:rFonts w:ascii="Times New Roman" w:hAnsi="Times New Roman" w:cs="Times New Roman"/>
          <w:sz w:val="32"/>
          <w:szCs w:val="36"/>
        </w:rPr>
        <w:t>cement</w:t>
      </w:r>
      <w:proofErr w:type="gramEnd"/>
      <w:r w:rsidRPr="0078350F">
        <w:rPr>
          <w:rFonts w:ascii="Times New Roman" w:hAnsi="Times New Roman" w:cs="Times New Roman"/>
          <w:sz w:val="32"/>
          <w:szCs w:val="36"/>
        </w:rPr>
        <w:t>. Arch Oral Bio, 1991; 36:117-2.</w:t>
      </w:r>
    </w:p>
    <w:p w:rsidR="00361E09" w:rsidRDefault="00361E09" w:rsidP="00C74346">
      <w:pPr>
        <w:pStyle w:val="EndnoteText"/>
        <w:spacing w:line="360" w:lineRule="auto"/>
        <w:rPr>
          <w:rFonts w:ascii="Times New Roman" w:hAnsi="Times New Roman" w:cs="Times New Roman"/>
          <w:sz w:val="32"/>
          <w:szCs w:val="36"/>
        </w:rPr>
      </w:pPr>
      <w:r w:rsidRPr="0078350F">
        <w:rPr>
          <w:rFonts w:ascii="Times New Roman" w:hAnsi="Times New Roman" w:cs="Times New Roman"/>
          <w:sz w:val="32"/>
          <w:szCs w:val="36"/>
        </w:rPr>
        <w:t>67.</w:t>
      </w:r>
      <w:r w:rsidRPr="0078350F">
        <w:rPr>
          <w:rFonts w:ascii="Times New Roman" w:hAnsi="Times New Roman" w:cs="Times New Roman"/>
          <w:sz w:val="32"/>
          <w:szCs w:val="36"/>
        </w:rPr>
        <w:tab/>
      </w:r>
      <w:proofErr w:type="spellStart"/>
      <w:r w:rsidRPr="0078350F">
        <w:rPr>
          <w:rFonts w:ascii="Times New Roman" w:hAnsi="Times New Roman" w:cs="Times New Roman"/>
          <w:sz w:val="32"/>
          <w:szCs w:val="36"/>
        </w:rPr>
        <w:t>Torabinejed</w:t>
      </w:r>
      <w:proofErr w:type="spellEnd"/>
      <w:r w:rsidRPr="0078350F">
        <w:rPr>
          <w:rFonts w:ascii="Times New Roman" w:hAnsi="Times New Roman" w:cs="Times New Roman"/>
          <w:sz w:val="32"/>
          <w:szCs w:val="36"/>
        </w:rPr>
        <w:t xml:space="preserve"> et al, Clinical application of Mineral Trioxide</w:t>
      </w:r>
    </w:p>
    <w:p w:rsidR="00361E09" w:rsidRPr="0078350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78350F">
        <w:rPr>
          <w:rFonts w:ascii="Times New Roman" w:hAnsi="Times New Roman" w:cs="Times New Roman"/>
          <w:sz w:val="32"/>
          <w:szCs w:val="36"/>
        </w:rPr>
        <w:t xml:space="preserve"> Aggregate. JOE, 1999, 25; 197-205. </w:t>
      </w:r>
    </w:p>
    <w:p w:rsidR="00361E09" w:rsidRDefault="00361E09" w:rsidP="00C74346">
      <w:pPr>
        <w:pStyle w:val="EndnoteText"/>
        <w:spacing w:line="360" w:lineRule="auto"/>
        <w:rPr>
          <w:rFonts w:ascii="Times New Roman" w:hAnsi="Times New Roman" w:cs="Times New Roman"/>
          <w:sz w:val="32"/>
          <w:szCs w:val="36"/>
        </w:rPr>
      </w:pPr>
      <w:r w:rsidRPr="0078350F">
        <w:rPr>
          <w:rFonts w:ascii="Times New Roman" w:hAnsi="Times New Roman" w:cs="Times New Roman"/>
          <w:sz w:val="32"/>
          <w:szCs w:val="36"/>
        </w:rPr>
        <w:t>68.</w:t>
      </w:r>
      <w:r w:rsidRPr="0078350F">
        <w:rPr>
          <w:rFonts w:ascii="Times New Roman" w:hAnsi="Times New Roman" w:cs="Times New Roman"/>
          <w:sz w:val="32"/>
          <w:szCs w:val="36"/>
        </w:rPr>
        <w:tab/>
        <w:t xml:space="preserve">Gartner AH et al. Advances in endodontic surgery. Dent </w:t>
      </w:r>
      <w:proofErr w:type="spellStart"/>
      <w:r w:rsidRPr="0078350F">
        <w:rPr>
          <w:rFonts w:ascii="Times New Roman" w:hAnsi="Times New Roman" w:cs="Times New Roman"/>
          <w:sz w:val="32"/>
          <w:szCs w:val="36"/>
        </w:rPr>
        <w:t>Clin</w:t>
      </w:r>
      <w:proofErr w:type="spellEnd"/>
      <w:r w:rsidRPr="0078350F">
        <w:rPr>
          <w:rFonts w:ascii="Times New Roman" w:hAnsi="Times New Roman" w:cs="Times New Roman"/>
          <w:sz w:val="32"/>
          <w:szCs w:val="36"/>
        </w:rPr>
        <w:t xml:space="preserve"> </w:t>
      </w:r>
    </w:p>
    <w:p w:rsidR="00361E09" w:rsidRPr="0078350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78350F">
        <w:rPr>
          <w:rFonts w:ascii="Times New Roman" w:hAnsi="Times New Roman" w:cs="Times New Roman"/>
          <w:sz w:val="32"/>
          <w:szCs w:val="36"/>
        </w:rPr>
        <w:t>North Am 1992:36:357–378</w:t>
      </w:r>
    </w:p>
    <w:p w:rsidR="00361E09" w:rsidRDefault="00361E09" w:rsidP="00C74346">
      <w:pPr>
        <w:pStyle w:val="EndnoteText"/>
        <w:spacing w:line="360" w:lineRule="auto"/>
        <w:rPr>
          <w:rFonts w:ascii="Times New Roman" w:hAnsi="Times New Roman" w:cs="Times New Roman"/>
          <w:sz w:val="32"/>
          <w:szCs w:val="36"/>
        </w:rPr>
      </w:pPr>
      <w:r w:rsidRPr="0078350F">
        <w:rPr>
          <w:rFonts w:ascii="Times New Roman" w:hAnsi="Times New Roman" w:cs="Times New Roman"/>
          <w:sz w:val="32"/>
          <w:szCs w:val="36"/>
        </w:rPr>
        <w:t>69.</w:t>
      </w:r>
      <w:r w:rsidRPr="0078350F">
        <w:rPr>
          <w:rFonts w:ascii="Times New Roman" w:hAnsi="Times New Roman" w:cs="Times New Roman"/>
          <w:sz w:val="32"/>
          <w:szCs w:val="36"/>
        </w:rPr>
        <w:tab/>
        <w:t xml:space="preserve">Bun San et al, Root-end filling materials: rationale and tissue </w:t>
      </w:r>
    </w:p>
    <w:p w:rsidR="00361E09" w:rsidRPr="0078350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78350F">
        <w:rPr>
          <w:rFonts w:ascii="Times New Roman" w:hAnsi="Times New Roman" w:cs="Times New Roman"/>
          <w:sz w:val="32"/>
          <w:szCs w:val="36"/>
        </w:rPr>
        <w:t>response</w:t>
      </w:r>
      <w:proofErr w:type="gramEnd"/>
      <w:r w:rsidRPr="0078350F">
        <w:rPr>
          <w:rFonts w:ascii="Times New Roman" w:hAnsi="Times New Roman" w:cs="Times New Roman"/>
          <w:sz w:val="32"/>
          <w:szCs w:val="36"/>
        </w:rPr>
        <w:t>. Endodontic Topics 2005, 11, 114–130</w:t>
      </w:r>
    </w:p>
    <w:p w:rsidR="00361E09" w:rsidRDefault="00361E09" w:rsidP="00C74346">
      <w:pPr>
        <w:pStyle w:val="EndnoteText"/>
        <w:spacing w:line="360" w:lineRule="auto"/>
        <w:rPr>
          <w:rFonts w:ascii="Times New Roman" w:hAnsi="Times New Roman" w:cs="Times New Roman"/>
          <w:sz w:val="32"/>
          <w:szCs w:val="36"/>
        </w:rPr>
      </w:pPr>
      <w:r w:rsidRPr="0078350F">
        <w:rPr>
          <w:rFonts w:ascii="Times New Roman" w:hAnsi="Times New Roman" w:cs="Times New Roman"/>
          <w:sz w:val="32"/>
          <w:szCs w:val="36"/>
        </w:rPr>
        <w:t>70.</w:t>
      </w:r>
      <w:r w:rsidRPr="0078350F">
        <w:rPr>
          <w:rFonts w:ascii="Times New Roman" w:hAnsi="Times New Roman" w:cs="Times New Roman"/>
          <w:sz w:val="32"/>
          <w:szCs w:val="36"/>
        </w:rPr>
        <w:tab/>
        <w:t xml:space="preserve">Regan JD, </w:t>
      </w:r>
      <w:proofErr w:type="spellStart"/>
      <w:r w:rsidRPr="0078350F">
        <w:rPr>
          <w:rFonts w:ascii="Times New Roman" w:hAnsi="Times New Roman" w:cs="Times New Roman"/>
          <w:sz w:val="32"/>
          <w:szCs w:val="36"/>
        </w:rPr>
        <w:t>Gutmann</w:t>
      </w:r>
      <w:proofErr w:type="spellEnd"/>
      <w:r w:rsidRPr="0078350F">
        <w:rPr>
          <w:rFonts w:ascii="Times New Roman" w:hAnsi="Times New Roman" w:cs="Times New Roman"/>
          <w:sz w:val="32"/>
          <w:szCs w:val="36"/>
        </w:rPr>
        <w:t xml:space="preserve"> JL, Witherspoon DE. Comparison of </w:t>
      </w:r>
      <w:proofErr w:type="spellStart"/>
      <w:r w:rsidRPr="0078350F">
        <w:rPr>
          <w:rFonts w:ascii="Times New Roman" w:hAnsi="Times New Roman" w:cs="Times New Roman"/>
          <w:sz w:val="32"/>
          <w:szCs w:val="36"/>
        </w:rPr>
        <w:t>Diaket</w:t>
      </w:r>
      <w:proofErr w:type="spellEnd"/>
      <w:r w:rsidRPr="0078350F">
        <w:rPr>
          <w:rFonts w:ascii="Times New Roman" w:hAnsi="Times New Roman" w:cs="Times New Roman"/>
          <w:sz w:val="32"/>
          <w:szCs w:val="36"/>
        </w:rPr>
        <w:t xml:space="preserv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78350F">
        <w:rPr>
          <w:rFonts w:ascii="Times New Roman" w:hAnsi="Times New Roman" w:cs="Times New Roman"/>
          <w:sz w:val="32"/>
          <w:szCs w:val="36"/>
        </w:rPr>
        <w:t xml:space="preserve">and MTA when used as root-end filling materials to support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78350F">
        <w:rPr>
          <w:rFonts w:ascii="Times New Roman" w:hAnsi="Times New Roman" w:cs="Times New Roman"/>
          <w:sz w:val="32"/>
          <w:szCs w:val="36"/>
        </w:rPr>
        <w:t>regeneration</w:t>
      </w:r>
      <w:proofErr w:type="gramEnd"/>
      <w:r w:rsidRPr="0078350F">
        <w:rPr>
          <w:rFonts w:ascii="Times New Roman" w:hAnsi="Times New Roman" w:cs="Times New Roman"/>
          <w:sz w:val="32"/>
          <w:szCs w:val="36"/>
        </w:rPr>
        <w:t xml:space="preserve"> of the </w:t>
      </w:r>
      <w:proofErr w:type="spellStart"/>
      <w:r w:rsidRPr="0078350F">
        <w:rPr>
          <w:rFonts w:ascii="Times New Roman" w:hAnsi="Times New Roman" w:cs="Times New Roman"/>
          <w:sz w:val="32"/>
          <w:szCs w:val="36"/>
        </w:rPr>
        <w:t>periradicular</w:t>
      </w:r>
      <w:proofErr w:type="spellEnd"/>
      <w:r w:rsidRPr="0078350F">
        <w:rPr>
          <w:rFonts w:ascii="Times New Roman" w:hAnsi="Times New Roman" w:cs="Times New Roman"/>
          <w:sz w:val="32"/>
          <w:szCs w:val="36"/>
        </w:rPr>
        <w:t xml:space="preserve"> tissues. </w:t>
      </w:r>
      <w:proofErr w:type="spellStart"/>
      <w:r w:rsidRPr="0078350F">
        <w:rPr>
          <w:rFonts w:ascii="Times New Roman" w:hAnsi="Times New Roman" w:cs="Times New Roman"/>
          <w:sz w:val="32"/>
          <w:szCs w:val="36"/>
        </w:rPr>
        <w:t>Int</w:t>
      </w:r>
      <w:proofErr w:type="spellEnd"/>
      <w:r w:rsidRPr="0078350F">
        <w:rPr>
          <w:rFonts w:ascii="Times New Roman" w:hAnsi="Times New Roman" w:cs="Times New Roman"/>
          <w:sz w:val="32"/>
          <w:szCs w:val="36"/>
        </w:rPr>
        <w:t xml:space="preserve"> </w:t>
      </w:r>
      <w:proofErr w:type="spellStart"/>
      <w:r w:rsidRPr="0078350F">
        <w:rPr>
          <w:rFonts w:ascii="Times New Roman" w:hAnsi="Times New Roman" w:cs="Times New Roman"/>
          <w:sz w:val="32"/>
          <w:szCs w:val="36"/>
        </w:rPr>
        <w:t>Endod</w:t>
      </w:r>
      <w:proofErr w:type="spellEnd"/>
      <w:r w:rsidRPr="0078350F">
        <w:rPr>
          <w:rFonts w:ascii="Times New Roman" w:hAnsi="Times New Roman" w:cs="Times New Roman"/>
          <w:sz w:val="32"/>
          <w:szCs w:val="36"/>
        </w:rPr>
        <w:t xml:space="preserve"> J 2002: 35:</w:t>
      </w:r>
    </w:p>
    <w:p w:rsidR="00361E09" w:rsidRPr="0078350F"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78350F">
        <w:rPr>
          <w:rFonts w:ascii="Times New Roman" w:hAnsi="Times New Roman" w:cs="Times New Roman"/>
          <w:sz w:val="32"/>
          <w:szCs w:val="36"/>
        </w:rPr>
        <w:t xml:space="preserve"> </w:t>
      </w:r>
      <w:proofErr w:type="gramStart"/>
      <w:r w:rsidRPr="0078350F">
        <w:rPr>
          <w:rFonts w:ascii="Times New Roman" w:hAnsi="Times New Roman" w:cs="Times New Roman"/>
          <w:sz w:val="32"/>
          <w:szCs w:val="36"/>
        </w:rPr>
        <w:t>840–847.</w:t>
      </w:r>
      <w:proofErr w:type="gramEnd"/>
    </w:p>
    <w:p w:rsidR="00361E09" w:rsidRDefault="00361E09" w:rsidP="00C74346">
      <w:pPr>
        <w:pStyle w:val="EndnoteText"/>
        <w:spacing w:line="360" w:lineRule="auto"/>
        <w:rPr>
          <w:rFonts w:ascii="Times New Roman" w:hAnsi="Times New Roman" w:cs="Times New Roman"/>
          <w:sz w:val="32"/>
          <w:szCs w:val="36"/>
        </w:rPr>
      </w:pPr>
      <w:proofErr w:type="gramStart"/>
      <w:r w:rsidRPr="00AB3413">
        <w:rPr>
          <w:rFonts w:ascii="Times New Roman" w:hAnsi="Times New Roman" w:cs="Times New Roman"/>
          <w:sz w:val="32"/>
          <w:szCs w:val="36"/>
        </w:rPr>
        <w:t>71.</w:t>
      </w:r>
      <w:r w:rsidRPr="00AB3413">
        <w:rPr>
          <w:rFonts w:ascii="Times New Roman" w:hAnsi="Times New Roman" w:cs="Times New Roman"/>
          <w:sz w:val="32"/>
          <w:szCs w:val="36"/>
        </w:rPr>
        <w:tab/>
        <w:t xml:space="preserve">N. Economides, O. </w:t>
      </w:r>
      <w:proofErr w:type="spellStart"/>
      <w:r w:rsidRPr="00AB3413">
        <w:rPr>
          <w:rFonts w:ascii="Times New Roman" w:hAnsi="Times New Roman" w:cs="Times New Roman"/>
          <w:sz w:val="32"/>
          <w:szCs w:val="36"/>
        </w:rPr>
        <w:t>Pantelidou</w:t>
      </w:r>
      <w:proofErr w:type="spellEnd"/>
      <w:r w:rsidRPr="00AB3413">
        <w:rPr>
          <w:rFonts w:ascii="Times New Roman" w:hAnsi="Times New Roman" w:cs="Times New Roman"/>
          <w:sz w:val="32"/>
          <w:szCs w:val="36"/>
        </w:rPr>
        <w:t xml:space="preserve">, A. </w:t>
      </w:r>
      <w:proofErr w:type="spellStart"/>
      <w:r w:rsidRPr="00AB3413">
        <w:rPr>
          <w:rFonts w:ascii="Times New Roman" w:hAnsi="Times New Roman" w:cs="Times New Roman"/>
          <w:sz w:val="32"/>
          <w:szCs w:val="36"/>
        </w:rPr>
        <w:t>Kokkas</w:t>
      </w:r>
      <w:proofErr w:type="spellEnd"/>
      <w:r w:rsidRPr="00AB3413">
        <w:rPr>
          <w:rFonts w:ascii="Times New Roman" w:hAnsi="Times New Roman" w:cs="Times New Roman"/>
          <w:sz w:val="32"/>
          <w:szCs w:val="36"/>
        </w:rPr>
        <w:t xml:space="preserve"> &amp; D. </w:t>
      </w:r>
      <w:proofErr w:type="spellStart"/>
      <w:r w:rsidRPr="00AB3413">
        <w:rPr>
          <w:rFonts w:ascii="Times New Roman" w:hAnsi="Times New Roman" w:cs="Times New Roman"/>
          <w:sz w:val="32"/>
          <w:szCs w:val="36"/>
        </w:rPr>
        <w:t>Tziafas</w:t>
      </w:r>
      <w:proofErr w:type="spellEnd"/>
      <w:r w:rsidRPr="00AB3413">
        <w:rPr>
          <w:rFonts w:ascii="Times New Roman" w:hAnsi="Times New Roman" w:cs="Times New Roman"/>
          <w:sz w:val="32"/>
          <w:szCs w:val="36"/>
        </w:rPr>
        <w:t>.</w:t>
      </w:r>
      <w:proofErr w:type="gramEnd"/>
      <w:r w:rsidRPr="00AB3413">
        <w:rPr>
          <w:rFonts w:ascii="Times New Roman" w:hAnsi="Times New Roman" w:cs="Times New Roman"/>
          <w:sz w:val="32"/>
          <w:szCs w:val="36"/>
        </w:rPr>
        <w:t xml:space="preserve"> Short-</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AB3413">
        <w:rPr>
          <w:rFonts w:ascii="Times New Roman" w:hAnsi="Times New Roman" w:cs="Times New Roman"/>
          <w:sz w:val="32"/>
          <w:szCs w:val="36"/>
        </w:rPr>
        <w:t xml:space="preserve">term </w:t>
      </w:r>
      <w:proofErr w:type="spellStart"/>
      <w:r w:rsidRPr="00AB3413">
        <w:rPr>
          <w:rFonts w:ascii="Times New Roman" w:hAnsi="Times New Roman" w:cs="Times New Roman"/>
          <w:sz w:val="32"/>
          <w:szCs w:val="36"/>
        </w:rPr>
        <w:t>periradicular</w:t>
      </w:r>
      <w:proofErr w:type="spellEnd"/>
      <w:r w:rsidRPr="00AB3413">
        <w:rPr>
          <w:rFonts w:ascii="Times New Roman" w:hAnsi="Times New Roman" w:cs="Times New Roman"/>
          <w:sz w:val="32"/>
          <w:szCs w:val="36"/>
        </w:rPr>
        <w:t xml:space="preserve"> tissue response to MTA as root-end filling </w:t>
      </w:r>
    </w:p>
    <w:p w:rsidR="00361E09" w:rsidRPr="00AB341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AB3413">
        <w:rPr>
          <w:rFonts w:ascii="Times New Roman" w:hAnsi="Times New Roman" w:cs="Times New Roman"/>
          <w:sz w:val="32"/>
          <w:szCs w:val="36"/>
        </w:rPr>
        <w:t>material</w:t>
      </w:r>
      <w:proofErr w:type="gramEnd"/>
      <w:r w:rsidRPr="00AB3413">
        <w:rPr>
          <w:rFonts w:ascii="Times New Roman" w:hAnsi="Times New Roman" w:cs="Times New Roman"/>
          <w:sz w:val="32"/>
          <w:szCs w:val="36"/>
        </w:rPr>
        <w:t>. IEJ, 36, 44-48, 2003</w:t>
      </w:r>
    </w:p>
    <w:p w:rsidR="00361E09" w:rsidRDefault="00361E09" w:rsidP="00C74346">
      <w:pPr>
        <w:pStyle w:val="EndnoteText"/>
        <w:spacing w:line="360" w:lineRule="auto"/>
        <w:rPr>
          <w:rFonts w:ascii="Times New Roman" w:hAnsi="Times New Roman" w:cs="Times New Roman"/>
          <w:sz w:val="32"/>
          <w:szCs w:val="36"/>
        </w:rPr>
      </w:pPr>
      <w:r w:rsidRPr="00AB3413">
        <w:rPr>
          <w:rFonts w:ascii="Times New Roman" w:hAnsi="Times New Roman" w:cs="Times New Roman"/>
          <w:sz w:val="32"/>
          <w:szCs w:val="36"/>
        </w:rPr>
        <w:t>72.</w:t>
      </w:r>
      <w:r w:rsidRPr="00AB3413">
        <w:rPr>
          <w:rFonts w:ascii="Times New Roman" w:hAnsi="Times New Roman" w:cs="Times New Roman"/>
          <w:sz w:val="32"/>
          <w:szCs w:val="36"/>
        </w:rPr>
        <w:tab/>
      </w:r>
      <w:proofErr w:type="spellStart"/>
      <w:r w:rsidRPr="00AB3413">
        <w:rPr>
          <w:rFonts w:ascii="Times New Roman" w:hAnsi="Times New Roman" w:cs="Times New Roman"/>
          <w:sz w:val="32"/>
          <w:szCs w:val="36"/>
        </w:rPr>
        <w:t>Torabinejad</w:t>
      </w:r>
      <w:proofErr w:type="spellEnd"/>
      <w:r w:rsidRPr="00AB3413">
        <w:rPr>
          <w:rFonts w:ascii="Times New Roman" w:hAnsi="Times New Roman" w:cs="Times New Roman"/>
          <w:sz w:val="32"/>
          <w:szCs w:val="36"/>
        </w:rPr>
        <w:t xml:space="preserve"> M, Watson TF, Pitt Ford TR. Sealing ability of a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AB3413">
        <w:rPr>
          <w:rFonts w:ascii="Times New Roman" w:hAnsi="Times New Roman" w:cs="Times New Roman"/>
          <w:sz w:val="32"/>
          <w:szCs w:val="36"/>
        </w:rPr>
        <w:t>mineral</w:t>
      </w:r>
      <w:proofErr w:type="gramEnd"/>
      <w:r w:rsidRPr="00AB3413">
        <w:rPr>
          <w:rFonts w:ascii="Times New Roman" w:hAnsi="Times New Roman" w:cs="Times New Roman"/>
          <w:sz w:val="32"/>
          <w:szCs w:val="36"/>
        </w:rPr>
        <w:t xml:space="preserve"> trioxide aggregate when used as a root-end filling material. </w:t>
      </w:r>
    </w:p>
    <w:p w:rsidR="00361E09" w:rsidRPr="00AB341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AB3413">
        <w:rPr>
          <w:rFonts w:ascii="Times New Roman" w:hAnsi="Times New Roman" w:cs="Times New Roman"/>
          <w:sz w:val="32"/>
          <w:szCs w:val="36"/>
        </w:rPr>
        <w:t xml:space="preserve">J </w:t>
      </w:r>
      <w:proofErr w:type="spellStart"/>
      <w:r w:rsidRPr="00AB3413">
        <w:rPr>
          <w:rFonts w:ascii="Times New Roman" w:hAnsi="Times New Roman" w:cs="Times New Roman"/>
          <w:sz w:val="32"/>
          <w:szCs w:val="36"/>
        </w:rPr>
        <w:t>Endod</w:t>
      </w:r>
      <w:proofErr w:type="spellEnd"/>
      <w:r w:rsidRPr="00AB3413">
        <w:rPr>
          <w:rFonts w:ascii="Times New Roman" w:hAnsi="Times New Roman" w:cs="Times New Roman"/>
          <w:sz w:val="32"/>
          <w:szCs w:val="36"/>
        </w:rPr>
        <w:t xml:space="preserve"> 1993; 19:591-5.</w:t>
      </w:r>
      <w:proofErr w:type="gramEnd"/>
    </w:p>
    <w:p w:rsidR="00361E09" w:rsidRDefault="00361E09" w:rsidP="00C74346">
      <w:pPr>
        <w:pStyle w:val="EndnoteText"/>
        <w:spacing w:line="360" w:lineRule="auto"/>
        <w:rPr>
          <w:rFonts w:ascii="Times New Roman" w:hAnsi="Times New Roman" w:cs="Times New Roman"/>
          <w:sz w:val="32"/>
          <w:szCs w:val="36"/>
        </w:rPr>
      </w:pPr>
      <w:r w:rsidRPr="00AB3413">
        <w:rPr>
          <w:rFonts w:ascii="Times New Roman" w:hAnsi="Times New Roman" w:cs="Times New Roman"/>
          <w:sz w:val="32"/>
          <w:szCs w:val="36"/>
        </w:rPr>
        <w:t>73.</w:t>
      </w:r>
      <w:r w:rsidRPr="00AB3413">
        <w:rPr>
          <w:rFonts w:ascii="Times New Roman" w:hAnsi="Times New Roman" w:cs="Times New Roman"/>
          <w:sz w:val="32"/>
          <w:szCs w:val="36"/>
        </w:rPr>
        <w:tab/>
      </w:r>
      <w:proofErr w:type="spellStart"/>
      <w:r w:rsidRPr="00AB3413">
        <w:rPr>
          <w:rFonts w:ascii="Times New Roman" w:hAnsi="Times New Roman" w:cs="Times New Roman"/>
          <w:sz w:val="32"/>
          <w:szCs w:val="36"/>
        </w:rPr>
        <w:t>Torabinejad</w:t>
      </w:r>
      <w:proofErr w:type="spellEnd"/>
      <w:r w:rsidRPr="00AB3413">
        <w:rPr>
          <w:rFonts w:ascii="Times New Roman" w:hAnsi="Times New Roman" w:cs="Times New Roman"/>
          <w:sz w:val="32"/>
          <w:szCs w:val="36"/>
        </w:rPr>
        <w:t xml:space="preserve"> M, </w:t>
      </w:r>
      <w:proofErr w:type="spellStart"/>
      <w:r w:rsidRPr="00AB3413">
        <w:rPr>
          <w:rFonts w:ascii="Times New Roman" w:hAnsi="Times New Roman" w:cs="Times New Roman"/>
          <w:sz w:val="32"/>
          <w:szCs w:val="36"/>
        </w:rPr>
        <w:t>Higa</w:t>
      </w:r>
      <w:proofErr w:type="spellEnd"/>
      <w:r w:rsidRPr="00AB3413">
        <w:rPr>
          <w:rFonts w:ascii="Times New Roman" w:hAnsi="Times New Roman" w:cs="Times New Roman"/>
          <w:sz w:val="32"/>
          <w:szCs w:val="36"/>
        </w:rPr>
        <w:t xml:space="preserve"> RK, </w:t>
      </w:r>
      <w:proofErr w:type="spellStart"/>
      <w:r w:rsidRPr="00AB3413">
        <w:rPr>
          <w:rFonts w:ascii="Times New Roman" w:hAnsi="Times New Roman" w:cs="Times New Roman"/>
          <w:sz w:val="32"/>
          <w:szCs w:val="36"/>
        </w:rPr>
        <w:t>McKendry</w:t>
      </w:r>
      <w:proofErr w:type="spellEnd"/>
      <w:r w:rsidRPr="00AB3413">
        <w:rPr>
          <w:rFonts w:ascii="Times New Roman" w:hAnsi="Times New Roman" w:cs="Times New Roman"/>
          <w:sz w:val="32"/>
          <w:szCs w:val="36"/>
        </w:rPr>
        <w:t xml:space="preserve"> DJ, Pitt Ford TR. Dye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AB3413">
        <w:rPr>
          <w:rFonts w:ascii="Times New Roman" w:hAnsi="Times New Roman" w:cs="Times New Roman"/>
          <w:sz w:val="32"/>
          <w:szCs w:val="36"/>
        </w:rPr>
        <w:t xml:space="preserve">leakage of four root end filling materials: effect of blood </w:t>
      </w:r>
    </w:p>
    <w:p w:rsidR="00361E09" w:rsidRPr="00AB341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AB3413">
        <w:rPr>
          <w:rFonts w:ascii="Times New Roman" w:hAnsi="Times New Roman" w:cs="Times New Roman"/>
          <w:sz w:val="32"/>
          <w:szCs w:val="36"/>
        </w:rPr>
        <w:t>contamination</w:t>
      </w:r>
      <w:proofErr w:type="gramEnd"/>
      <w:r w:rsidRPr="00AB3413">
        <w:rPr>
          <w:rFonts w:ascii="Times New Roman" w:hAnsi="Times New Roman" w:cs="Times New Roman"/>
          <w:sz w:val="32"/>
          <w:szCs w:val="36"/>
        </w:rPr>
        <w:t xml:space="preserve">. </w:t>
      </w:r>
      <w:proofErr w:type="gramStart"/>
      <w:r w:rsidRPr="00AB3413">
        <w:rPr>
          <w:rFonts w:ascii="Times New Roman" w:hAnsi="Times New Roman" w:cs="Times New Roman"/>
          <w:sz w:val="32"/>
          <w:szCs w:val="36"/>
        </w:rPr>
        <w:t xml:space="preserve">J </w:t>
      </w:r>
      <w:proofErr w:type="spellStart"/>
      <w:r w:rsidRPr="00AB3413">
        <w:rPr>
          <w:rFonts w:ascii="Times New Roman" w:hAnsi="Times New Roman" w:cs="Times New Roman"/>
          <w:sz w:val="32"/>
          <w:szCs w:val="36"/>
        </w:rPr>
        <w:t>Endod</w:t>
      </w:r>
      <w:proofErr w:type="spellEnd"/>
      <w:r w:rsidRPr="00AB3413">
        <w:rPr>
          <w:rFonts w:ascii="Times New Roman" w:hAnsi="Times New Roman" w:cs="Times New Roman"/>
          <w:sz w:val="32"/>
          <w:szCs w:val="36"/>
        </w:rPr>
        <w:t xml:space="preserve"> 1993; 20:159-63.</w:t>
      </w:r>
      <w:proofErr w:type="gramEnd"/>
    </w:p>
    <w:p w:rsidR="00361E09" w:rsidRDefault="00361E09" w:rsidP="00C74346">
      <w:pPr>
        <w:pStyle w:val="EndnoteText"/>
        <w:spacing w:line="360" w:lineRule="auto"/>
        <w:rPr>
          <w:rFonts w:ascii="Times New Roman" w:hAnsi="Times New Roman" w:cs="Times New Roman"/>
          <w:sz w:val="32"/>
          <w:szCs w:val="36"/>
        </w:rPr>
      </w:pPr>
      <w:r w:rsidRPr="00AB3413">
        <w:rPr>
          <w:rFonts w:ascii="Times New Roman" w:hAnsi="Times New Roman" w:cs="Times New Roman"/>
          <w:sz w:val="32"/>
          <w:szCs w:val="36"/>
        </w:rPr>
        <w:t>74.</w:t>
      </w:r>
      <w:r w:rsidRPr="00AB3413">
        <w:rPr>
          <w:rFonts w:ascii="Times New Roman" w:hAnsi="Times New Roman" w:cs="Times New Roman"/>
          <w:sz w:val="32"/>
          <w:szCs w:val="36"/>
        </w:rPr>
        <w:tab/>
      </w:r>
      <w:proofErr w:type="spellStart"/>
      <w:r w:rsidRPr="00AB3413">
        <w:rPr>
          <w:rFonts w:ascii="Times New Roman" w:hAnsi="Times New Roman" w:cs="Times New Roman"/>
          <w:sz w:val="32"/>
          <w:szCs w:val="36"/>
        </w:rPr>
        <w:t>Aqrabawi</w:t>
      </w:r>
      <w:proofErr w:type="spellEnd"/>
      <w:r w:rsidRPr="00AB3413">
        <w:rPr>
          <w:rFonts w:ascii="Times New Roman" w:hAnsi="Times New Roman" w:cs="Times New Roman"/>
          <w:sz w:val="32"/>
          <w:szCs w:val="36"/>
        </w:rPr>
        <w:t xml:space="preserve"> J. Sealing ability of amalgam, Super EBA cement, and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AB3413">
        <w:rPr>
          <w:rFonts w:ascii="Times New Roman" w:hAnsi="Times New Roman" w:cs="Times New Roman"/>
          <w:sz w:val="32"/>
          <w:szCs w:val="36"/>
        </w:rPr>
        <w:t xml:space="preserve">MTA when used as retrograde filling materials. Br Dent J 2000; </w:t>
      </w:r>
    </w:p>
    <w:p w:rsidR="00361E09" w:rsidRPr="00AB341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AB3413">
        <w:rPr>
          <w:rFonts w:ascii="Times New Roman" w:hAnsi="Times New Roman" w:cs="Times New Roman"/>
          <w:sz w:val="32"/>
          <w:szCs w:val="36"/>
        </w:rPr>
        <w:t>188:266-8.</w:t>
      </w:r>
    </w:p>
    <w:p w:rsidR="00361E09" w:rsidRDefault="00361E09" w:rsidP="00C74346">
      <w:pPr>
        <w:pStyle w:val="EndnoteText"/>
        <w:spacing w:line="360" w:lineRule="auto"/>
        <w:rPr>
          <w:rFonts w:ascii="Times New Roman" w:hAnsi="Times New Roman" w:cs="Times New Roman"/>
          <w:sz w:val="32"/>
          <w:szCs w:val="36"/>
        </w:rPr>
      </w:pPr>
      <w:r w:rsidRPr="00AB3413">
        <w:rPr>
          <w:rFonts w:ascii="Times New Roman" w:hAnsi="Times New Roman" w:cs="Times New Roman"/>
          <w:sz w:val="32"/>
          <w:szCs w:val="36"/>
        </w:rPr>
        <w:t>75.</w:t>
      </w:r>
      <w:r w:rsidRPr="00AB3413">
        <w:rPr>
          <w:rFonts w:ascii="Times New Roman" w:hAnsi="Times New Roman" w:cs="Times New Roman"/>
          <w:sz w:val="32"/>
          <w:szCs w:val="36"/>
        </w:rPr>
        <w:tab/>
        <w:t xml:space="preserve">Bates CF, Carnes DL, </w:t>
      </w:r>
      <w:proofErr w:type="gramStart"/>
      <w:r w:rsidRPr="00AB3413">
        <w:rPr>
          <w:rFonts w:ascii="Times New Roman" w:hAnsi="Times New Roman" w:cs="Times New Roman"/>
          <w:sz w:val="32"/>
          <w:szCs w:val="36"/>
        </w:rPr>
        <w:t>del</w:t>
      </w:r>
      <w:proofErr w:type="gramEnd"/>
      <w:r w:rsidRPr="00AB3413">
        <w:rPr>
          <w:rFonts w:ascii="Times New Roman" w:hAnsi="Times New Roman" w:cs="Times New Roman"/>
          <w:sz w:val="32"/>
          <w:szCs w:val="36"/>
        </w:rPr>
        <w:t xml:space="preserve"> Rio CE. Longitudinal sealing ability of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AB3413">
        <w:rPr>
          <w:rFonts w:ascii="Times New Roman" w:hAnsi="Times New Roman" w:cs="Times New Roman"/>
          <w:sz w:val="32"/>
          <w:szCs w:val="36"/>
        </w:rPr>
        <w:t>mineral</w:t>
      </w:r>
      <w:proofErr w:type="gramEnd"/>
      <w:r w:rsidRPr="00AB3413">
        <w:rPr>
          <w:rFonts w:ascii="Times New Roman" w:hAnsi="Times New Roman" w:cs="Times New Roman"/>
          <w:sz w:val="32"/>
          <w:szCs w:val="36"/>
        </w:rPr>
        <w:t xml:space="preserve"> trioxide aggregate as a root-end filling material. J </w:t>
      </w:r>
      <w:proofErr w:type="spellStart"/>
      <w:r w:rsidRPr="00AB3413">
        <w:rPr>
          <w:rFonts w:ascii="Times New Roman" w:hAnsi="Times New Roman" w:cs="Times New Roman"/>
          <w:sz w:val="32"/>
          <w:szCs w:val="36"/>
        </w:rPr>
        <w:t>Endod</w:t>
      </w:r>
      <w:proofErr w:type="spellEnd"/>
      <w:r w:rsidRPr="00AB3413">
        <w:rPr>
          <w:rFonts w:ascii="Times New Roman" w:hAnsi="Times New Roman" w:cs="Times New Roman"/>
          <w:sz w:val="32"/>
          <w:szCs w:val="36"/>
        </w:rPr>
        <w:t xml:space="preserve"> </w:t>
      </w:r>
    </w:p>
    <w:p w:rsidR="00361E09" w:rsidRPr="00AB341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AB3413">
        <w:rPr>
          <w:rFonts w:ascii="Times New Roman" w:hAnsi="Times New Roman" w:cs="Times New Roman"/>
          <w:sz w:val="32"/>
          <w:szCs w:val="36"/>
        </w:rPr>
        <w:t>1996; 22:575-8.</w:t>
      </w:r>
      <w:proofErr w:type="gramEnd"/>
    </w:p>
    <w:p w:rsidR="00361E09" w:rsidRDefault="00361E09" w:rsidP="00C74346">
      <w:pPr>
        <w:pStyle w:val="EndnoteText"/>
        <w:spacing w:line="360" w:lineRule="auto"/>
        <w:rPr>
          <w:rFonts w:ascii="Times New Roman" w:hAnsi="Times New Roman" w:cs="Times New Roman"/>
          <w:sz w:val="32"/>
          <w:szCs w:val="36"/>
        </w:rPr>
      </w:pPr>
      <w:r w:rsidRPr="00AB3413">
        <w:rPr>
          <w:rFonts w:ascii="Times New Roman" w:hAnsi="Times New Roman" w:cs="Times New Roman"/>
          <w:sz w:val="32"/>
          <w:szCs w:val="36"/>
        </w:rPr>
        <w:t>76.</w:t>
      </w:r>
      <w:r w:rsidRPr="00AB3413">
        <w:rPr>
          <w:rFonts w:ascii="Times New Roman" w:hAnsi="Times New Roman" w:cs="Times New Roman"/>
          <w:sz w:val="32"/>
          <w:szCs w:val="36"/>
        </w:rPr>
        <w:tab/>
        <w:t xml:space="preserve">Lamb </w:t>
      </w:r>
      <w:proofErr w:type="spellStart"/>
      <w:r w:rsidRPr="00AB3413">
        <w:rPr>
          <w:rFonts w:ascii="Times New Roman" w:hAnsi="Times New Roman" w:cs="Times New Roman"/>
          <w:sz w:val="32"/>
          <w:szCs w:val="36"/>
        </w:rPr>
        <w:t>EL</w:t>
      </w:r>
      <w:proofErr w:type="gramStart"/>
      <w:r w:rsidRPr="00AB3413">
        <w:rPr>
          <w:rFonts w:ascii="Times New Roman" w:hAnsi="Times New Roman" w:cs="Times New Roman"/>
          <w:sz w:val="32"/>
          <w:szCs w:val="36"/>
        </w:rPr>
        <w:t>,Loushine</w:t>
      </w:r>
      <w:proofErr w:type="spellEnd"/>
      <w:proofErr w:type="gramEnd"/>
      <w:r w:rsidRPr="00AB3413">
        <w:rPr>
          <w:rFonts w:ascii="Times New Roman" w:hAnsi="Times New Roman" w:cs="Times New Roman"/>
          <w:sz w:val="32"/>
          <w:szCs w:val="36"/>
        </w:rPr>
        <w:t xml:space="preserve"> RJ, Weller N, </w:t>
      </w:r>
      <w:proofErr w:type="spellStart"/>
      <w:r w:rsidRPr="00AB3413">
        <w:rPr>
          <w:rFonts w:ascii="Times New Roman" w:hAnsi="Times New Roman" w:cs="Times New Roman"/>
          <w:sz w:val="32"/>
          <w:szCs w:val="36"/>
        </w:rPr>
        <w:t>Kimborugh</w:t>
      </w:r>
      <w:proofErr w:type="spellEnd"/>
      <w:r w:rsidRPr="00AB3413">
        <w:rPr>
          <w:rFonts w:ascii="Times New Roman" w:hAnsi="Times New Roman" w:cs="Times New Roman"/>
          <w:sz w:val="32"/>
          <w:szCs w:val="36"/>
        </w:rPr>
        <w:t xml:space="preserve"> WF, </w:t>
      </w:r>
      <w:proofErr w:type="spellStart"/>
      <w:r w:rsidRPr="00AB3413">
        <w:rPr>
          <w:rFonts w:ascii="Times New Roman" w:hAnsi="Times New Roman" w:cs="Times New Roman"/>
          <w:sz w:val="32"/>
          <w:szCs w:val="36"/>
        </w:rPr>
        <w:t>Pashley</w:t>
      </w:r>
      <w:proofErr w:type="spellEnd"/>
      <w:r w:rsidRPr="00AB3413">
        <w:rPr>
          <w:rFonts w:ascii="Times New Roman" w:hAnsi="Times New Roman" w:cs="Times New Roman"/>
          <w:sz w:val="32"/>
          <w:szCs w:val="36"/>
        </w:rPr>
        <w:t xml:space="preserve"> DH.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AB3413">
        <w:rPr>
          <w:rFonts w:ascii="Times New Roman" w:hAnsi="Times New Roman" w:cs="Times New Roman"/>
          <w:sz w:val="32"/>
          <w:szCs w:val="36"/>
        </w:rPr>
        <w:t xml:space="preserve">Effect of root resection on the apical sealing ability of mineral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AB3413">
        <w:rPr>
          <w:rFonts w:ascii="Times New Roman" w:hAnsi="Times New Roman" w:cs="Times New Roman"/>
          <w:sz w:val="32"/>
          <w:szCs w:val="36"/>
        </w:rPr>
        <w:t>trioxide</w:t>
      </w:r>
      <w:proofErr w:type="gramEnd"/>
      <w:r w:rsidRPr="00AB3413">
        <w:rPr>
          <w:rFonts w:ascii="Times New Roman" w:hAnsi="Times New Roman" w:cs="Times New Roman"/>
          <w:sz w:val="32"/>
          <w:szCs w:val="36"/>
        </w:rPr>
        <w:t xml:space="preserve"> aggregate. Oral </w:t>
      </w:r>
      <w:proofErr w:type="spellStart"/>
      <w:r w:rsidRPr="00AB3413">
        <w:rPr>
          <w:rFonts w:ascii="Times New Roman" w:hAnsi="Times New Roman" w:cs="Times New Roman"/>
          <w:sz w:val="32"/>
          <w:szCs w:val="36"/>
        </w:rPr>
        <w:t>Surg</w:t>
      </w:r>
      <w:proofErr w:type="spellEnd"/>
      <w:r w:rsidRPr="00AB3413">
        <w:rPr>
          <w:rFonts w:ascii="Times New Roman" w:hAnsi="Times New Roman" w:cs="Times New Roman"/>
          <w:sz w:val="32"/>
          <w:szCs w:val="36"/>
        </w:rPr>
        <w:t xml:space="preserve"> Oral Med Oral </w:t>
      </w:r>
      <w:proofErr w:type="spellStart"/>
      <w:r w:rsidRPr="00AB3413">
        <w:rPr>
          <w:rFonts w:ascii="Times New Roman" w:hAnsi="Times New Roman" w:cs="Times New Roman"/>
          <w:sz w:val="32"/>
          <w:szCs w:val="36"/>
        </w:rPr>
        <w:t>Pathol</w:t>
      </w:r>
      <w:proofErr w:type="spellEnd"/>
      <w:r w:rsidRPr="00AB3413">
        <w:rPr>
          <w:rFonts w:ascii="Times New Roman" w:hAnsi="Times New Roman" w:cs="Times New Roman"/>
          <w:sz w:val="32"/>
          <w:szCs w:val="36"/>
        </w:rPr>
        <w:t xml:space="preserve"> Oral </w:t>
      </w:r>
      <w:proofErr w:type="spellStart"/>
      <w:r w:rsidRPr="00AB3413">
        <w:rPr>
          <w:rFonts w:ascii="Times New Roman" w:hAnsi="Times New Roman" w:cs="Times New Roman"/>
          <w:sz w:val="32"/>
          <w:szCs w:val="36"/>
        </w:rPr>
        <w:t>Radiol</w:t>
      </w:r>
      <w:proofErr w:type="spellEnd"/>
      <w:r w:rsidRPr="00AB3413">
        <w:rPr>
          <w:rFonts w:ascii="Times New Roman" w:hAnsi="Times New Roman" w:cs="Times New Roman"/>
          <w:sz w:val="32"/>
          <w:szCs w:val="36"/>
        </w:rPr>
        <w:t xml:space="preserve"> </w:t>
      </w:r>
    </w:p>
    <w:p w:rsidR="00361E09" w:rsidRPr="00AB341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AB3413">
        <w:rPr>
          <w:rFonts w:ascii="Times New Roman" w:hAnsi="Times New Roman" w:cs="Times New Roman"/>
          <w:sz w:val="32"/>
          <w:szCs w:val="36"/>
        </w:rPr>
        <w:t>Endod</w:t>
      </w:r>
      <w:proofErr w:type="spellEnd"/>
      <w:r w:rsidRPr="00AB3413">
        <w:rPr>
          <w:rFonts w:ascii="Times New Roman" w:hAnsi="Times New Roman" w:cs="Times New Roman"/>
          <w:sz w:val="32"/>
          <w:szCs w:val="36"/>
        </w:rPr>
        <w:t xml:space="preserve"> 2003; 95:   732-5.</w:t>
      </w:r>
    </w:p>
    <w:p w:rsidR="00361E09" w:rsidRDefault="00361E09" w:rsidP="00C74346">
      <w:pPr>
        <w:pStyle w:val="EndnoteText"/>
        <w:spacing w:line="360" w:lineRule="auto"/>
        <w:rPr>
          <w:rFonts w:ascii="Times New Roman" w:hAnsi="Times New Roman" w:cs="Times New Roman"/>
          <w:sz w:val="32"/>
          <w:szCs w:val="36"/>
        </w:rPr>
      </w:pPr>
      <w:r w:rsidRPr="00AB3413">
        <w:rPr>
          <w:rFonts w:ascii="Times New Roman" w:hAnsi="Times New Roman" w:cs="Times New Roman"/>
          <w:sz w:val="32"/>
          <w:szCs w:val="36"/>
        </w:rPr>
        <w:t>77.</w:t>
      </w:r>
      <w:r w:rsidRPr="00AB3413">
        <w:rPr>
          <w:rFonts w:ascii="Times New Roman" w:hAnsi="Times New Roman" w:cs="Times New Roman"/>
          <w:sz w:val="32"/>
          <w:szCs w:val="36"/>
        </w:rPr>
        <w:tab/>
        <w:t xml:space="preserve">Valois CR, Costa ED. Influence of the thickness of mineral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AB3413">
        <w:rPr>
          <w:rFonts w:ascii="Times New Roman" w:hAnsi="Times New Roman" w:cs="Times New Roman"/>
          <w:sz w:val="32"/>
          <w:szCs w:val="36"/>
        </w:rPr>
        <w:t xml:space="preserve">trioxide aggregate on the sealing ability of root-end fillings in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AB3413">
        <w:rPr>
          <w:rFonts w:ascii="Times New Roman" w:hAnsi="Times New Roman" w:cs="Times New Roman"/>
          <w:sz w:val="32"/>
          <w:szCs w:val="36"/>
        </w:rPr>
        <w:t>vitro</w:t>
      </w:r>
      <w:proofErr w:type="gramEnd"/>
      <w:r w:rsidRPr="00AB3413">
        <w:rPr>
          <w:rFonts w:ascii="Times New Roman" w:hAnsi="Times New Roman" w:cs="Times New Roman"/>
          <w:sz w:val="32"/>
          <w:szCs w:val="36"/>
        </w:rPr>
        <w:t xml:space="preserve">. Oral </w:t>
      </w:r>
      <w:proofErr w:type="spellStart"/>
      <w:r w:rsidRPr="00AB3413">
        <w:rPr>
          <w:rFonts w:ascii="Times New Roman" w:hAnsi="Times New Roman" w:cs="Times New Roman"/>
          <w:sz w:val="32"/>
          <w:szCs w:val="36"/>
        </w:rPr>
        <w:t>Surg</w:t>
      </w:r>
      <w:proofErr w:type="spellEnd"/>
      <w:r w:rsidRPr="00AB3413">
        <w:rPr>
          <w:rFonts w:ascii="Times New Roman" w:hAnsi="Times New Roman" w:cs="Times New Roman"/>
          <w:sz w:val="32"/>
          <w:szCs w:val="36"/>
        </w:rPr>
        <w:t xml:space="preserve"> Oral Med Oral </w:t>
      </w:r>
      <w:proofErr w:type="spellStart"/>
      <w:r w:rsidRPr="00AB3413">
        <w:rPr>
          <w:rFonts w:ascii="Times New Roman" w:hAnsi="Times New Roman" w:cs="Times New Roman"/>
          <w:sz w:val="32"/>
          <w:szCs w:val="36"/>
        </w:rPr>
        <w:t>Pathol</w:t>
      </w:r>
      <w:proofErr w:type="spellEnd"/>
      <w:r w:rsidRPr="00AB3413">
        <w:rPr>
          <w:rFonts w:ascii="Times New Roman" w:hAnsi="Times New Roman" w:cs="Times New Roman"/>
          <w:sz w:val="32"/>
          <w:szCs w:val="36"/>
        </w:rPr>
        <w:t xml:space="preserve"> Oral </w:t>
      </w:r>
      <w:proofErr w:type="spellStart"/>
      <w:r w:rsidRPr="00AB3413">
        <w:rPr>
          <w:rFonts w:ascii="Times New Roman" w:hAnsi="Times New Roman" w:cs="Times New Roman"/>
          <w:sz w:val="32"/>
          <w:szCs w:val="36"/>
        </w:rPr>
        <w:t>Radiol</w:t>
      </w:r>
      <w:proofErr w:type="spellEnd"/>
      <w:r w:rsidRPr="00AB3413">
        <w:rPr>
          <w:rFonts w:ascii="Times New Roman" w:hAnsi="Times New Roman" w:cs="Times New Roman"/>
          <w:sz w:val="32"/>
          <w:szCs w:val="36"/>
        </w:rPr>
        <w:t xml:space="preserve"> </w:t>
      </w:r>
      <w:proofErr w:type="spellStart"/>
      <w:r w:rsidRPr="00AB3413">
        <w:rPr>
          <w:rFonts w:ascii="Times New Roman" w:hAnsi="Times New Roman" w:cs="Times New Roman"/>
          <w:sz w:val="32"/>
          <w:szCs w:val="36"/>
        </w:rPr>
        <w:t>Endod</w:t>
      </w:r>
      <w:proofErr w:type="spellEnd"/>
      <w:r w:rsidRPr="00AB3413">
        <w:rPr>
          <w:rFonts w:ascii="Times New Roman" w:hAnsi="Times New Roman" w:cs="Times New Roman"/>
          <w:sz w:val="32"/>
          <w:szCs w:val="36"/>
        </w:rPr>
        <w:t xml:space="preserve"> 2004; </w:t>
      </w:r>
    </w:p>
    <w:p w:rsidR="00361E09" w:rsidRPr="00AB341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AB3413">
        <w:rPr>
          <w:rFonts w:ascii="Times New Roman" w:hAnsi="Times New Roman" w:cs="Times New Roman"/>
          <w:sz w:val="32"/>
          <w:szCs w:val="36"/>
        </w:rPr>
        <w:t>97:108-11.</w:t>
      </w:r>
    </w:p>
    <w:p w:rsidR="00361E09" w:rsidRDefault="00361E09" w:rsidP="00C74346">
      <w:pPr>
        <w:pStyle w:val="EndnoteText"/>
        <w:spacing w:line="360" w:lineRule="auto"/>
        <w:rPr>
          <w:rFonts w:ascii="Times New Roman" w:hAnsi="Times New Roman" w:cs="Times New Roman"/>
          <w:sz w:val="32"/>
          <w:szCs w:val="36"/>
        </w:rPr>
      </w:pPr>
      <w:r w:rsidRPr="004B610B">
        <w:rPr>
          <w:rFonts w:ascii="Times New Roman" w:hAnsi="Times New Roman" w:cs="Times New Roman"/>
          <w:sz w:val="32"/>
          <w:szCs w:val="36"/>
        </w:rPr>
        <w:t>78.</w:t>
      </w:r>
      <w:r w:rsidRPr="004B610B">
        <w:rPr>
          <w:rFonts w:ascii="Times New Roman" w:hAnsi="Times New Roman" w:cs="Times New Roman"/>
          <w:sz w:val="32"/>
          <w:szCs w:val="36"/>
        </w:rPr>
        <w:tab/>
        <w:t xml:space="preserve">Fischer et al. Bacterial leakage of MTA </w:t>
      </w:r>
      <w:proofErr w:type="spellStart"/>
      <w:r w:rsidRPr="004B610B">
        <w:rPr>
          <w:rFonts w:ascii="Times New Roman" w:hAnsi="Times New Roman" w:cs="Times New Roman"/>
          <w:sz w:val="32"/>
          <w:szCs w:val="36"/>
        </w:rPr>
        <w:t>compaired</w:t>
      </w:r>
      <w:proofErr w:type="spellEnd"/>
      <w:r w:rsidRPr="004B610B">
        <w:rPr>
          <w:rFonts w:ascii="Times New Roman" w:hAnsi="Times New Roman" w:cs="Times New Roman"/>
          <w:sz w:val="32"/>
          <w:szCs w:val="36"/>
        </w:rPr>
        <w:t xml:space="preserve"> to zinc free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amalgam</w:t>
      </w:r>
      <w:proofErr w:type="gramEnd"/>
      <w:r w:rsidRPr="004B610B">
        <w:rPr>
          <w:rFonts w:ascii="Times New Roman" w:hAnsi="Times New Roman" w:cs="Times New Roman"/>
          <w:sz w:val="32"/>
          <w:szCs w:val="36"/>
        </w:rPr>
        <w:t xml:space="preserve">, IRM and super EBA as a root-end filling material. JOE </w:t>
      </w:r>
    </w:p>
    <w:p w:rsidR="00361E09" w:rsidRPr="004B610B"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1998; 24; 176-79.</w:t>
      </w:r>
      <w:proofErr w:type="gramEnd"/>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79.    </w:t>
      </w:r>
      <w:r w:rsidRPr="004B610B">
        <w:rPr>
          <w:rFonts w:ascii="Times New Roman" w:hAnsi="Times New Roman" w:cs="Times New Roman"/>
          <w:sz w:val="32"/>
          <w:szCs w:val="36"/>
        </w:rPr>
        <w:t xml:space="preserve">Tang HM, </w:t>
      </w:r>
      <w:proofErr w:type="spellStart"/>
      <w:r w:rsidRPr="004B610B">
        <w:rPr>
          <w:rFonts w:ascii="Times New Roman" w:hAnsi="Times New Roman" w:cs="Times New Roman"/>
          <w:sz w:val="32"/>
          <w:szCs w:val="36"/>
        </w:rPr>
        <w:t>Torabinejad</w:t>
      </w:r>
      <w:proofErr w:type="spellEnd"/>
      <w:r w:rsidRPr="004B610B">
        <w:rPr>
          <w:rFonts w:ascii="Times New Roman" w:hAnsi="Times New Roman" w:cs="Times New Roman"/>
          <w:sz w:val="32"/>
          <w:szCs w:val="36"/>
        </w:rPr>
        <w:t xml:space="preserve"> M, Kettering JD. Leakage evaluation of</w:t>
      </w:r>
    </w:p>
    <w:p w:rsidR="00361E09" w:rsidRPr="004B610B"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root</w:t>
      </w:r>
      <w:proofErr w:type="gramEnd"/>
      <w:r w:rsidRPr="004B610B">
        <w:rPr>
          <w:rFonts w:ascii="Times New Roman" w:hAnsi="Times New Roman" w:cs="Times New Roman"/>
          <w:sz w:val="32"/>
          <w:szCs w:val="36"/>
        </w:rPr>
        <w:t xml:space="preserve"> end filling materials using endotoxin. J </w:t>
      </w:r>
      <w:proofErr w:type="spellStart"/>
      <w:r w:rsidRPr="004B610B">
        <w:rPr>
          <w:rFonts w:ascii="Times New Roman" w:hAnsi="Times New Roman" w:cs="Times New Roman"/>
          <w:sz w:val="32"/>
          <w:szCs w:val="36"/>
        </w:rPr>
        <w:t>Endod</w:t>
      </w:r>
      <w:proofErr w:type="spellEnd"/>
      <w:r w:rsidRPr="004B610B">
        <w:rPr>
          <w:rFonts w:ascii="Times New Roman" w:hAnsi="Times New Roman" w:cs="Times New Roman"/>
          <w:sz w:val="32"/>
          <w:szCs w:val="36"/>
        </w:rPr>
        <w:t xml:space="preserve"> 2002; 28:5-7.</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80.</w:t>
      </w:r>
      <w:r>
        <w:rPr>
          <w:rFonts w:ascii="Times New Roman" w:hAnsi="Times New Roman" w:cs="Times New Roman"/>
          <w:sz w:val="32"/>
          <w:szCs w:val="36"/>
        </w:rPr>
        <w:tab/>
      </w:r>
      <w:proofErr w:type="spellStart"/>
      <w:r w:rsidRPr="004B610B">
        <w:rPr>
          <w:rFonts w:ascii="Times New Roman" w:hAnsi="Times New Roman" w:cs="Times New Roman"/>
          <w:sz w:val="32"/>
          <w:szCs w:val="36"/>
        </w:rPr>
        <w:t>Adamo</w:t>
      </w:r>
      <w:proofErr w:type="spellEnd"/>
      <w:r w:rsidRPr="004B610B">
        <w:rPr>
          <w:rFonts w:ascii="Times New Roman" w:hAnsi="Times New Roman" w:cs="Times New Roman"/>
          <w:sz w:val="32"/>
          <w:szCs w:val="36"/>
        </w:rPr>
        <w:t xml:space="preserve"> HL, </w:t>
      </w:r>
      <w:proofErr w:type="spellStart"/>
      <w:r w:rsidRPr="004B610B">
        <w:rPr>
          <w:rFonts w:ascii="Times New Roman" w:hAnsi="Times New Roman" w:cs="Times New Roman"/>
          <w:sz w:val="32"/>
          <w:szCs w:val="36"/>
        </w:rPr>
        <w:t>Buruiana</w:t>
      </w:r>
      <w:proofErr w:type="spellEnd"/>
      <w:r w:rsidRPr="004B610B">
        <w:rPr>
          <w:rFonts w:ascii="Times New Roman" w:hAnsi="Times New Roman" w:cs="Times New Roman"/>
          <w:sz w:val="32"/>
          <w:szCs w:val="36"/>
        </w:rPr>
        <w:t xml:space="preserve"> R, </w:t>
      </w:r>
      <w:proofErr w:type="spellStart"/>
      <w:r w:rsidRPr="004B610B">
        <w:rPr>
          <w:rFonts w:ascii="Times New Roman" w:hAnsi="Times New Roman" w:cs="Times New Roman"/>
          <w:sz w:val="32"/>
          <w:szCs w:val="36"/>
        </w:rPr>
        <w:t>Schertzer</w:t>
      </w:r>
      <w:proofErr w:type="spellEnd"/>
      <w:r w:rsidRPr="004B610B">
        <w:rPr>
          <w:rFonts w:ascii="Times New Roman" w:hAnsi="Times New Roman" w:cs="Times New Roman"/>
          <w:sz w:val="32"/>
          <w:szCs w:val="36"/>
        </w:rPr>
        <w:t xml:space="preserve"> L, </w:t>
      </w:r>
      <w:proofErr w:type="spellStart"/>
      <w:r w:rsidRPr="004B610B">
        <w:rPr>
          <w:rFonts w:ascii="Times New Roman" w:hAnsi="Times New Roman" w:cs="Times New Roman"/>
          <w:sz w:val="32"/>
          <w:szCs w:val="36"/>
        </w:rPr>
        <w:t>Boylan</w:t>
      </w:r>
      <w:proofErr w:type="spellEnd"/>
      <w:r w:rsidRPr="004B610B">
        <w:rPr>
          <w:rFonts w:ascii="Times New Roman" w:hAnsi="Times New Roman" w:cs="Times New Roman"/>
          <w:sz w:val="32"/>
          <w:szCs w:val="36"/>
        </w:rPr>
        <w:t xml:space="preserve"> RJ.A comparison of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4B610B">
        <w:rPr>
          <w:rFonts w:ascii="Times New Roman" w:hAnsi="Times New Roman" w:cs="Times New Roman"/>
          <w:sz w:val="32"/>
          <w:szCs w:val="36"/>
        </w:rPr>
        <w:t xml:space="preserve">MTA, Super-EBA, composite, and amalgam as root-end filling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materials</w:t>
      </w:r>
      <w:proofErr w:type="gramEnd"/>
      <w:r w:rsidRPr="004B610B">
        <w:rPr>
          <w:rFonts w:ascii="Times New Roman" w:hAnsi="Times New Roman" w:cs="Times New Roman"/>
          <w:sz w:val="32"/>
          <w:szCs w:val="36"/>
        </w:rPr>
        <w:t xml:space="preserve"> using a bacterial </w:t>
      </w:r>
      <w:proofErr w:type="spellStart"/>
      <w:r w:rsidRPr="004B610B">
        <w:rPr>
          <w:rFonts w:ascii="Times New Roman" w:hAnsi="Times New Roman" w:cs="Times New Roman"/>
          <w:sz w:val="32"/>
          <w:szCs w:val="36"/>
        </w:rPr>
        <w:t>microleakage</w:t>
      </w:r>
      <w:proofErr w:type="spellEnd"/>
      <w:r w:rsidRPr="004B610B">
        <w:rPr>
          <w:rFonts w:ascii="Times New Roman" w:hAnsi="Times New Roman" w:cs="Times New Roman"/>
          <w:sz w:val="32"/>
          <w:szCs w:val="36"/>
        </w:rPr>
        <w:t xml:space="preserve"> model. </w:t>
      </w:r>
      <w:proofErr w:type="spellStart"/>
      <w:r w:rsidRPr="004B610B">
        <w:rPr>
          <w:rFonts w:ascii="Times New Roman" w:hAnsi="Times New Roman" w:cs="Times New Roman"/>
          <w:sz w:val="32"/>
          <w:szCs w:val="36"/>
        </w:rPr>
        <w:t>Int</w:t>
      </w:r>
      <w:proofErr w:type="spellEnd"/>
      <w:r w:rsidRPr="004B610B">
        <w:rPr>
          <w:rFonts w:ascii="Times New Roman" w:hAnsi="Times New Roman" w:cs="Times New Roman"/>
          <w:sz w:val="32"/>
          <w:szCs w:val="36"/>
        </w:rPr>
        <w:t xml:space="preserve"> </w:t>
      </w:r>
      <w:proofErr w:type="spellStart"/>
      <w:r w:rsidRPr="004B610B">
        <w:rPr>
          <w:rFonts w:ascii="Times New Roman" w:hAnsi="Times New Roman" w:cs="Times New Roman"/>
          <w:sz w:val="32"/>
          <w:szCs w:val="36"/>
        </w:rPr>
        <w:t>Endod</w:t>
      </w:r>
      <w:proofErr w:type="spellEnd"/>
      <w:r w:rsidRPr="004B610B">
        <w:rPr>
          <w:rFonts w:ascii="Times New Roman" w:hAnsi="Times New Roman" w:cs="Times New Roman"/>
          <w:sz w:val="32"/>
          <w:szCs w:val="36"/>
        </w:rPr>
        <w:t xml:space="preserve"> J 1999; </w:t>
      </w:r>
    </w:p>
    <w:p w:rsidR="00361E09" w:rsidRPr="004B610B"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4B610B">
        <w:rPr>
          <w:rFonts w:ascii="Times New Roman" w:hAnsi="Times New Roman" w:cs="Times New Roman"/>
          <w:sz w:val="32"/>
          <w:szCs w:val="36"/>
        </w:rPr>
        <w:t>32:197-203.</w:t>
      </w:r>
    </w:p>
    <w:p w:rsidR="00361E09" w:rsidRDefault="00361E09" w:rsidP="00C74346">
      <w:pPr>
        <w:pStyle w:val="EndnoteText"/>
        <w:spacing w:line="360" w:lineRule="auto"/>
        <w:rPr>
          <w:rFonts w:ascii="Times New Roman" w:hAnsi="Times New Roman" w:cs="Times New Roman"/>
          <w:sz w:val="32"/>
          <w:szCs w:val="36"/>
        </w:rPr>
      </w:pPr>
      <w:r w:rsidRPr="004B610B">
        <w:rPr>
          <w:rFonts w:ascii="Times New Roman" w:hAnsi="Times New Roman" w:cs="Times New Roman"/>
          <w:sz w:val="32"/>
          <w:szCs w:val="36"/>
        </w:rPr>
        <w:t>81.</w:t>
      </w:r>
      <w:r w:rsidRPr="004B610B">
        <w:rPr>
          <w:rFonts w:ascii="Times New Roman" w:hAnsi="Times New Roman" w:cs="Times New Roman"/>
          <w:sz w:val="32"/>
          <w:szCs w:val="36"/>
        </w:rPr>
        <w:tab/>
      </w:r>
      <w:proofErr w:type="spellStart"/>
      <w:r w:rsidRPr="004B610B">
        <w:rPr>
          <w:rFonts w:ascii="Times New Roman" w:hAnsi="Times New Roman" w:cs="Times New Roman"/>
          <w:sz w:val="32"/>
          <w:szCs w:val="36"/>
        </w:rPr>
        <w:t>Torabinejad</w:t>
      </w:r>
      <w:proofErr w:type="spellEnd"/>
      <w:r w:rsidRPr="004B610B">
        <w:rPr>
          <w:rFonts w:ascii="Times New Roman" w:hAnsi="Times New Roman" w:cs="Times New Roman"/>
          <w:sz w:val="32"/>
          <w:szCs w:val="36"/>
        </w:rPr>
        <w:t xml:space="preserve"> M et al. Investigation of MTA for root-end filling in </w:t>
      </w:r>
    </w:p>
    <w:p w:rsidR="00361E09" w:rsidRPr="004B610B"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dogs</w:t>
      </w:r>
      <w:proofErr w:type="gramEnd"/>
      <w:r w:rsidRPr="004B610B">
        <w:rPr>
          <w:rFonts w:ascii="Times New Roman" w:hAnsi="Times New Roman" w:cs="Times New Roman"/>
          <w:sz w:val="32"/>
          <w:szCs w:val="36"/>
        </w:rPr>
        <w:t>. J Endo 1995;21:603-8</w:t>
      </w:r>
    </w:p>
    <w:p w:rsidR="00361E09" w:rsidRDefault="00361E09" w:rsidP="00C74346">
      <w:pPr>
        <w:pStyle w:val="EndnoteText"/>
        <w:spacing w:line="360" w:lineRule="auto"/>
        <w:rPr>
          <w:rFonts w:ascii="Times New Roman" w:hAnsi="Times New Roman" w:cs="Times New Roman"/>
          <w:sz w:val="32"/>
          <w:szCs w:val="36"/>
        </w:rPr>
      </w:pPr>
      <w:r w:rsidRPr="004B610B">
        <w:rPr>
          <w:rFonts w:ascii="Times New Roman" w:hAnsi="Times New Roman" w:cs="Times New Roman"/>
          <w:sz w:val="32"/>
          <w:szCs w:val="36"/>
        </w:rPr>
        <w:t>82.</w:t>
      </w:r>
      <w:r w:rsidRPr="004B610B">
        <w:rPr>
          <w:rFonts w:ascii="Times New Roman" w:hAnsi="Times New Roman" w:cs="Times New Roman"/>
          <w:sz w:val="32"/>
          <w:szCs w:val="36"/>
        </w:rPr>
        <w:tab/>
        <w:t xml:space="preserve">Regan J et al. Comparison of </w:t>
      </w:r>
      <w:proofErr w:type="spellStart"/>
      <w:r w:rsidRPr="004B610B">
        <w:rPr>
          <w:rFonts w:ascii="Times New Roman" w:hAnsi="Times New Roman" w:cs="Times New Roman"/>
          <w:sz w:val="32"/>
          <w:szCs w:val="36"/>
        </w:rPr>
        <w:t>diaket</w:t>
      </w:r>
      <w:proofErr w:type="spellEnd"/>
      <w:r w:rsidRPr="004B610B">
        <w:rPr>
          <w:rFonts w:ascii="Times New Roman" w:hAnsi="Times New Roman" w:cs="Times New Roman"/>
          <w:sz w:val="32"/>
          <w:szCs w:val="36"/>
        </w:rPr>
        <w:t xml:space="preserve"> and MTA when used as root-</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4B610B">
        <w:rPr>
          <w:rFonts w:ascii="Times New Roman" w:hAnsi="Times New Roman" w:cs="Times New Roman"/>
          <w:sz w:val="32"/>
          <w:szCs w:val="36"/>
        </w:rPr>
        <w:t xml:space="preserve">end filling materials to support regeneration of the </w:t>
      </w:r>
      <w:proofErr w:type="spellStart"/>
      <w:r w:rsidRPr="004B610B">
        <w:rPr>
          <w:rFonts w:ascii="Times New Roman" w:hAnsi="Times New Roman" w:cs="Times New Roman"/>
          <w:sz w:val="32"/>
          <w:szCs w:val="36"/>
        </w:rPr>
        <w:t>periradicular</w:t>
      </w:r>
      <w:proofErr w:type="spellEnd"/>
      <w:r w:rsidRPr="004B610B">
        <w:rPr>
          <w:rFonts w:ascii="Times New Roman" w:hAnsi="Times New Roman" w:cs="Times New Roman"/>
          <w:sz w:val="32"/>
          <w:szCs w:val="36"/>
        </w:rPr>
        <w:t xml:space="preserve"> </w:t>
      </w:r>
    </w:p>
    <w:p w:rsidR="00361E09" w:rsidRPr="004B610B"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tissues</w:t>
      </w:r>
      <w:proofErr w:type="gramEnd"/>
      <w:r w:rsidRPr="004B610B">
        <w:rPr>
          <w:rFonts w:ascii="Times New Roman" w:hAnsi="Times New Roman" w:cs="Times New Roman"/>
          <w:sz w:val="32"/>
          <w:szCs w:val="36"/>
        </w:rPr>
        <w:t xml:space="preserve">. </w:t>
      </w:r>
      <w:proofErr w:type="spellStart"/>
      <w:r w:rsidRPr="004B610B">
        <w:rPr>
          <w:rFonts w:ascii="Times New Roman" w:hAnsi="Times New Roman" w:cs="Times New Roman"/>
          <w:sz w:val="32"/>
          <w:szCs w:val="36"/>
        </w:rPr>
        <w:t>Int</w:t>
      </w:r>
      <w:proofErr w:type="spellEnd"/>
      <w:r w:rsidRPr="004B610B">
        <w:rPr>
          <w:rFonts w:ascii="Times New Roman" w:hAnsi="Times New Roman" w:cs="Times New Roman"/>
          <w:sz w:val="32"/>
          <w:szCs w:val="36"/>
        </w:rPr>
        <w:t xml:space="preserve"> Endo J 2002; 35:840-7.</w:t>
      </w:r>
    </w:p>
    <w:p w:rsidR="00361E09" w:rsidRDefault="00361E09" w:rsidP="00C74346">
      <w:pPr>
        <w:pStyle w:val="EndnoteText"/>
        <w:spacing w:line="360" w:lineRule="auto"/>
        <w:rPr>
          <w:rFonts w:ascii="Times New Roman" w:hAnsi="Times New Roman" w:cs="Times New Roman"/>
          <w:sz w:val="32"/>
          <w:szCs w:val="36"/>
        </w:rPr>
      </w:pPr>
      <w:r w:rsidRPr="004B610B">
        <w:rPr>
          <w:rFonts w:ascii="Times New Roman" w:hAnsi="Times New Roman" w:cs="Times New Roman"/>
          <w:sz w:val="32"/>
          <w:szCs w:val="36"/>
        </w:rPr>
        <w:t>83.</w:t>
      </w:r>
      <w:r w:rsidRPr="004B610B">
        <w:rPr>
          <w:rFonts w:ascii="Times New Roman" w:hAnsi="Times New Roman" w:cs="Times New Roman"/>
          <w:sz w:val="32"/>
          <w:szCs w:val="36"/>
        </w:rPr>
        <w:tab/>
        <w:t xml:space="preserve">Economides N et al. Short term </w:t>
      </w:r>
      <w:proofErr w:type="spellStart"/>
      <w:r w:rsidRPr="004B610B">
        <w:rPr>
          <w:rFonts w:ascii="Times New Roman" w:hAnsi="Times New Roman" w:cs="Times New Roman"/>
          <w:sz w:val="32"/>
          <w:szCs w:val="36"/>
        </w:rPr>
        <w:t>periradicular</w:t>
      </w:r>
      <w:proofErr w:type="spellEnd"/>
      <w:r w:rsidRPr="004B610B">
        <w:rPr>
          <w:rFonts w:ascii="Times New Roman" w:hAnsi="Times New Roman" w:cs="Times New Roman"/>
          <w:sz w:val="32"/>
          <w:szCs w:val="36"/>
        </w:rPr>
        <w:t xml:space="preserve"> tissue response to </w:t>
      </w:r>
    </w:p>
    <w:p w:rsidR="00361E09" w:rsidRPr="004B610B"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MTA as root-end filling material.</w:t>
      </w:r>
      <w:proofErr w:type="gramEnd"/>
      <w:r w:rsidRPr="004B610B">
        <w:rPr>
          <w:rFonts w:ascii="Times New Roman" w:hAnsi="Times New Roman" w:cs="Times New Roman"/>
          <w:sz w:val="32"/>
          <w:szCs w:val="36"/>
        </w:rPr>
        <w:t xml:space="preserve"> </w:t>
      </w:r>
      <w:proofErr w:type="spellStart"/>
      <w:r w:rsidRPr="004B610B">
        <w:rPr>
          <w:rFonts w:ascii="Times New Roman" w:hAnsi="Times New Roman" w:cs="Times New Roman"/>
          <w:sz w:val="32"/>
          <w:szCs w:val="36"/>
        </w:rPr>
        <w:t>Int</w:t>
      </w:r>
      <w:proofErr w:type="spellEnd"/>
      <w:r w:rsidRPr="004B610B">
        <w:rPr>
          <w:rFonts w:ascii="Times New Roman" w:hAnsi="Times New Roman" w:cs="Times New Roman"/>
          <w:sz w:val="32"/>
          <w:szCs w:val="36"/>
        </w:rPr>
        <w:t xml:space="preserve"> Endo J 2003;36:44-8</w:t>
      </w:r>
    </w:p>
    <w:p w:rsidR="00361E09" w:rsidRDefault="00361E09" w:rsidP="00C74346">
      <w:pPr>
        <w:pStyle w:val="EndnoteText"/>
        <w:spacing w:line="360" w:lineRule="auto"/>
        <w:rPr>
          <w:rFonts w:ascii="Times New Roman" w:hAnsi="Times New Roman" w:cs="Times New Roman"/>
          <w:sz w:val="32"/>
          <w:szCs w:val="36"/>
        </w:rPr>
      </w:pPr>
      <w:r w:rsidRPr="004B610B">
        <w:rPr>
          <w:rFonts w:ascii="Times New Roman" w:hAnsi="Times New Roman" w:cs="Times New Roman"/>
          <w:sz w:val="32"/>
          <w:szCs w:val="36"/>
        </w:rPr>
        <w:t>84.</w:t>
      </w:r>
      <w:r w:rsidRPr="004B610B">
        <w:rPr>
          <w:rFonts w:ascii="Times New Roman" w:hAnsi="Times New Roman" w:cs="Times New Roman"/>
          <w:sz w:val="32"/>
          <w:szCs w:val="36"/>
        </w:rPr>
        <w:tab/>
        <w:t xml:space="preserve">Mahmoud </w:t>
      </w:r>
      <w:proofErr w:type="spellStart"/>
      <w:r w:rsidRPr="004B610B">
        <w:rPr>
          <w:rFonts w:ascii="Times New Roman" w:hAnsi="Times New Roman" w:cs="Times New Roman"/>
          <w:sz w:val="32"/>
          <w:szCs w:val="36"/>
        </w:rPr>
        <w:t>torabinejad</w:t>
      </w:r>
      <w:proofErr w:type="spellEnd"/>
      <w:r w:rsidRPr="004B610B">
        <w:rPr>
          <w:rFonts w:ascii="Times New Roman" w:hAnsi="Times New Roman" w:cs="Times New Roman"/>
          <w:sz w:val="32"/>
          <w:szCs w:val="36"/>
        </w:rPr>
        <w:t xml:space="preserve"> et al, Clinical appli</w:t>
      </w:r>
      <w:r>
        <w:rPr>
          <w:rFonts w:ascii="Times New Roman" w:hAnsi="Times New Roman" w:cs="Times New Roman"/>
          <w:sz w:val="32"/>
          <w:szCs w:val="36"/>
        </w:rPr>
        <w:t xml:space="preserve">cations of MTA. </w:t>
      </w:r>
      <w:r w:rsidRPr="004B610B">
        <w:rPr>
          <w:rFonts w:ascii="Times New Roman" w:hAnsi="Times New Roman" w:cs="Times New Roman"/>
          <w:sz w:val="32"/>
          <w:szCs w:val="36"/>
        </w:rPr>
        <w:t xml:space="preserve">J Endo, </w:t>
      </w:r>
    </w:p>
    <w:p w:rsidR="00361E09" w:rsidRPr="004B610B"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1999; 25:197-205.</w:t>
      </w:r>
      <w:proofErr w:type="gramEnd"/>
    </w:p>
    <w:p w:rsidR="00361E09" w:rsidRDefault="00361E09" w:rsidP="00C74346">
      <w:pPr>
        <w:pStyle w:val="EndnoteText"/>
        <w:spacing w:line="360" w:lineRule="auto"/>
        <w:rPr>
          <w:rFonts w:ascii="Times New Roman" w:hAnsi="Times New Roman" w:cs="Times New Roman"/>
          <w:sz w:val="32"/>
          <w:szCs w:val="36"/>
        </w:rPr>
      </w:pPr>
      <w:r w:rsidRPr="004B610B">
        <w:rPr>
          <w:rFonts w:ascii="Times New Roman" w:hAnsi="Times New Roman" w:cs="Times New Roman"/>
          <w:sz w:val="32"/>
          <w:szCs w:val="36"/>
        </w:rPr>
        <w:t>85.</w:t>
      </w:r>
      <w:r w:rsidRPr="004B610B">
        <w:rPr>
          <w:rFonts w:ascii="Times New Roman" w:hAnsi="Times New Roman" w:cs="Times New Roman"/>
          <w:sz w:val="32"/>
          <w:szCs w:val="36"/>
        </w:rPr>
        <w:tab/>
        <w:t xml:space="preserve">P.F.E </w:t>
      </w:r>
      <w:proofErr w:type="spellStart"/>
      <w:r w:rsidRPr="004B610B">
        <w:rPr>
          <w:rFonts w:ascii="Times New Roman" w:hAnsi="Times New Roman" w:cs="Times New Roman"/>
          <w:sz w:val="32"/>
          <w:szCs w:val="36"/>
        </w:rPr>
        <w:t>Bernabe</w:t>
      </w:r>
      <w:proofErr w:type="spellEnd"/>
      <w:r w:rsidRPr="004B610B">
        <w:rPr>
          <w:rFonts w:ascii="Times New Roman" w:hAnsi="Times New Roman" w:cs="Times New Roman"/>
          <w:sz w:val="32"/>
          <w:szCs w:val="36"/>
        </w:rPr>
        <w:t xml:space="preserve"> et al, Histological evaluation of MTA as a root-end </w:t>
      </w:r>
    </w:p>
    <w:p w:rsidR="00361E09" w:rsidRPr="004B610B"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filling</w:t>
      </w:r>
      <w:proofErr w:type="gramEnd"/>
      <w:r w:rsidRPr="004B610B">
        <w:rPr>
          <w:rFonts w:ascii="Times New Roman" w:hAnsi="Times New Roman" w:cs="Times New Roman"/>
          <w:sz w:val="32"/>
          <w:szCs w:val="36"/>
        </w:rPr>
        <w:t xml:space="preserve"> material. </w:t>
      </w:r>
      <w:proofErr w:type="spellStart"/>
      <w:r>
        <w:rPr>
          <w:rFonts w:ascii="Times New Roman" w:hAnsi="Times New Roman" w:cs="Times New Roman"/>
          <w:sz w:val="32"/>
          <w:szCs w:val="36"/>
        </w:rPr>
        <w:t>Int</w:t>
      </w:r>
      <w:proofErr w:type="spellEnd"/>
      <w:r>
        <w:rPr>
          <w:rFonts w:ascii="Times New Roman" w:hAnsi="Times New Roman" w:cs="Times New Roman"/>
          <w:sz w:val="32"/>
          <w:szCs w:val="36"/>
        </w:rPr>
        <w:t xml:space="preserve"> Endo J 2007; 40:</w:t>
      </w:r>
      <w:r w:rsidRPr="004B610B">
        <w:rPr>
          <w:rFonts w:ascii="Times New Roman" w:hAnsi="Times New Roman" w:cs="Times New Roman"/>
          <w:sz w:val="32"/>
          <w:szCs w:val="36"/>
        </w:rPr>
        <w:t>758-765.</w:t>
      </w:r>
    </w:p>
    <w:p w:rsidR="00361E09" w:rsidRDefault="00361E09" w:rsidP="00C74346">
      <w:pPr>
        <w:pStyle w:val="EndnoteText"/>
        <w:spacing w:line="360" w:lineRule="auto"/>
        <w:rPr>
          <w:rFonts w:ascii="Times New Roman" w:hAnsi="Times New Roman" w:cs="Times New Roman"/>
          <w:sz w:val="32"/>
          <w:szCs w:val="36"/>
        </w:rPr>
      </w:pPr>
      <w:r w:rsidRPr="004B610B">
        <w:rPr>
          <w:rFonts w:ascii="Times New Roman" w:hAnsi="Times New Roman" w:cs="Times New Roman"/>
          <w:sz w:val="32"/>
          <w:szCs w:val="36"/>
        </w:rPr>
        <w:t>86.</w:t>
      </w:r>
      <w:r w:rsidRPr="004B610B">
        <w:rPr>
          <w:rFonts w:ascii="Times New Roman" w:hAnsi="Times New Roman" w:cs="Times New Roman"/>
          <w:sz w:val="32"/>
          <w:szCs w:val="36"/>
        </w:rPr>
        <w:tab/>
        <w:t xml:space="preserve">Weldon JK, </w:t>
      </w:r>
      <w:proofErr w:type="spellStart"/>
      <w:r w:rsidRPr="004B610B">
        <w:rPr>
          <w:rFonts w:ascii="Times New Roman" w:hAnsi="Times New Roman" w:cs="Times New Roman"/>
          <w:sz w:val="32"/>
          <w:szCs w:val="36"/>
        </w:rPr>
        <w:t>Pashley</w:t>
      </w:r>
      <w:proofErr w:type="spellEnd"/>
      <w:r w:rsidRPr="004B610B">
        <w:rPr>
          <w:rFonts w:ascii="Times New Roman" w:hAnsi="Times New Roman" w:cs="Times New Roman"/>
          <w:sz w:val="32"/>
          <w:szCs w:val="36"/>
        </w:rPr>
        <w:t xml:space="preserve"> DH, </w:t>
      </w:r>
      <w:proofErr w:type="spellStart"/>
      <w:r w:rsidRPr="004B610B">
        <w:rPr>
          <w:rFonts w:ascii="Times New Roman" w:hAnsi="Times New Roman" w:cs="Times New Roman"/>
          <w:sz w:val="32"/>
          <w:szCs w:val="36"/>
        </w:rPr>
        <w:t>Loushine</w:t>
      </w:r>
      <w:proofErr w:type="spellEnd"/>
      <w:r w:rsidRPr="004B610B">
        <w:rPr>
          <w:rFonts w:ascii="Times New Roman" w:hAnsi="Times New Roman" w:cs="Times New Roman"/>
          <w:sz w:val="32"/>
          <w:szCs w:val="36"/>
        </w:rPr>
        <w:t xml:space="preserve"> RJ, Weller RN, Kimbrough </w:t>
      </w:r>
    </w:p>
    <w:p w:rsidR="00361E09" w:rsidRDefault="00361E09" w:rsidP="00C74346">
      <w:pPr>
        <w:pStyle w:val="EndnoteText"/>
        <w:spacing w:line="360" w:lineRule="auto"/>
        <w:rPr>
          <w:rFonts w:ascii="Times New Roman" w:hAnsi="Times New Roman" w:cs="Times New Roman"/>
          <w:sz w:val="36"/>
          <w:szCs w:val="36"/>
        </w:rPr>
      </w:pPr>
      <w:r>
        <w:rPr>
          <w:rFonts w:ascii="Times New Roman" w:hAnsi="Times New Roman" w:cs="Times New Roman"/>
          <w:sz w:val="32"/>
          <w:szCs w:val="36"/>
        </w:rPr>
        <w:t xml:space="preserve">         </w:t>
      </w:r>
      <w:proofErr w:type="gramStart"/>
      <w:r w:rsidRPr="004B610B">
        <w:rPr>
          <w:rFonts w:ascii="Times New Roman" w:hAnsi="Times New Roman" w:cs="Times New Roman"/>
          <w:sz w:val="32"/>
          <w:szCs w:val="36"/>
        </w:rPr>
        <w:t>WF.</w:t>
      </w:r>
      <w:proofErr w:type="gramEnd"/>
      <w:r w:rsidRPr="004B610B">
        <w:rPr>
          <w:rFonts w:ascii="Times New Roman" w:hAnsi="Times New Roman" w:cs="Times New Roman"/>
          <w:sz w:val="32"/>
          <w:szCs w:val="36"/>
        </w:rPr>
        <w:t xml:space="preserve"> Sealing ability of mineral trioxide </w:t>
      </w:r>
      <w:r w:rsidRPr="004B610B">
        <w:rPr>
          <w:rFonts w:ascii="Times New Roman" w:hAnsi="Times New Roman" w:cs="Times New Roman"/>
          <w:sz w:val="32"/>
          <w:szCs w:val="32"/>
        </w:rPr>
        <w:t>aggregate when used a</w:t>
      </w:r>
      <w:r w:rsidRPr="00D600A9">
        <w:rPr>
          <w:rFonts w:ascii="Times New Roman" w:hAnsi="Times New Roman" w:cs="Times New Roman"/>
          <w:sz w:val="36"/>
          <w:szCs w:val="36"/>
        </w:rPr>
        <w:t xml:space="preserv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6"/>
          <w:szCs w:val="36"/>
        </w:rPr>
        <w:t xml:space="preserve">        </w:t>
      </w:r>
      <w:proofErr w:type="gramStart"/>
      <w:r w:rsidRPr="004B610B">
        <w:rPr>
          <w:rFonts w:ascii="Times New Roman" w:hAnsi="Times New Roman" w:cs="Times New Roman"/>
          <w:sz w:val="32"/>
          <w:szCs w:val="36"/>
        </w:rPr>
        <w:t>furcation</w:t>
      </w:r>
      <w:proofErr w:type="gramEnd"/>
      <w:r w:rsidRPr="004B610B">
        <w:rPr>
          <w:rFonts w:ascii="Times New Roman" w:hAnsi="Times New Roman" w:cs="Times New Roman"/>
          <w:sz w:val="32"/>
          <w:szCs w:val="36"/>
        </w:rPr>
        <w:t xml:space="preserve"> repair materials: a longitudinal study. J </w:t>
      </w:r>
      <w:proofErr w:type="spellStart"/>
      <w:r w:rsidRPr="004B610B">
        <w:rPr>
          <w:rFonts w:ascii="Times New Roman" w:hAnsi="Times New Roman" w:cs="Times New Roman"/>
          <w:sz w:val="32"/>
          <w:szCs w:val="36"/>
        </w:rPr>
        <w:t>Endod</w:t>
      </w:r>
      <w:proofErr w:type="spellEnd"/>
      <w:r w:rsidRPr="004B610B">
        <w:rPr>
          <w:rFonts w:ascii="Times New Roman" w:hAnsi="Times New Roman" w:cs="Times New Roman"/>
          <w:sz w:val="32"/>
          <w:szCs w:val="36"/>
        </w:rPr>
        <w:t xml:space="preserve"> 2002; </w:t>
      </w:r>
    </w:p>
    <w:p w:rsidR="00361E09" w:rsidRPr="004B610B"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4B610B">
        <w:rPr>
          <w:rFonts w:ascii="Times New Roman" w:hAnsi="Times New Roman" w:cs="Times New Roman"/>
          <w:sz w:val="32"/>
          <w:szCs w:val="36"/>
        </w:rPr>
        <w:t>28:467-70.</w:t>
      </w:r>
    </w:p>
    <w:p w:rsidR="00361E09" w:rsidRDefault="00361E09" w:rsidP="00C74346">
      <w:pPr>
        <w:pStyle w:val="EndnoteText"/>
        <w:spacing w:line="360" w:lineRule="auto"/>
        <w:rPr>
          <w:rFonts w:ascii="Times New Roman" w:hAnsi="Times New Roman" w:cs="Times New Roman"/>
          <w:sz w:val="32"/>
          <w:szCs w:val="36"/>
        </w:rPr>
      </w:pPr>
      <w:r w:rsidRPr="008F68D3">
        <w:rPr>
          <w:rFonts w:ascii="Times New Roman" w:hAnsi="Times New Roman" w:cs="Times New Roman"/>
          <w:sz w:val="32"/>
          <w:szCs w:val="36"/>
        </w:rPr>
        <w:t>87.</w:t>
      </w:r>
      <w:r w:rsidRPr="008F68D3">
        <w:rPr>
          <w:rFonts w:ascii="Times New Roman" w:hAnsi="Times New Roman" w:cs="Times New Roman"/>
          <w:sz w:val="32"/>
          <w:szCs w:val="36"/>
        </w:rPr>
        <w:tab/>
      </w:r>
      <w:proofErr w:type="spellStart"/>
      <w:r w:rsidRPr="008F68D3">
        <w:rPr>
          <w:rFonts w:ascii="Times New Roman" w:hAnsi="Times New Roman" w:cs="Times New Roman"/>
          <w:sz w:val="32"/>
          <w:szCs w:val="36"/>
        </w:rPr>
        <w:t>Hashem</w:t>
      </w:r>
      <w:proofErr w:type="spellEnd"/>
      <w:r w:rsidRPr="008F68D3">
        <w:rPr>
          <w:rFonts w:ascii="Times New Roman" w:hAnsi="Times New Roman" w:cs="Times New Roman"/>
          <w:sz w:val="32"/>
          <w:szCs w:val="36"/>
        </w:rPr>
        <w:t xml:space="preserve"> AA, </w:t>
      </w:r>
      <w:proofErr w:type="spellStart"/>
      <w:r w:rsidRPr="008F68D3">
        <w:rPr>
          <w:rFonts w:ascii="Times New Roman" w:hAnsi="Times New Roman" w:cs="Times New Roman"/>
          <w:sz w:val="32"/>
          <w:szCs w:val="36"/>
        </w:rPr>
        <w:t>Hassanien</w:t>
      </w:r>
      <w:proofErr w:type="spellEnd"/>
      <w:r w:rsidRPr="008F68D3">
        <w:rPr>
          <w:rFonts w:ascii="Times New Roman" w:hAnsi="Times New Roman" w:cs="Times New Roman"/>
          <w:sz w:val="32"/>
          <w:szCs w:val="36"/>
        </w:rPr>
        <w:t xml:space="preserve"> EE </w:t>
      </w:r>
      <w:proofErr w:type="spellStart"/>
      <w:r w:rsidRPr="008F68D3">
        <w:rPr>
          <w:rFonts w:ascii="Times New Roman" w:hAnsi="Times New Roman" w:cs="Times New Roman"/>
          <w:sz w:val="32"/>
          <w:szCs w:val="36"/>
        </w:rPr>
        <w:t>ProRoot</w:t>
      </w:r>
      <w:proofErr w:type="spellEnd"/>
      <w:r w:rsidRPr="008F68D3">
        <w:rPr>
          <w:rFonts w:ascii="Times New Roman" w:hAnsi="Times New Roman" w:cs="Times New Roman"/>
          <w:sz w:val="32"/>
          <w:szCs w:val="36"/>
        </w:rPr>
        <w:t xml:space="preserve"> MTA, MTA-Angelus and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8F68D3">
        <w:rPr>
          <w:rFonts w:ascii="Times New Roman" w:hAnsi="Times New Roman" w:cs="Times New Roman"/>
          <w:sz w:val="32"/>
          <w:szCs w:val="36"/>
        </w:rPr>
        <w:t xml:space="preserve">IRM used to repair large furcation perforations: saleability study. J </w:t>
      </w:r>
    </w:p>
    <w:p w:rsidR="00361E09" w:rsidRPr="008F68D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proofErr w:type="gramStart"/>
      <w:r w:rsidRPr="008F68D3">
        <w:rPr>
          <w:rFonts w:ascii="Times New Roman" w:hAnsi="Times New Roman" w:cs="Times New Roman"/>
          <w:sz w:val="32"/>
          <w:szCs w:val="36"/>
        </w:rPr>
        <w:t>Endod</w:t>
      </w:r>
      <w:proofErr w:type="spellEnd"/>
      <w:r w:rsidRPr="008F68D3">
        <w:rPr>
          <w:rFonts w:ascii="Times New Roman" w:hAnsi="Times New Roman" w:cs="Times New Roman"/>
          <w:sz w:val="32"/>
          <w:szCs w:val="36"/>
        </w:rPr>
        <w:t>.</w:t>
      </w:r>
      <w:proofErr w:type="gramEnd"/>
      <w:r w:rsidRPr="008F68D3">
        <w:rPr>
          <w:rFonts w:ascii="Times New Roman" w:hAnsi="Times New Roman" w:cs="Times New Roman"/>
          <w:sz w:val="32"/>
          <w:szCs w:val="36"/>
        </w:rPr>
        <w:t xml:space="preserve"> 2008 Jan; 34(1):59-6.</w:t>
      </w:r>
    </w:p>
    <w:p w:rsidR="00361E09" w:rsidRDefault="00361E09" w:rsidP="00C74346">
      <w:pPr>
        <w:pStyle w:val="EndnoteText"/>
        <w:spacing w:line="360" w:lineRule="auto"/>
        <w:rPr>
          <w:rFonts w:ascii="Times New Roman" w:hAnsi="Times New Roman" w:cs="Times New Roman"/>
          <w:sz w:val="32"/>
          <w:szCs w:val="36"/>
        </w:rPr>
      </w:pPr>
      <w:r w:rsidRPr="008F68D3">
        <w:rPr>
          <w:rFonts w:ascii="Times New Roman" w:hAnsi="Times New Roman" w:cs="Times New Roman"/>
          <w:sz w:val="32"/>
          <w:szCs w:val="36"/>
        </w:rPr>
        <w:t>88.</w:t>
      </w:r>
      <w:r w:rsidRPr="008F68D3">
        <w:rPr>
          <w:rFonts w:ascii="Times New Roman" w:hAnsi="Times New Roman" w:cs="Times New Roman"/>
          <w:sz w:val="32"/>
          <w:szCs w:val="36"/>
        </w:rPr>
        <w:tab/>
        <w:t xml:space="preserve">Pace R, Giuliani V, </w:t>
      </w:r>
      <w:proofErr w:type="spellStart"/>
      <w:r w:rsidRPr="008F68D3">
        <w:rPr>
          <w:rFonts w:ascii="Times New Roman" w:hAnsi="Times New Roman" w:cs="Times New Roman"/>
          <w:sz w:val="32"/>
          <w:szCs w:val="36"/>
        </w:rPr>
        <w:t>Pagavino</w:t>
      </w:r>
      <w:proofErr w:type="spellEnd"/>
      <w:r w:rsidRPr="008F68D3">
        <w:rPr>
          <w:rFonts w:ascii="Times New Roman" w:hAnsi="Times New Roman" w:cs="Times New Roman"/>
          <w:sz w:val="32"/>
          <w:szCs w:val="36"/>
        </w:rPr>
        <w:t xml:space="preserve"> G Mineral trioxide aggregate as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8F68D3">
        <w:rPr>
          <w:rFonts w:ascii="Times New Roman" w:hAnsi="Times New Roman" w:cs="Times New Roman"/>
          <w:sz w:val="32"/>
          <w:szCs w:val="36"/>
        </w:rPr>
        <w:t>repair</w:t>
      </w:r>
      <w:proofErr w:type="gramEnd"/>
      <w:r w:rsidRPr="008F68D3">
        <w:rPr>
          <w:rFonts w:ascii="Times New Roman" w:hAnsi="Times New Roman" w:cs="Times New Roman"/>
          <w:sz w:val="32"/>
          <w:szCs w:val="36"/>
        </w:rPr>
        <w:t xml:space="preserve"> material for </w:t>
      </w:r>
      <w:proofErr w:type="spellStart"/>
      <w:r w:rsidRPr="008F68D3">
        <w:rPr>
          <w:rFonts w:ascii="Times New Roman" w:hAnsi="Times New Roman" w:cs="Times New Roman"/>
          <w:sz w:val="32"/>
          <w:szCs w:val="36"/>
        </w:rPr>
        <w:t>furcal</w:t>
      </w:r>
      <w:proofErr w:type="spellEnd"/>
      <w:r w:rsidRPr="008F68D3">
        <w:rPr>
          <w:rFonts w:ascii="Times New Roman" w:hAnsi="Times New Roman" w:cs="Times New Roman"/>
          <w:sz w:val="32"/>
          <w:szCs w:val="36"/>
        </w:rPr>
        <w:t xml:space="preserve"> perforation: case series. : J </w:t>
      </w:r>
      <w:proofErr w:type="spellStart"/>
      <w:r w:rsidRPr="008F68D3">
        <w:rPr>
          <w:rFonts w:ascii="Times New Roman" w:hAnsi="Times New Roman" w:cs="Times New Roman"/>
          <w:sz w:val="32"/>
          <w:szCs w:val="36"/>
        </w:rPr>
        <w:t>Endod</w:t>
      </w:r>
      <w:proofErr w:type="spellEnd"/>
      <w:r w:rsidRPr="008F68D3">
        <w:rPr>
          <w:rFonts w:ascii="Times New Roman" w:hAnsi="Times New Roman" w:cs="Times New Roman"/>
          <w:sz w:val="32"/>
          <w:szCs w:val="36"/>
        </w:rPr>
        <w:t xml:space="preserve">. 2008 </w:t>
      </w:r>
    </w:p>
    <w:p w:rsidR="00361E09" w:rsidRPr="008F68D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8F68D3">
        <w:rPr>
          <w:rFonts w:ascii="Times New Roman" w:hAnsi="Times New Roman" w:cs="Times New Roman"/>
          <w:sz w:val="32"/>
          <w:szCs w:val="36"/>
        </w:rPr>
        <w:t>Sep;34(9):1130-3</w:t>
      </w:r>
    </w:p>
    <w:p w:rsidR="00361E09" w:rsidRDefault="00361E09" w:rsidP="00C74346">
      <w:pPr>
        <w:pStyle w:val="EndnoteText"/>
        <w:spacing w:line="360" w:lineRule="auto"/>
        <w:rPr>
          <w:rFonts w:ascii="Times New Roman" w:hAnsi="Times New Roman" w:cs="Times New Roman"/>
          <w:sz w:val="32"/>
          <w:szCs w:val="36"/>
        </w:rPr>
      </w:pPr>
      <w:r w:rsidRPr="008F68D3">
        <w:rPr>
          <w:rFonts w:ascii="Times New Roman" w:hAnsi="Times New Roman" w:cs="Times New Roman"/>
          <w:sz w:val="32"/>
          <w:szCs w:val="36"/>
        </w:rPr>
        <w:t>89.</w:t>
      </w:r>
      <w:r w:rsidRPr="008F68D3">
        <w:rPr>
          <w:rFonts w:ascii="Times New Roman" w:hAnsi="Times New Roman" w:cs="Times New Roman"/>
          <w:sz w:val="32"/>
          <w:szCs w:val="36"/>
        </w:rPr>
        <w:tab/>
      </w:r>
      <w:proofErr w:type="spellStart"/>
      <w:r w:rsidRPr="008F68D3">
        <w:rPr>
          <w:rFonts w:ascii="Times New Roman" w:hAnsi="Times New Roman" w:cs="Times New Roman"/>
          <w:sz w:val="32"/>
          <w:szCs w:val="36"/>
        </w:rPr>
        <w:t>Hamad</w:t>
      </w:r>
      <w:proofErr w:type="spellEnd"/>
      <w:r w:rsidRPr="008F68D3">
        <w:rPr>
          <w:rFonts w:ascii="Times New Roman" w:hAnsi="Times New Roman" w:cs="Times New Roman"/>
          <w:sz w:val="32"/>
          <w:szCs w:val="36"/>
        </w:rPr>
        <w:t xml:space="preserve"> HA, </w:t>
      </w:r>
      <w:proofErr w:type="spellStart"/>
      <w:r w:rsidRPr="008F68D3">
        <w:rPr>
          <w:rFonts w:ascii="Times New Roman" w:hAnsi="Times New Roman" w:cs="Times New Roman"/>
          <w:sz w:val="32"/>
          <w:szCs w:val="36"/>
        </w:rPr>
        <w:t>Tordik</w:t>
      </w:r>
      <w:proofErr w:type="spellEnd"/>
      <w:r w:rsidRPr="008F68D3">
        <w:rPr>
          <w:rFonts w:ascii="Times New Roman" w:hAnsi="Times New Roman" w:cs="Times New Roman"/>
          <w:sz w:val="32"/>
          <w:szCs w:val="36"/>
        </w:rPr>
        <w:t xml:space="preserve"> PA, McClanahan SB.  Furcation perforation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8F68D3">
        <w:rPr>
          <w:rFonts w:ascii="Times New Roman" w:hAnsi="Times New Roman" w:cs="Times New Roman"/>
          <w:sz w:val="32"/>
          <w:szCs w:val="36"/>
        </w:rPr>
        <w:t>repair</w:t>
      </w:r>
      <w:proofErr w:type="gramEnd"/>
      <w:r w:rsidRPr="008F68D3">
        <w:rPr>
          <w:rFonts w:ascii="Times New Roman" w:hAnsi="Times New Roman" w:cs="Times New Roman"/>
          <w:sz w:val="32"/>
          <w:szCs w:val="36"/>
        </w:rPr>
        <w:t xml:space="preserve"> comparing </w:t>
      </w:r>
      <w:proofErr w:type="spellStart"/>
      <w:r w:rsidRPr="008F68D3">
        <w:rPr>
          <w:rFonts w:ascii="Times New Roman" w:hAnsi="Times New Roman" w:cs="Times New Roman"/>
          <w:sz w:val="32"/>
          <w:szCs w:val="36"/>
        </w:rPr>
        <w:t>gray</w:t>
      </w:r>
      <w:proofErr w:type="spellEnd"/>
      <w:r w:rsidRPr="008F68D3">
        <w:rPr>
          <w:rFonts w:ascii="Times New Roman" w:hAnsi="Times New Roman" w:cs="Times New Roman"/>
          <w:sz w:val="32"/>
          <w:szCs w:val="36"/>
        </w:rPr>
        <w:t xml:space="preserve"> and white MTA: a dye extraction study. J </w:t>
      </w:r>
    </w:p>
    <w:p w:rsidR="00361E09" w:rsidRPr="008F68D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8F68D3">
        <w:rPr>
          <w:rFonts w:ascii="Times New Roman" w:hAnsi="Times New Roman" w:cs="Times New Roman"/>
          <w:sz w:val="32"/>
          <w:szCs w:val="36"/>
        </w:rPr>
        <w:t>Endod</w:t>
      </w:r>
      <w:proofErr w:type="spellEnd"/>
      <w:r w:rsidRPr="008F68D3">
        <w:rPr>
          <w:rFonts w:ascii="Times New Roman" w:hAnsi="Times New Roman" w:cs="Times New Roman"/>
          <w:sz w:val="32"/>
          <w:szCs w:val="36"/>
        </w:rPr>
        <w:t xml:space="preserve"> 2006; 32:337-40.</w:t>
      </w:r>
    </w:p>
    <w:p w:rsidR="00361E09" w:rsidRDefault="00361E09" w:rsidP="00C74346">
      <w:pPr>
        <w:pStyle w:val="EndnoteText"/>
        <w:spacing w:line="360" w:lineRule="auto"/>
        <w:rPr>
          <w:rFonts w:ascii="Times New Roman" w:hAnsi="Times New Roman" w:cs="Times New Roman"/>
          <w:sz w:val="32"/>
          <w:szCs w:val="36"/>
        </w:rPr>
      </w:pPr>
      <w:r w:rsidRPr="008F68D3">
        <w:rPr>
          <w:rFonts w:ascii="Times New Roman" w:hAnsi="Times New Roman" w:cs="Times New Roman"/>
          <w:sz w:val="32"/>
          <w:szCs w:val="36"/>
        </w:rPr>
        <w:t>90.</w:t>
      </w:r>
      <w:r w:rsidRPr="008F68D3">
        <w:rPr>
          <w:rFonts w:ascii="Times New Roman" w:hAnsi="Times New Roman" w:cs="Times New Roman"/>
          <w:sz w:val="32"/>
          <w:szCs w:val="36"/>
        </w:rPr>
        <w:tab/>
      </w:r>
      <w:proofErr w:type="spellStart"/>
      <w:r w:rsidRPr="008F68D3">
        <w:rPr>
          <w:rFonts w:ascii="Times New Roman" w:hAnsi="Times New Roman" w:cs="Times New Roman"/>
          <w:sz w:val="32"/>
          <w:szCs w:val="36"/>
        </w:rPr>
        <w:t>Ballal</w:t>
      </w:r>
      <w:proofErr w:type="spellEnd"/>
      <w:r w:rsidRPr="008F68D3">
        <w:rPr>
          <w:rFonts w:ascii="Times New Roman" w:hAnsi="Times New Roman" w:cs="Times New Roman"/>
          <w:sz w:val="32"/>
          <w:szCs w:val="36"/>
        </w:rPr>
        <w:t xml:space="preserve"> S, </w:t>
      </w:r>
      <w:proofErr w:type="spellStart"/>
      <w:r w:rsidRPr="008F68D3">
        <w:rPr>
          <w:rFonts w:ascii="Times New Roman" w:hAnsi="Times New Roman" w:cs="Times New Roman"/>
          <w:sz w:val="32"/>
          <w:szCs w:val="36"/>
        </w:rPr>
        <w:t>Venkateshbabu</w:t>
      </w:r>
      <w:proofErr w:type="spellEnd"/>
      <w:r w:rsidRPr="008F68D3">
        <w:rPr>
          <w:rFonts w:ascii="Times New Roman" w:hAnsi="Times New Roman" w:cs="Times New Roman"/>
          <w:sz w:val="32"/>
          <w:szCs w:val="36"/>
        </w:rPr>
        <w:t xml:space="preserve"> N, </w:t>
      </w:r>
      <w:proofErr w:type="spellStart"/>
      <w:r w:rsidRPr="008F68D3">
        <w:rPr>
          <w:rFonts w:ascii="Times New Roman" w:hAnsi="Times New Roman" w:cs="Times New Roman"/>
          <w:sz w:val="32"/>
          <w:szCs w:val="36"/>
        </w:rPr>
        <w:t>Nandini</w:t>
      </w:r>
      <w:proofErr w:type="spellEnd"/>
      <w:r w:rsidRPr="008F68D3">
        <w:rPr>
          <w:rFonts w:ascii="Times New Roman" w:hAnsi="Times New Roman" w:cs="Times New Roman"/>
          <w:sz w:val="32"/>
          <w:szCs w:val="36"/>
        </w:rPr>
        <w:t xml:space="preserve"> S, </w:t>
      </w:r>
      <w:proofErr w:type="spellStart"/>
      <w:r w:rsidRPr="008F68D3">
        <w:rPr>
          <w:rFonts w:ascii="Times New Roman" w:hAnsi="Times New Roman" w:cs="Times New Roman"/>
          <w:sz w:val="32"/>
          <w:szCs w:val="36"/>
        </w:rPr>
        <w:t>Kandaswamy</w:t>
      </w:r>
      <w:proofErr w:type="spellEnd"/>
      <w:r w:rsidRPr="008F68D3">
        <w:rPr>
          <w:rFonts w:ascii="Times New Roman" w:hAnsi="Times New Roman" w:cs="Times New Roman"/>
          <w:sz w:val="32"/>
          <w:szCs w:val="36"/>
        </w:rPr>
        <w:t xml:space="preserve"> D. An in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8F68D3">
        <w:rPr>
          <w:rFonts w:ascii="Times New Roman" w:hAnsi="Times New Roman" w:cs="Times New Roman"/>
          <w:sz w:val="32"/>
          <w:szCs w:val="36"/>
        </w:rPr>
        <w:t xml:space="preserve">vitro study to assess the setting and surface crazing of conventional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8F68D3">
        <w:rPr>
          <w:rFonts w:ascii="Times New Roman" w:hAnsi="Times New Roman" w:cs="Times New Roman"/>
          <w:sz w:val="32"/>
          <w:szCs w:val="36"/>
        </w:rPr>
        <w:t xml:space="preserve">glass </w:t>
      </w:r>
      <w:proofErr w:type="spellStart"/>
      <w:r w:rsidRPr="008F68D3">
        <w:rPr>
          <w:rFonts w:ascii="Times New Roman" w:hAnsi="Times New Roman" w:cs="Times New Roman"/>
          <w:sz w:val="32"/>
          <w:szCs w:val="36"/>
        </w:rPr>
        <w:t>ionomer</w:t>
      </w:r>
      <w:proofErr w:type="spellEnd"/>
      <w:r w:rsidRPr="008F68D3">
        <w:rPr>
          <w:rFonts w:ascii="Times New Roman" w:hAnsi="Times New Roman" w:cs="Times New Roman"/>
          <w:sz w:val="32"/>
          <w:szCs w:val="36"/>
        </w:rPr>
        <w:t xml:space="preserve"> cement when layered over partially set mineral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8F68D3">
        <w:rPr>
          <w:rFonts w:ascii="Times New Roman" w:hAnsi="Times New Roman" w:cs="Times New Roman"/>
          <w:sz w:val="32"/>
          <w:szCs w:val="36"/>
        </w:rPr>
        <w:t>triox</w:t>
      </w:r>
      <w:r>
        <w:rPr>
          <w:rFonts w:ascii="Times New Roman" w:hAnsi="Times New Roman" w:cs="Times New Roman"/>
          <w:sz w:val="32"/>
          <w:szCs w:val="36"/>
        </w:rPr>
        <w:t>ide</w:t>
      </w:r>
      <w:proofErr w:type="gramEnd"/>
      <w:r>
        <w:rPr>
          <w:rFonts w:ascii="Times New Roman" w:hAnsi="Times New Roman" w:cs="Times New Roman"/>
          <w:sz w:val="32"/>
          <w:szCs w:val="36"/>
        </w:rPr>
        <w:t xml:space="preserve"> aggregate.</w:t>
      </w:r>
      <w:r w:rsidRPr="008F68D3">
        <w:rPr>
          <w:rFonts w:ascii="Times New Roman" w:hAnsi="Times New Roman" w:cs="Times New Roman"/>
          <w:sz w:val="32"/>
          <w:szCs w:val="36"/>
        </w:rPr>
        <w:t xml:space="preserve"> </w:t>
      </w:r>
      <w:proofErr w:type="gramStart"/>
      <w:r w:rsidRPr="008F68D3">
        <w:rPr>
          <w:rFonts w:ascii="Times New Roman" w:hAnsi="Times New Roman" w:cs="Times New Roman"/>
          <w:sz w:val="32"/>
          <w:szCs w:val="36"/>
        </w:rPr>
        <w:t>J</w:t>
      </w:r>
      <w:r>
        <w:rPr>
          <w:rFonts w:ascii="Times New Roman" w:hAnsi="Times New Roman" w:cs="Times New Roman"/>
          <w:sz w:val="32"/>
          <w:szCs w:val="36"/>
        </w:rPr>
        <w:t xml:space="preserve"> </w:t>
      </w:r>
      <w:proofErr w:type="spellStart"/>
      <w:r>
        <w:rPr>
          <w:rFonts w:ascii="Times New Roman" w:hAnsi="Times New Roman" w:cs="Times New Roman"/>
          <w:sz w:val="32"/>
          <w:szCs w:val="36"/>
        </w:rPr>
        <w:t>Endod</w:t>
      </w:r>
      <w:proofErr w:type="spellEnd"/>
      <w:r>
        <w:rPr>
          <w:rFonts w:ascii="Times New Roman" w:hAnsi="Times New Roman" w:cs="Times New Roman"/>
          <w:sz w:val="32"/>
          <w:szCs w:val="36"/>
        </w:rPr>
        <w:t>.</w:t>
      </w:r>
      <w:proofErr w:type="gramEnd"/>
      <w:r>
        <w:rPr>
          <w:rFonts w:ascii="Times New Roman" w:hAnsi="Times New Roman" w:cs="Times New Roman"/>
          <w:sz w:val="32"/>
          <w:szCs w:val="36"/>
        </w:rPr>
        <w:t xml:space="preserve"> 2008 Apr; 34(4):478-8.</w:t>
      </w:r>
      <w:r>
        <w:rPr>
          <w:rFonts w:ascii="Times New Roman" w:hAnsi="Times New Roman" w:cs="Times New Roman"/>
          <w:sz w:val="32"/>
          <w:szCs w:val="36"/>
        </w:rPr>
        <w:cr/>
        <w:t xml:space="preserve">91.   </w:t>
      </w:r>
      <w:proofErr w:type="spellStart"/>
      <w:r w:rsidRPr="008F68D3">
        <w:rPr>
          <w:rFonts w:ascii="Times New Roman" w:hAnsi="Times New Roman" w:cs="Times New Roman"/>
          <w:sz w:val="32"/>
          <w:szCs w:val="36"/>
        </w:rPr>
        <w:t>Nandini</w:t>
      </w:r>
      <w:proofErr w:type="spellEnd"/>
      <w:r w:rsidRPr="008F68D3">
        <w:rPr>
          <w:rFonts w:ascii="Times New Roman" w:hAnsi="Times New Roman" w:cs="Times New Roman"/>
          <w:sz w:val="32"/>
          <w:szCs w:val="36"/>
        </w:rPr>
        <w:t xml:space="preserve"> S, </w:t>
      </w:r>
      <w:proofErr w:type="spellStart"/>
      <w:r w:rsidRPr="008F68D3">
        <w:rPr>
          <w:rFonts w:ascii="Times New Roman" w:hAnsi="Times New Roman" w:cs="Times New Roman"/>
          <w:sz w:val="32"/>
          <w:szCs w:val="36"/>
        </w:rPr>
        <w:t>Ballal</w:t>
      </w:r>
      <w:proofErr w:type="spellEnd"/>
      <w:r w:rsidRPr="008F68D3">
        <w:rPr>
          <w:rFonts w:ascii="Times New Roman" w:hAnsi="Times New Roman" w:cs="Times New Roman"/>
          <w:sz w:val="32"/>
          <w:szCs w:val="36"/>
        </w:rPr>
        <w:t xml:space="preserve"> S, </w:t>
      </w:r>
      <w:proofErr w:type="spellStart"/>
      <w:r w:rsidRPr="008F68D3">
        <w:rPr>
          <w:rFonts w:ascii="Times New Roman" w:hAnsi="Times New Roman" w:cs="Times New Roman"/>
          <w:sz w:val="32"/>
          <w:szCs w:val="36"/>
        </w:rPr>
        <w:t>Kandaswamy</w:t>
      </w:r>
      <w:proofErr w:type="spellEnd"/>
      <w:r w:rsidRPr="008F68D3">
        <w:rPr>
          <w:rFonts w:ascii="Times New Roman" w:hAnsi="Times New Roman" w:cs="Times New Roman"/>
          <w:sz w:val="32"/>
          <w:szCs w:val="36"/>
        </w:rPr>
        <w:t xml:space="preserve"> D. Influence of glass-</w:t>
      </w:r>
      <w:proofErr w:type="spellStart"/>
      <w:r w:rsidRPr="008F68D3">
        <w:rPr>
          <w:rFonts w:ascii="Times New Roman" w:hAnsi="Times New Roman" w:cs="Times New Roman"/>
          <w:sz w:val="32"/>
          <w:szCs w:val="36"/>
        </w:rPr>
        <w:t>ionomer</w:t>
      </w:r>
      <w:proofErr w:type="spellEnd"/>
      <w:r w:rsidRPr="008F68D3">
        <w:rPr>
          <w:rFonts w:ascii="Times New Roman" w:hAnsi="Times New Roman" w:cs="Times New Roman"/>
          <w:sz w:val="32"/>
          <w:szCs w:val="36"/>
        </w:rPr>
        <w:t xml:space="preserv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8F68D3">
        <w:rPr>
          <w:rFonts w:ascii="Times New Roman" w:hAnsi="Times New Roman" w:cs="Times New Roman"/>
          <w:sz w:val="32"/>
          <w:szCs w:val="36"/>
        </w:rPr>
        <w:t xml:space="preserve">cement on the interface and setting reaction of mineral trioxide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8F68D3">
        <w:rPr>
          <w:rFonts w:ascii="Times New Roman" w:hAnsi="Times New Roman" w:cs="Times New Roman"/>
          <w:sz w:val="32"/>
          <w:szCs w:val="36"/>
        </w:rPr>
        <w:t xml:space="preserve">aggregate when used as a </w:t>
      </w:r>
      <w:proofErr w:type="spellStart"/>
      <w:r w:rsidRPr="008F68D3">
        <w:rPr>
          <w:rFonts w:ascii="Times New Roman" w:hAnsi="Times New Roman" w:cs="Times New Roman"/>
          <w:sz w:val="32"/>
          <w:szCs w:val="36"/>
        </w:rPr>
        <w:t>furcal</w:t>
      </w:r>
      <w:proofErr w:type="spellEnd"/>
      <w:r w:rsidRPr="008F68D3">
        <w:rPr>
          <w:rFonts w:ascii="Times New Roman" w:hAnsi="Times New Roman" w:cs="Times New Roman"/>
          <w:sz w:val="32"/>
          <w:szCs w:val="36"/>
        </w:rPr>
        <w:t xml:space="preserve"> repair material using laser Raman </w:t>
      </w:r>
    </w:p>
    <w:p w:rsidR="00361E09" w:rsidRPr="008F68D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8F68D3">
        <w:rPr>
          <w:rFonts w:ascii="Times New Roman" w:hAnsi="Times New Roman" w:cs="Times New Roman"/>
          <w:sz w:val="32"/>
          <w:szCs w:val="36"/>
        </w:rPr>
        <w:t>spectroscopic</w:t>
      </w:r>
      <w:proofErr w:type="gramEnd"/>
      <w:r w:rsidRPr="008F68D3">
        <w:rPr>
          <w:rFonts w:ascii="Times New Roman" w:hAnsi="Times New Roman" w:cs="Times New Roman"/>
          <w:sz w:val="32"/>
          <w:szCs w:val="36"/>
        </w:rPr>
        <w:t xml:space="preserve"> analysis. </w:t>
      </w:r>
      <w:proofErr w:type="gramStart"/>
      <w:r w:rsidRPr="008F68D3">
        <w:rPr>
          <w:rFonts w:ascii="Times New Roman" w:hAnsi="Times New Roman" w:cs="Times New Roman"/>
          <w:sz w:val="32"/>
          <w:szCs w:val="36"/>
        </w:rPr>
        <w:t xml:space="preserve">J </w:t>
      </w:r>
      <w:proofErr w:type="spellStart"/>
      <w:r w:rsidRPr="008F68D3">
        <w:rPr>
          <w:rFonts w:ascii="Times New Roman" w:hAnsi="Times New Roman" w:cs="Times New Roman"/>
          <w:sz w:val="32"/>
          <w:szCs w:val="36"/>
        </w:rPr>
        <w:t>Endod</w:t>
      </w:r>
      <w:proofErr w:type="spellEnd"/>
      <w:r w:rsidRPr="008F68D3">
        <w:rPr>
          <w:rFonts w:ascii="Times New Roman" w:hAnsi="Times New Roman" w:cs="Times New Roman"/>
          <w:sz w:val="32"/>
          <w:szCs w:val="36"/>
        </w:rPr>
        <w:t>.</w:t>
      </w:r>
      <w:proofErr w:type="gramEnd"/>
      <w:r w:rsidRPr="008F68D3">
        <w:rPr>
          <w:rFonts w:ascii="Times New Roman" w:hAnsi="Times New Roman" w:cs="Times New Roman"/>
          <w:sz w:val="32"/>
          <w:szCs w:val="36"/>
        </w:rPr>
        <w:t xml:space="preserve"> 2007 Feb;33(2):167-72</w:t>
      </w:r>
    </w:p>
    <w:p w:rsidR="00361E09" w:rsidRDefault="00361E09" w:rsidP="00C74346">
      <w:pPr>
        <w:pStyle w:val="EndnoteText"/>
        <w:spacing w:line="360" w:lineRule="auto"/>
        <w:rPr>
          <w:rFonts w:ascii="Times New Roman" w:hAnsi="Times New Roman" w:cs="Times New Roman"/>
          <w:sz w:val="32"/>
          <w:szCs w:val="36"/>
        </w:rPr>
      </w:pPr>
      <w:r w:rsidRPr="008F68D3">
        <w:rPr>
          <w:rFonts w:ascii="Times New Roman" w:hAnsi="Times New Roman" w:cs="Times New Roman"/>
          <w:sz w:val="32"/>
          <w:szCs w:val="36"/>
        </w:rPr>
        <w:t>92.</w:t>
      </w:r>
      <w:r w:rsidRPr="008F68D3">
        <w:rPr>
          <w:rFonts w:ascii="Times New Roman" w:hAnsi="Times New Roman" w:cs="Times New Roman"/>
          <w:sz w:val="32"/>
          <w:szCs w:val="36"/>
        </w:rPr>
        <w:tab/>
      </w:r>
      <w:proofErr w:type="spellStart"/>
      <w:r w:rsidRPr="008F68D3">
        <w:rPr>
          <w:rFonts w:ascii="Times New Roman" w:hAnsi="Times New Roman" w:cs="Times New Roman"/>
          <w:sz w:val="32"/>
          <w:szCs w:val="36"/>
        </w:rPr>
        <w:t>Adamo</w:t>
      </w:r>
      <w:proofErr w:type="spellEnd"/>
      <w:r w:rsidRPr="008F68D3">
        <w:rPr>
          <w:rFonts w:ascii="Times New Roman" w:hAnsi="Times New Roman" w:cs="Times New Roman"/>
          <w:sz w:val="32"/>
          <w:szCs w:val="36"/>
        </w:rPr>
        <w:t xml:space="preserve"> HL, </w:t>
      </w:r>
      <w:proofErr w:type="spellStart"/>
      <w:r w:rsidRPr="008F68D3">
        <w:rPr>
          <w:rFonts w:ascii="Times New Roman" w:hAnsi="Times New Roman" w:cs="Times New Roman"/>
          <w:sz w:val="32"/>
          <w:szCs w:val="36"/>
        </w:rPr>
        <w:t>Buruiana</w:t>
      </w:r>
      <w:proofErr w:type="spellEnd"/>
      <w:r w:rsidRPr="008F68D3">
        <w:rPr>
          <w:rFonts w:ascii="Times New Roman" w:hAnsi="Times New Roman" w:cs="Times New Roman"/>
          <w:sz w:val="32"/>
          <w:szCs w:val="36"/>
        </w:rPr>
        <w:t xml:space="preserve"> R, </w:t>
      </w:r>
      <w:proofErr w:type="spellStart"/>
      <w:r w:rsidRPr="008F68D3">
        <w:rPr>
          <w:rFonts w:ascii="Times New Roman" w:hAnsi="Times New Roman" w:cs="Times New Roman"/>
          <w:sz w:val="32"/>
          <w:szCs w:val="36"/>
        </w:rPr>
        <w:t>Schertzer</w:t>
      </w:r>
      <w:proofErr w:type="spellEnd"/>
      <w:r w:rsidRPr="008F68D3">
        <w:rPr>
          <w:rFonts w:ascii="Times New Roman" w:hAnsi="Times New Roman" w:cs="Times New Roman"/>
          <w:sz w:val="32"/>
          <w:szCs w:val="36"/>
        </w:rPr>
        <w:t xml:space="preserve"> L, </w:t>
      </w:r>
      <w:proofErr w:type="spellStart"/>
      <w:r w:rsidRPr="008F68D3">
        <w:rPr>
          <w:rFonts w:ascii="Times New Roman" w:hAnsi="Times New Roman" w:cs="Times New Roman"/>
          <w:sz w:val="32"/>
          <w:szCs w:val="36"/>
        </w:rPr>
        <w:t>Boylan</w:t>
      </w:r>
      <w:proofErr w:type="spellEnd"/>
      <w:r w:rsidRPr="008F68D3">
        <w:rPr>
          <w:rFonts w:ascii="Times New Roman" w:hAnsi="Times New Roman" w:cs="Times New Roman"/>
          <w:sz w:val="32"/>
          <w:szCs w:val="36"/>
        </w:rPr>
        <w:t xml:space="preserve"> RJ.A comparison of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8F68D3">
        <w:rPr>
          <w:rFonts w:ascii="Times New Roman" w:hAnsi="Times New Roman" w:cs="Times New Roman"/>
          <w:sz w:val="32"/>
          <w:szCs w:val="36"/>
        </w:rPr>
        <w:t xml:space="preserve">MTA, Super-EBA, composite, and amalgam as root-end filling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8F68D3">
        <w:rPr>
          <w:rFonts w:ascii="Times New Roman" w:hAnsi="Times New Roman" w:cs="Times New Roman"/>
          <w:sz w:val="32"/>
          <w:szCs w:val="36"/>
        </w:rPr>
        <w:t>materials</w:t>
      </w:r>
      <w:proofErr w:type="gramEnd"/>
      <w:r w:rsidRPr="008F68D3">
        <w:rPr>
          <w:rFonts w:ascii="Times New Roman" w:hAnsi="Times New Roman" w:cs="Times New Roman"/>
          <w:sz w:val="32"/>
          <w:szCs w:val="36"/>
        </w:rPr>
        <w:t xml:space="preserve"> using a bacterial </w:t>
      </w:r>
      <w:proofErr w:type="spellStart"/>
      <w:r w:rsidRPr="008F68D3">
        <w:rPr>
          <w:rFonts w:ascii="Times New Roman" w:hAnsi="Times New Roman" w:cs="Times New Roman"/>
          <w:sz w:val="32"/>
          <w:szCs w:val="36"/>
        </w:rPr>
        <w:t>microleakage</w:t>
      </w:r>
      <w:proofErr w:type="spellEnd"/>
      <w:r w:rsidRPr="008F68D3">
        <w:rPr>
          <w:rFonts w:ascii="Times New Roman" w:hAnsi="Times New Roman" w:cs="Times New Roman"/>
          <w:sz w:val="32"/>
          <w:szCs w:val="36"/>
        </w:rPr>
        <w:t xml:space="preserve"> model. </w:t>
      </w:r>
      <w:proofErr w:type="spellStart"/>
      <w:r w:rsidRPr="008F68D3">
        <w:rPr>
          <w:rFonts w:ascii="Times New Roman" w:hAnsi="Times New Roman" w:cs="Times New Roman"/>
          <w:sz w:val="32"/>
          <w:szCs w:val="36"/>
        </w:rPr>
        <w:t>Int</w:t>
      </w:r>
      <w:proofErr w:type="spellEnd"/>
      <w:r w:rsidRPr="008F68D3">
        <w:rPr>
          <w:rFonts w:ascii="Times New Roman" w:hAnsi="Times New Roman" w:cs="Times New Roman"/>
          <w:sz w:val="32"/>
          <w:szCs w:val="36"/>
        </w:rPr>
        <w:t xml:space="preserve"> </w:t>
      </w:r>
      <w:proofErr w:type="spellStart"/>
      <w:r w:rsidRPr="008F68D3">
        <w:rPr>
          <w:rFonts w:ascii="Times New Roman" w:hAnsi="Times New Roman" w:cs="Times New Roman"/>
          <w:sz w:val="32"/>
          <w:szCs w:val="36"/>
        </w:rPr>
        <w:t>Endod</w:t>
      </w:r>
      <w:proofErr w:type="spellEnd"/>
      <w:r w:rsidRPr="008F68D3">
        <w:rPr>
          <w:rFonts w:ascii="Times New Roman" w:hAnsi="Times New Roman" w:cs="Times New Roman"/>
          <w:sz w:val="32"/>
          <w:szCs w:val="36"/>
        </w:rPr>
        <w:t xml:space="preserve"> J 1999; </w:t>
      </w:r>
    </w:p>
    <w:p w:rsidR="00361E09" w:rsidRPr="008F68D3"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8F68D3">
        <w:rPr>
          <w:rFonts w:ascii="Times New Roman" w:hAnsi="Times New Roman" w:cs="Times New Roman"/>
          <w:sz w:val="32"/>
          <w:szCs w:val="36"/>
        </w:rPr>
        <w:t>32:197-203.</w:t>
      </w:r>
    </w:p>
    <w:p w:rsidR="00361E09" w:rsidRDefault="00361E09" w:rsidP="00C74346">
      <w:pPr>
        <w:pStyle w:val="EndnoteText"/>
        <w:spacing w:line="360" w:lineRule="auto"/>
        <w:rPr>
          <w:rFonts w:ascii="Times New Roman" w:hAnsi="Times New Roman" w:cs="Times New Roman"/>
          <w:sz w:val="32"/>
          <w:szCs w:val="36"/>
        </w:rPr>
      </w:pPr>
      <w:r w:rsidRPr="001E6265">
        <w:rPr>
          <w:rFonts w:ascii="Times New Roman" w:hAnsi="Times New Roman" w:cs="Times New Roman"/>
          <w:sz w:val="32"/>
          <w:szCs w:val="36"/>
        </w:rPr>
        <w:t>93.</w:t>
      </w:r>
      <w:r w:rsidRPr="001E6265">
        <w:rPr>
          <w:rFonts w:ascii="Times New Roman" w:hAnsi="Times New Roman" w:cs="Times New Roman"/>
          <w:sz w:val="32"/>
          <w:szCs w:val="36"/>
        </w:rPr>
        <w:tab/>
        <w:t xml:space="preserve">Ferris DM, Baumgartner Je. Perforation repair comparing two </w:t>
      </w:r>
    </w:p>
    <w:p w:rsidR="00361E09" w:rsidRPr="001E6265"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1E6265">
        <w:rPr>
          <w:rFonts w:ascii="Times New Roman" w:hAnsi="Times New Roman" w:cs="Times New Roman"/>
          <w:sz w:val="32"/>
          <w:szCs w:val="36"/>
        </w:rPr>
        <w:t>types</w:t>
      </w:r>
      <w:proofErr w:type="gramEnd"/>
      <w:r w:rsidRPr="001E6265">
        <w:rPr>
          <w:rFonts w:ascii="Times New Roman" w:hAnsi="Times New Roman" w:cs="Times New Roman"/>
          <w:sz w:val="32"/>
          <w:szCs w:val="36"/>
        </w:rPr>
        <w:t xml:space="preserve"> of mineral trioxide aggregate. J </w:t>
      </w:r>
      <w:proofErr w:type="spellStart"/>
      <w:r w:rsidRPr="001E6265">
        <w:rPr>
          <w:rFonts w:ascii="Times New Roman" w:hAnsi="Times New Roman" w:cs="Times New Roman"/>
          <w:sz w:val="32"/>
          <w:szCs w:val="36"/>
        </w:rPr>
        <w:t>Endod</w:t>
      </w:r>
      <w:proofErr w:type="spellEnd"/>
      <w:r w:rsidRPr="001E6265">
        <w:rPr>
          <w:rFonts w:ascii="Times New Roman" w:hAnsi="Times New Roman" w:cs="Times New Roman"/>
          <w:sz w:val="32"/>
          <w:szCs w:val="36"/>
        </w:rPr>
        <w:t xml:space="preserve"> 2004; 30:422-4.</w:t>
      </w:r>
    </w:p>
    <w:p w:rsidR="00361E09" w:rsidRDefault="00361E09" w:rsidP="00C74346">
      <w:pPr>
        <w:pStyle w:val="EndnoteText"/>
        <w:spacing w:line="360" w:lineRule="auto"/>
        <w:rPr>
          <w:rFonts w:ascii="Times New Roman" w:hAnsi="Times New Roman" w:cs="Times New Roman"/>
          <w:sz w:val="32"/>
          <w:szCs w:val="36"/>
        </w:rPr>
      </w:pPr>
      <w:r w:rsidRPr="001E6265">
        <w:rPr>
          <w:rFonts w:ascii="Times New Roman" w:hAnsi="Times New Roman" w:cs="Times New Roman"/>
          <w:sz w:val="32"/>
          <w:szCs w:val="36"/>
        </w:rPr>
        <w:t>94.</w:t>
      </w:r>
      <w:r w:rsidRPr="001E6265">
        <w:rPr>
          <w:rFonts w:ascii="Times New Roman" w:hAnsi="Times New Roman" w:cs="Times New Roman"/>
          <w:sz w:val="32"/>
          <w:szCs w:val="36"/>
        </w:rPr>
        <w:tab/>
        <w:t xml:space="preserve">Pitt et al, Use of MTA for repair of </w:t>
      </w:r>
      <w:proofErr w:type="spellStart"/>
      <w:r w:rsidRPr="001E6265">
        <w:rPr>
          <w:rFonts w:ascii="Times New Roman" w:hAnsi="Times New Roman" w:cs="Times New Roman"/>
          <w:sz w:val="32"/>
          <w:szCs w:val="36"/>
        </w:rPr>
        <w:t>furcal</w:t>
      </w:r>
      <w:proofErr w:type="spellEnd"/>
      <w:r w:rsidRPr="001E6265">
        <w:rPr>
          <w:rFonts w:ascii="Times New Roman" w:hAnsi="Times New Roman" w:cs="Times New Roman"/>
          <w:sz w:val="32"/>
          <w:szCs w:val="36"/>
        </w:rPr>
        <w:t xml:space="preserve"> perforations, Oral </w:t>
      </w:r>
      <w:proofErr w:type="spellStart"/>
      <w:r w:rsidRPr="001E6265">
        <w:rPr>
          <w:rFonts w:ascii="Times New Roman" w:hAnsi="Times New Roman" w:cs="Times New Roman"/>
          <w:sz w:val="32"/>
          <w:szCs w:val="36"/>
        </w:rPr>
        <w:t>surg</w:t>
      </w:r>
      <w:proofErr w:type="spellEnd"/>
      <w:r w:rsidRPr="001E6265">
        <w:rPr>
          <w:rFonts w:ascii="Times New Roman" w:hAnsi="Times New Roman" w:cs="Times New Roman"/>
          <w:sz w:val="32"/>
          <w:szCs w:val="36"/>
        </w:rPr>
        <w:t xml:space="preserve"> </w:t>
      </w:r>
    </w:p>
    <w:p w:rsidR="00361E09" w:rsidRPr="001E6265"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1E6265">
        <w:rPr>
          <w:rFonts w:ascii="Times New Roman" w:hAnsi="Times New Roman" w:cs="Times New Roman"/>
          <w:sz w:val="32"/>
          <w:szCs w:val="36"/>
        </w:rPr>
        <w:t>1995; 79:756-63.</w:t>
      </w:r>
      <w:proofErr w:type="gramEnd"/>
    </w:p>
    <w:p w:rsidR="00361E09" w:rsidRDefault="00361E09" w:rsidP="00C74346">
      <w:pPr>
        <w:pStyle w:val="EndnoteText"/>
        <w:spacing w:line="360" w:lineRule="auto"/>
        <w:rPr>
          <w:rFonts w:ascii="Times New Roman" w:hAnsi="Times New Roman" w:cs="Times New Roman"/>
          <w:sz w:val="32"/>
          <w:szCs w:val="36"/>
        </w:rPr>
      </w:pPr>
      <w:r w:rsidRPr="001E6265">
        <w:rPr>
          <w:rFonts w:ascii="Times New Roman" w:hAnsi="Times New Roman" w:cs="Times New Roman"/>
          <w:sz w:val="32"/>
          <w:szCs w:val="36"/>
        </w:rPr>
        <w:t>95.</w:t>
      </w:r>
      <w:r w:rsidRPr="001E6265">
        <w:rPr>
          <w:rFonts w:ascii="Times New Roman" w:hAnsi="Times New Roman" w:cs="Times New Roman"/>
          <w:sz w:val="32"/>
          <w:szCs w:val="36"/>
        </w:rPr>
        <w:tab/>
        <w:t xml:space="preserve">Holland et al. Mineral Trioxide Aggregate for lateral root </w:t>
      </w:r>
    </w:p>
    <w:p w:rsidR="00361E09" w:rsidRPr="001E6265"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1E6265">
        <w:rPr>
          <w:rFonts w:ascii="Times New Roman" w:hAnsi="Times New Roman" w:cs="Times New Roman"/>
          <w:sz w:val="32"/>
          <w:szCs w:val="36"/>
        </w:rPr>
        <w:t>perforations</w:t>
      </w:r>
      <w:proofErr w:type="gramEnd"/>
      <w:r w:rsidRPr="001E6265">
        <w:rPr>
          <w:rFonts w:ascii="Times New Roman" w:hAnsi="Times New Roman" w:cs="Times New Roman"/>
          <w:sz w:val="32"/>
          <w:szCs w:val="36"/>
        </w:rPr>
        <w:t>. J Endo 2001; 27:281-4.</w:t>
      </w:r>
    </w:p>
    <w:p w:rsidR="00361E09" w:rsidRDefault="00361E09" w:rsidP="00C74346">
      <w:pPr>
        <w:pStyle w:val="EndnoteText"/>
        <w:spacing w:line="360" w:lineRule="auto"/>
        <w:rPr>
          <w:rFonts w:ascii="Times New Roman" w:hAnsi="Times New Roman" w:cs="Times New Roman"/>
          <w:sz w:val="32"/>
          <w:szCs w:val="36"/>
        </w:rPr>
      </w:pPr>
      <w:r w:rsidRPr="001E6265">
        <w:rPr>
          <w:rFonts w:ascii="Times New Roman" w:hAnsi="Times New Roman" w:cs="Times New Roman"/>
          <w:sz w:val="32"/>
          <w:szCs w:val="36"/>
        </w:rPr>
        <w:t>96.</w:t>
      </w:r>
      <w:r w:rsidRPr="001E6265">
        <w:rPr>
          <w:rFonts w:ascii="Times New Roman" w:hAnsi="Times New Roman" w:cs="Times New Roman"/>
          <w:sz w:val="32"/>
          <w:szCs w:val="36"/>
        </w:rPr>
        <w:tab/>
        <w:t xml:space="preserve">Holland et al. Reaction of dogs teeth to root canal filling with </w:t>
      </w:r>
    </w:p>
    <w:p w:rsidR="00361E09" w:rsidRPr="001E6265"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1E6265">
        <w:rPr>
          <w:rFonts w:ascii="Times New Roman" w:hAnsi="Times New Roman" w:cs="Times New Roman"/>
          <w:sz w:val="32"/>
          <w:szCs w:val="36"/>
        </w:rPr>
        <w:t>MTA or a GIC sea</w:t>
      </w:r>
      <w:r>
        <w:rPr>
          <w:rFonts w:ascii="Times New Roman" w:hAnsi="Times New Roman" w:cs="Times New Roman"/>
          <w:sz w:val="32"/>
          <w:szCs w:val="36"/>
        </w:rPr>
        <w:t>ler.</w:t>
      </w:r>
      <w:proofErr w:type="gramEnd"/>
      <w:r>
        <w:rPr>
          <w:rFonts w:ascii="Times New Roman" w:hAnsi="Times New Roman" w:cs="Times New Roman"/>
          <w:sz w:val="32"/>
          <w:szCs w:val="36"/>
        </w:rPr>
        <w:t xml:space="preserve"> J Endo; 1999:25:</w:t>
      </w:r>
      <w:r w:rsidRPr="001E6265">
        <w:rPr>
          <w:rFonts w:ascii="Times New Roman" w:hAnsi="Times New Roman" w:cs="Times New Roman"/>
          <w:sz w:val="32"/>
          <w:szCs w:val="36"/>
        </w:rPr>
        <w:t>728-30.</w:t>
      </w:r>
    </w:p>
    <w:p w:rsidR="00361E09" w:rsidRDefault="00361E09" w:rsidP="00C74346">
      <w:pPr>
        <w:pStyle w:val="EndnoteText"/>
        <w:spacing w:line="360" w:lineRule="auto"/>
        <w:rPr>
          <w:rFonts w:ascii="Times New Roman" w:hAnsi="Times New Roman" w:cs="Times New Roman"/>
          <w:sz w:val="32"/>
          <w:szCs w:val="36"/>
        </w:rPr>
      </w:pPr>
      <w:r w:rsidRPr="001E6265">
        <w:rPr>
          <w:rFonts w:ascii="Times New Roman" w:hAnsi="Times New Roman" w:cs="Times New Roman"/>
          <w:sz w:val="32"/>
          <w:szCs w:val="36"/>
        </w:rPr>
        <w:t>97.</w:t>
      </w:r>
      <w:r w:rsidRPr="001E6265">
        <w:rPr>
          <w:rFonts w:ascii="Times New Roman" w:hAnsi="Times New Roman" w:cs="Times New Roman"/>
          <w:sz w:val="32"/>
          <w:szCs w:val="36"/>
        </w:rPr>
        <w:tab/>
        <w:t xml:space="preserve">Holland R et al. Influence of the type of vehicle and limit of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spellStart"/>
      <w:r w:rsidRPr="001E6265">
        <w:rPr>
          <w:rFonts w:ascii="Times New Roman" w:hAnsi="Times New Roman" w:cs="Times New Roman"/>
          <w:sz w:val="32"/>
          <w:szCs w:val="36"/>
        </w:rPr>
        <w:t>obturation</w:t>
      </w:r>
      <w:proofErr w:type="spellEnd"/>
      <w:r w:rsidRPr="001E6265">
        <w:rPr>
          <w:rFonts w:ascii="Times New Roman" w:hAnsi="Times New Roman" w:cs="Times New Roman"/>
          <w:sz w:val="32"/>
          <w:szCs w:val="36"/>
        </w:rPr>
        <w:t xml:space="preserve"> on apical and </w:t>
      </w:r>
      <w:proofErr w:type="spellStart"/>
      <w:r w:rsidRPr="001E6265">
        <w:rPr>
          <w:rFonts w:ascii="Times New Roman" w:hAnsi="Times New Roman" w:cs="Times New Roman"/>
          <w:sz w:val="32"/>
          <w:szCs w:val="36"/>
        </w:rPr>
        <w:t>periapical</w:t>
      </w:r>
      <w:proofErr w:type="spellEnd"/>
      <w:r w:rsidRPr="001E6265">
        <w:rPr>
          <w:rFonts w:ascii="Times New Roman" w:hAnsi="Times New Roman" w:cs="Times New Roman"/>
          <w:sz w:val="32"/>
          <w:szCs w:val="36"/>
        </w:rPr>
        <w:t xml:space="preserve"> tissue response in dogs teeth</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1E6265">
        <w:rPr>
          <w:rFonts w:ascii="Times New Roman" w:hAnsi="Times New Roman" w:cs="Times New Roman"/>
          <w:sz w:val="32"/>
          <w:szCs w:val="36"/>
        </w:rPr>
        <w:t xml:space="preserve"> </w:t>
      </w:r>
      <w:r>
        <w:rPr>
          <w:rFonts w:ascii="Times New Roman" w:hAnsi="Times New Roman" w:cs="Times New Roman"/>
          <w:sz w:val="32"/>
          <w:szCs w:val="36"/>
        </w:rPr>
        <w:t xml:space="preserve"> </w:t>
      </w:r>
      <w:proofErr w:type="gramStart"/>
      <w:r w:rsidRPr="001E6265">
        <w:rPr>
          <w:rFonts w:ascii="Times New Roman" w:hAnsi="Times New Roman" w:cs="Times New Roman"/>
          <w:sz w:val="32"/>
          <w:szCs w:val="36"/>
        </w:rPr>
        <w:t>after</w:t>
      </w:r>
      <w:proofErr w:type="gramEnd"/>
      <w:r w:rsidRPr="001E6265">
        <w:rPr>
          <w:rFonts w:ascii="Times New Roman" w:hAnsi="Times New Roman" w:cs="Times New Roman"/>
          <w:sz w:val="32"/>
          <w:szCs w:val="36"/>
        </w:rPr>
        <w:t xml:space="preserve"> root canal filling with mineral trioxide aggregate. J </w:t>
      </w:r>
    </w:p>
    <w:p w:rsidR="00361E09" w:rsidRPr="001E6265"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1E6265">
        <w:rPr>
          <w:rFonts w:ascii="Times New Roman" w:hAnsi="Times New Roman" w:cs="Times New Roman"/>
          <w:sz w:val="32"/>
          <w:szCs w:val="36"/>
        </w:rPr>
        <w:t>Endod2007;33(6):693-697</w:t>
      </w:r>
    </w:p>
    <w:p w:rsidR="00361E09" w:rsidRDefault="00361E09" w:rsidP="00C74346">
      <w:pPr>
        <w:pStyle w:val="EndnoteText"/>
        <w:spacing w:line="360" w:lineRule="auto"/>
        <w:rPr>
          <w:rFonts w:ascii="Times New Roman" w:hAnsi="Times New Roman" w:cs="Times New Roman"/>
          <w:sz w:val="32"/>
          <w:szCs w:val="36"/>
        </w:rPr>
      </w:pPr>
      <w:r w:rsidRPr="001E6265">
        <w:rPr>
          <w:rFonts w:ascii="Times New Roman" w:hAnsi="Times New Roman" w:cs="Times New Roman"/>
          <w:sz w:val="32"/>
          <w:szCs w:val="36"/>
        </w:rPr>
        <w:t>98.</w:t>
      </w:r>
      <w:r w:rsidRPr="001E6265">
        <w:rPr>
          <w:rFonts w:ascii="Times New Roman" w:hAnsi="Times New Roman" w:cs="Times New Roman"/>
          <w:sz w:val="32"/>
          <w:szCs w:val="36"/>
        </w:rPr>
        <w:tab/>
      </w:r>
      <w:proofErr w:type="spellStart"/>
      <w:r w:rsidRPr="001E6265">
        <w:rPr>
          <w:rFonts w:ascii="Times New Roman" w:hAnsi="Times New Roman" w:cs="Times New Roman"/>
          <w:sz w:val="32"/>
          <w:szCs w:val="36"/>
        </w:rPr>
        <w:t>Andreasen</w:t>
      </w:r>
      <w:proofErr w:type="spellEnd"/>
      <w:r w:rsidRPr="001E6265">
        <w:rPr>
          <w:rFonts w:ascii="Times New Roman" w:hAnsi="Times New Roman" w:cs="Times New Roman"/>
          <w:sz w:val="32"/>
          <w:szCs w:val="36"/>
        </w:rPr>
        <w:t xml:space="preserve"> J et al (2002), Long-term calcium hydroxide as a root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1E6265">
        <w:rPr>
          <w:rFonts w:ascii="Times New Roman" w:hAnsi="Times New Roman" w:cs="Times New Roman"/>
          <w:sz w:val="32"/>
          <w:szCs w:val="36"/>
        </w:rPr>
        <w:t>canal</w:t>
      </w:r>
      <w:proofErr w:type="gramEnd"/>
      <w:r w:rsidRPr="001E6265">
        <w:rPr>
          <w:rFonts w:ascii="Times New Roman" w:hAnsi="Times New Roman" w:cs="Times New Roman"/>
          <w:sz w:val="32"/>
          <w:szCs w:val="36"/>
        </w:rPr>
        <w:t xml:space="preserve"> dressing may increase the risk of root fracture. Dent </w:t>
      </w:r>
    </w:p>
    <w:p w:rsidR="00361E09" w:rsidRPr="001E6265"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1E6265">
        <w:rPr>
          <w:rFonts w:ascii="Times New Roman" w:hAnsi="Times New Roman" w:cs="Times New Roman"/>
          <w:sz w:val="32"/>
          <w:szCs w:val="36"/>
        </w:rPr>
        <w:t>Traumatology 2002 Jun;18(3):134-7</w:t>
      </w:r>
    </w:p>
    <w:p w:rsidR="00361E09" w:rsidRDefault="00361E09" w:rsidP="00C74346">
      <w:pPr>
        <w:pStyle w:val="EndnoteText"/>
        <w:spacing w:line="360" w:lineRule="auto"/>
        <w:rPr>
          <w:rFonts w:ascii="Times New Roman" w:hAnsi="Times New Roman" w:cs="Times New Roman"/>
          <w:sz w:val="32"/>
          <w:szCs w:val="36"/>
        </w:rPr>
      </w:pPr>
      <w:r w:rsidRPr="001E6265">
        <w:rPr>
          <w:rFonts w:ascii="Times New Roman" w:hAnsi="Times New Roman" w:cs="Times New Roman"/>
          <w:sz w:val="32"/>
          <w:szCs w:val="36"/>
        </w:rPr>
        <w:t>99.</w:t>
      </w:r>
      <w:r w:rsidRPr="001E6265">
        <w:rPr>
          <w:rFonts w:ascii="Times New Roman" w:hAnsi="Times New Roman" w:cs="Times New Roman"/>
          <w:sz w:val="32"/>
          <w:szCs w:val="36"/>
        </w:rPr>
        <w:tab/>
        <w:t xml:space="preserve">Jens </w:t>
      </w:r>
      <w:proofErr w:type="spellStart"/>
      <w:r w:rsidRPr="001E6265">
        <w:rPr>
          <w:rFonts w:ascii="Times New Roman" w:hAnsi="Times New Roman" w:cs="Times New Roman"/>
          <w:sz w:val="32"/>
          <w:szCs w:val="36"/>
        </w:rPr>
        <w:t>Ove</w:t>
      </w:r>
      <w:proofErr w:type="spellEnd"/>
      <w:r w:rsidRPr="001E6265">
        <w:rPr>
          <w:rFonts w:ascii="Times New Roman" w:hAnsi="Times New Roman" w:cs="Times New Roman"/>
          <w:sz w:val="32"/>
          <w:szCs w:val="36"/>
        </w:rPr>
        <w:t xml:space="preserve"> </w:t>
      </w:r>
      <w:proofErr w:type="spellStart"/>
      <w:r w:rsidRPr="001E6265">
        <w:rPr>
          <w:rFonts w:ascii="Times New Roman" w:hAnsi="Times New Roman" w:cs="Times New Roman"/>
          <w:sz w:val="32"/>
          <w:szCs w:val="36"/>
        </w:rPr>
        <w:t>Andreasen</w:t>
      </w:r>
      <w:proofErr w:type="spellEnd"/>
      <w:r w:rsidRPr="001E6265">
        <w:rPr>
          <w:rFonts w:ascii="Times New Roman" w:hAnsi="Times New Roman" w:cs="Times New Roman"/>
          <w:sz w:val="32"/>
          <w:szCs w:val="36"/>
        </w:rPr>
        <w:t xml:space="preserve"> et al (2006) Comparison of fracture resistance</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1E6265">
        <w:rPr>
          <w:rFonts w:ascii="Times New Roman" w:hAnsi="Times New Roman" w:cs="Times New Roman"/>
          <w:sz w:val="32"/>
          <w:szCs w:val="36"/>
        </w:rPr>
        <w:t xml:space="preserve"> in root canals of immature sheep teeth after filling with calcium </w:t>
      </w:r>
    </w:p>
    <w:p w:rsidR="00361E09" w:rsidRPr="001E6265"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1E6265">
        <w:rPr>
          <w:rFonts w:ascii="Times New Roman" w:hAnsi="Times New Roman" w:cs="Times New Roman"/>
          <w:sz w:val="32"/>
          <w:szCs w:val="36"/>
        </w:rPr>
        <w:t>hydroxide</w:t>
      </w:r>
      <w:proofErr w:type="gramEnd"/>
      <w:r w:rsidRPr="001E6265">
        <w:rPr>
          <w:rFonts w:ascii="Times New Roman" w:hAnsi="Times New Roman" w:cs="Times New Roman"/>
          <w:sz w:val="32"/>
          <w:szCs w:val="36"/>
        </w:rPr>
        <w:t xml:space="preserve"> or MTA. Dental Traumatology 22 (3), 154–156.</w:t>
      </w:r>
    </w:p>
    <w:p w:rsidR="00361E09" w:rsidRDefault="00361E09" w:rsidP="00C74346">
      <w:pPr>
        <w:pStyle w:val="EndnoteText"/>
        <w:spacing w:line="360" w:lineRule="auto"/>
        <w:rPr>
          <w:rFonts w:ascii="Times New Roman" w:hAnsi="Times New Roman" w:cs="Times New Roman"/>
          <w:sz w:val="32"/>
          <w:szCs w:val="36"/>
        </w:rPr>
      </w:pPr>
      <w:r w:rsidRPr="00241495">
        <w:rPr>
          <w:rFonts w:ascii="Times New Roman" w:hAnsi="Times New Roman" w:cs="Times New Roman"/>
          <w:sz w:val="32"/>
          <w:szCs w:val="36"/>
        </w:rPr>
        <w:t>100.</w:t>
      </w:r>
      <w:r w:rsidRPr="00241495">
        <w:rPr>
          <w:rFonts w:ascii="Times New Roman" w:hAnsi="Times New Roman" w:cs="Times New Roman"/>
          <w:sz w:val="32"/>
          <w:szCs w:val="36"/>
        </w:rPr>
        <w:tab/>
        <w:t xml:space="preserve">J. </w:t>
      </w:r>
      <w:proofErr w:type="spellStart"/>
      <w:r w:rsidRPr="00241495">
        <w:rPr>
          <w:rFonts w:ascii="Times New Roman" w:hAnsi="Times New Roman" w:cs="Times New Roman"/>
          <w:sz w:val="32"/>
          <w:szCs w:val="36"/>
        </w:rPr>
        <w:t>Camilleri</w:t>
      </w:r>
      <w:proofErr w:type="spellEnd"/>
      <w:r w:rsidRPr="00241495">
        <w:rPr>
          <w:rFonts w:ascii="Times New Roman" w:hAnsi="Times New Roman" w:cs="Times New Roman"/>
          <w:sz w:val="32"/>
          <w:szCs w:val="36"/>
        </w:rPr>
        <w:t xml:space="preserve">, T. R. Pitt Ford (2006) Mineral trioxide aggregate: a </w:t>
      </w:r>
    </w:p>
    <w:p w:rsidR="00361E09"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241495">
        <w:rPr>
          <w:rFonts w:ascii="Times New Roman" w:hAnsi="Times New Roman" w:cs="Times New Roman"/>
          <w:sz w:val="32"/>
          <w:szCs w:val="36"/>
        </w:rPr>
        <w:t>review</w:t>
      </w:r>
      <w:proofErr w:type="gramEnd"/>
      <w:r w:rsidRPr="00241495">
        <w:rPr>
          <w:rFonts w:ascii="Times New Roman" w:hAnsi="Times New Roman" w:cs="Times New Roman"/>
          <w:sz w:val="32"/>
          <w:szCs w:val="36"/>
        </w:rPr>
        <w:t xml:space="preserve"> of the constituents and biological properties of the material. </w:t>
      </w:r>
    </w:p>
    <w:p w:rsidR="00361E09" w:rsidRPr="00241495"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r w:rsidRPr="00241495">
        <w:rPr>
          <w:rFonts w:ascii="Times New Roman" w:hAnsi="Times New Roman" w:cs="Times New Roman"/>
          <w:sz w:val="32"/>
          <w:szCs w:val="36"/>
        </w:rPr>
        <w:t>International Endodontic Journal 39 (10), 747–754.</w:t>
      </w:r>
    </w:p>
    <w:p w:rsidR="00361E09" w:rsidRDefault="00361E09" w:rsidP="00C74346">
      <w:pPr>
        <w:pStyle w:val="EndnoteText"/>
        <w:spacing w:line="360" w:lineRule="auto"/>
        <w:rPr>
          <w:rFonts w:ascii="Times New Roman" w:hAnsi="Times New Roman" w:cs="Times New Roman"/>
          <w:sz w:val="32"/>
          <w:szCs w:val="36"/>
        </w:rPr>
      </w:pPr>
      <w:r w:rsidRPr="00241495">
        <w:rPr>
          <w:rFonts w:ascii="Times New Roman" w:hAnsi="Times New Roman" w:cs="Times New Roman"/>
          <w:sz w:val="32"/>
          <w:szCs w:val="36"/>
        </w:rPr>
        <w:t>101.</w:t>
      </w:r>
      <w:r w:rsidRPr="00241495">
        <w:rPr>
          <w:rFonts w:ascii="Times New Roman" w:hAnsi="Times New Roman" w:cs="Times New Roman"/>
          <w:sz w:val="32"/>
          <w:szCs w:val="36"/>
        </w:rPr>
        <w:tab/>
        <w:t xml:space="preserve">Farsi et al. MTA on </w:t>
      </w:r>
      <w:proofErr w:type="spellStart"/>
      <w:r w:rsidRPr="00241495">
        <w:rPr>
          <w:rFonts w:ascii="Times New Roman" w:hAnsi="Times New Roman" w:cs="Times New Roman"/>
          <w:sz w:val="32"/>
          <w:szCs w:val="36"/>
        </w:rPr>
        <w:t>pulpotomized</w:t>
      </w:r>
      <w:proofErr w:type="spellEnd"/>
      <w:r w:rsidRPr="00241495">
        <w:rPr>
          <w:rFonts w:ascii="Times New Roman" w:hAnsi="Times New Roman" w:cs="Times New Roman"/>
          <w:sz w:val="32"/>
          <w:szCs w:val="36"/>
        </w:rPr>
        <w:t xml:space="preserve"> primary molar. J </w:t>
      </w:r>
      <w:proofErr w:type="spellStart"/>
      <w:r w:rsidRPr="00241495">
        <w:rPr>
          <w:rFonts w:ascii="Times New Roman" w:hAnsi="Times New Roman" w:cs="Times New Roman"/>
          <w:sz w:val="32"/>
          <w:szCs w:val="36"/>
        </w:rPr>
        <w:t>Clin</w:t>
      </w:r>
      <w:proofErr w:type="spellEnd"/>
      <w:r w:rsidRPr="00241495">
        <w:rPr>
          <w:rFonts w:ascii="Times New Roman" w:hAnsi="Times New Roman" w:cs="Times New Roman"/>
          <w:sz w:val="32"/>
          <w:szCs w:val="36"/>
        </w:rPr>
        <w:t xml:space="preserve"> </w:t>
      </w:r>
      <w:proofErr w:type="spellStart"/>
      <w:r w:rsidRPr="00241495">
        <w:rPr>
          <w:rFonts w:ascii="Times New Roman" w:hAnsi="Times New Roman" w:cs="Times New Roman"/>
          <w:sz w:val="32"/>
          <w:szCs w:val="36"/>
        </w:rPr>
        <w:t>Ped</w:t>
      </w:r>
      <w:proofErr w:type="spellEnd"/>
      <w:r w:rsidRPr="00241495">
        <w:rPr>
          <w:rFonts w:ascii="Times New Roman" w:hAnsi="Times New Roman" w:cs="Times New Roman"/>
          <w:sz w:val="32"/>
          <w:szCs w:val="36"/>
        </w:rPr>
        <w:t xml:space="preserve"> Dent, </w:t>
      </w:r>
    </w:p>
    <w:p w:rsidR="00361E09" w:rsidRPr="00241495" w:rsidRDefault="00361E09" w:rsidP="00C74346">
      <w:pPr>
        <w:pStyle w:val="EndnoteText"/>
        <w:spacing w:line="360" w:lineRule="auto"/>
        <w:rPr>
          <w:rFonts w:ascii="Times New Roman" w:hAnsi="Times New Roman" w:cs="Times New Roman"/>
          <w:sz w:val="32"/>
          <w:szCs w:val="36"/>
        </w:rPr>
      </w:pPr>
      <w:r>
        <w:rPr>
          <w:rFonts w:ascii="Times New Roman" w:hAnsi="Times New Roman" w:cs="Times New Roman"/>
          <w:sz w:val="32"/>
          <w:szCs w:val="36"/>
        </w:rPr>
        <w:t xml:space="preserve">         </w:t>
      </w:r>
      <w:proofErr w:type="gramStart"/>
      <w:r w:rsidRPr="00241495">
        <w:rPr>
          <w:rFonts w:ascii="Times New Roman" w:hAnsi="Times New Roman" w:cs="Times New Roman"/>
          <w:sz w:val="32"/>
          <w:szCs w:val="36"/>
        </w:rPr>
        <w:t>2005; 29:307-11.</w:t>
      </w:r>
      <w:proofErr w:type="gramEnd"/>
    </w:p>
    <w:p w:rsidR="00361E09" w:rsidRDefault="00361E09" w:rsidP="00C74346">
      <w:pPr>
        <w:pStyle w:val="EndnoteText"/>
        <w:spacing w:line="360" w:lineRule="auto"/>
        <w:rPr>
          <w:rFonts w:ascii="Times New Roman" w:hAnsi="Times New Roman" w:cs="Times New Roman"/>
          <w:sz w:val="32"/>
          <w:szCs w:val="32"/>
        </w:rPr>
      </w:pPr>
      <w:proofErr w:type="gramStart"/>
      <w:r w:rsidRPr="00263333">
        <w:rPr>
          <w:rFonts w:ascii="Times New Roman" w:hAnsi="Times New Roman" w:cs="Times New Roman"/>
          <w:sz w:val="32"/>
          <w:szCs w:val="32"/>
        </w:rPr>
        <w:t>102.</w:t>
      </w:r>
      <w:r w:rsidRPr="00263333">
        <w:rPr>
          <w:rFonts w:ascii="Times New Roman" w:hAnsi="Times New Roman" w:cs="Times New Roman"/>
          <w:sz w:val="32"/>
          <w:szCs w:val="32"/>
        </w:rPr>
        <w:tab/>
      </w:r>
      <w:proofErr w:type="spellStart"/>
      <w:r w:rsidRPr="00263333">
        <w:rPr>
          <w:rFonts w:ascii="Times New Roman" w:hAnsi="Times New Roman" w:cs="Times New Roman"/>
          <w:sz w:val="32"/>
          <w:szCs w:val="32"/>
        </w:rPr>
        <w:t>Hachmeister</w:t>
      </w:r>
      <w:proofErr w:type="spellEnd"/>
      <w:r w:rsidRPr="00263333">
        <w:rPr>
          <w:rFonts w:ascii="Times New Roman" w:hAnsi="Times New Roman" w:cs="Times New Roman"/>
          <w:sz w:val="32"/>
          <w:szCs w:val="32"/>
        </w:rPr>
        <w:t xml:space="preserve"> DR, Schindler WG, Walker WA, Thomas DD.</w:t>
      </w:r>
      <w:proofErr w:type="gramEnd"/>
      <w:r w:rsidRPr="00263333">
        <w:rPr>
          <w:rFonts w:ascii="Times New Roman" w:hAnsi="Times New Roman" w:cs="Times New Roman"/>
          <w:sz w:val="32"/>
          <w:szCs w:val="32"/>
        </w:rPr>
        <w:t xml:space="preserve"> The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263333">
        <w:rPr>
          <w:rFonts w:ascii="Times New Roman" w:hAnsi="Times New Roman" w:cs="Times New Roman"/>
          <w:sz w:val="32"/>
          <w:szCs w:val="32"/>
        </w:rPr>
        <w:t xml:space="preserve">sealing ability and retention characteristics of mineral trioxide </w:t>
      </w:r>
    </w:p>
    <w:p w:rsidR="00361E09" w:rsidRDefault="00361E09" w:rsidP="00C74346">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263333">
        <w:rPr>
          <w:rFonts w:ascii="Times New Roman" w:hAnsi="Times New Roman" w:cs="Times New Roman"/>
          <w:sz w:val="32"/>
          <w:szCs w:val="32"/>
        </w:rPr>
        <w:t>aggregate</w:t>
      </w:r>
      <w:proofErr w:type="gramEnd"/>
      <w:r w:rsidRPr="00263333">
        <w:rPr>
          <w:rFonts w:ascii="Times New Roman" w:hAnsi="Times New Roman" w:cs="Times New Roman"/>
          <w:sz w:val="32"/>
          <w:szCs w:val="32"/>
        </w:rPr>
        <w:t xml:space="preserve"> in a model of </w:t>
      </w:r>
      <w:proofErr w:type="spellStart"/>
      <w:r w:rsidRPr="00263333">
        <w:rPr>
          <w:rFonts w:ascii="Times New Roman" w:hAnsi="Times New Roman" w:cs="Times New Roman"/>
          <w:sz w:val="32"/>
          <w:szCs w:val="32"/>
        </w:rPr>
        <w:t>apexification</w:t>
      </w:r>
      <w:proofErr w:type="spellEnd"/>
      <w:r w:rsidRPr="00263333">
        <w:rPr>
          <w:rFonts w:ascii="Times New Roman" w:hAnsi="Times New Roman" w:cs="Times New Roman"/>
          <w:sz w:val="32"/>
          <w:szCs w:val="32"/>
        </w:rPr>
        <w:t xml:space="preserve">. J </w:t>
      </w:r>
      <w:proofErr w:type="spellStart"/>
      <w:r w:rsidRPr="00263333">
        <w:rPr>
          <w:rFonts w:ascii="Times New Roman" w:hAnsi="Times New Roman" w:cs="Times New Roman"/>
          <w:sz w:val="32"/>
          <w:szCs w:val="32"/>
        </w:rPr>
        <w:t>Endod</w:t>
      </w:r>
      <w:proofErr w:type="spellEnd"/>
      <w:r w:rsidRPr="00263333">
        <w:rPr>
          <w:rFonts w:ascii="Times New Roman" w:hAnsi="Times New Roman" w:cs="Times New Roman"/>
          <w:sz w:val="32"/>
          <w:szCs w:val="32"/>
        </w:rPr>
        <w:t xml:space="preserve"> 2002; 28:386-90.</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cs="Times New Roman"/>
          <w:sz w:val="32"/>
          <w:szCs w:val="32"/>
          <w:lang w:val="en-GB"/>
        </w:rPr>
        <w:t xml:space="preserve">103.  </w:t>
      </w:r>
      <w:r w:rsidRPr="0091526E">
        <w:rPr>
          <w:rFonts w:ascii="Times New Roman" w:hAnsi="Times New Roman"/>
          <w:spacing w:val="20"/>
          <w:sz w:val="32"/>
          <w:szCs w:val="28"/>
          <w:lang w:eastAsia="en-IN"/>
        </w:rPr>
        <w:t xml:space="preserve">De </w:t>
      </w:r>
      <w:proofErr w:type="spellStart"/>
      <w:r w:rsidRPr="0091526E">
        <w:rPr>
          <w:rFonts w:ascii="Times New Roman" w:hAnsi="Times New Roman"/>
          <w:spacing w:val="20"/>
          <w:sz w:val="32"/>
          <w:szCs w:val="28"/>
          <w:lang w:eastAsia="en-IN"/>
        </w:rPr>
        <w:t>Leimburg</w:t>
      </w:r>
      <w:proofErr w:type="spellEnd"/>
      <w:r w:rsidRPr="0091526E">
        <w:rPr>
          <w:rFonts w:ascii="Times New Roman" w:hAnsi="Times New Roman"/>
          <w:spacing w:val="20"/>
          <w:sz w:val="32"/>
          <w:szCs w:val="28"/>
          <w:lang w:eastAsia="en-IN"/>
        </w:rPr>
        <w:t xml:space="preserve"> ML, </w:t>
      </w:r>
      <w:proofErr w:type="spellStart"/>
      <w:r w:rsidRPr="0091526E">
        <w:rPr>
          <w:rFonts w:ascii="Times New Roman" w:hAnsi="Times New Roman"/>
          <w:spacing w:val="20"/>
          <w:sz w:val="32"/>
          <w:szCs w:val="28"/>
          <w:lang w:eastAsia="en-IN"/>
        </w:rPr>
        <w:t>Angeretti</w:t>
      </w:r>
      <w:proofErr w:type="spellEnd"/>
      <w:r w:rsidRPr="0091526E">
        <w:rPr>
          <w:rFonts w:ascii="Times New Roman" w:hAnsi="Times New Roman"/>
          <w:spacing w:val="20"/>
          <w:sz w:val="32"/>
          <w:szCs w:val="28"/>
          <w:lang w:eastAsia="en-IN"/>
        </w:rPr>
        <w:t xml:space="preserve"> A, </w:t>
      </w:r>
      <w:proofErr w:type="spellStart"/>
      <w:r w:rsidRPr="0091526E">
        <w:rPr>
          <w:rFonts w:ascii="Times New Roman" w:hAnsi="Times New Roman"/>
          <w:spacing w:val="20"/>
          <w:sz w:val="32"/>
          <w:szCs w:val="28"/>
          <w:lang w:eastAsia="en-IN"/>
        </w:rPr>
        <w:t>Ceruti</w:t>
      </w:r>
      <w:proofErr w:type="spellEnd"/>
      <w:r w:rsidRPr="0091526E">
        <w:rPr>
          <w:rFonts w:ascii="Times New Roman" w:hAnsi="Times New Roman"/>
          <w:spacing w:val="20"/>
          <w:sz w:val="32"/>
          <w:szCs w:val="28"/>
          <w:lang w:eastAsia="en-IN"/>
        </w:rPr>
        <w:t xml:space="preserve"> P, </w:t>
      </w:r>
      <w:proofErr w:type="spellStart"/>
      <w:r w:rsidRPr="0091526E">
        <w:rPr>
          <w:rFonts w:ascii="Times New Roman" w:hAnsi="Times New Roman"/>
          <w:spacing w:val="20"/>
          <w:sz w:val="32"/>
          <w:szCs w:val="28"/>
          <w:lang w:eastAsia="en-IN"/>
        </w:rPr>
        <w:t>Lendini</w:t>
      </w:r>
      <w:proofErr w:type="spellEnd"/>
      <w:r w:rsidRPr="0091526E">
        <w:rPr>
          <w:rFonts w:ascii="Times New Roman" w:hAnsi="Times New Roman"/>
          <w:spacing w:val="20"/>
          <w:sz w:val="32"/>
          <w:szCs w:val="28"/>
          <w:lang w:eastAsia="en-IN"/>
        </w:rPr>
        <w:t xml:space="preserve"> M, </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spellStart"/>
      <w:r w:rsidRPr="0091526E">
        <w:rPr>
          <w:rFonts w:ascii="Times New Roman" w:hAnsi="Times New Roman"/>
          <w:spacing w:val="20"/>
          <w:sz w:val="32"/>
          <w:szCs w:val="28"/>
          <w:lang w:eastAsia="en-IN"/>
        </w:rPr>
        <w:t>Pasqualini</w:t>
      </w:r>
      <w:proofErr w:type="spellEnd"/>
      <w:r w:rsidRPr="0091526E">
        <w:rPr>
          <w:rFonts w:ascii="Times New Roman" w:hAnsi="Times New Roman"/>
          <w:spacing w:val="20"/>
          <w:sz w:val="32"/>
          <w:szCs w:val="28"/>
          <w:lang w:eastAsia="en-IN"/>
        </w:rPr>
        <w:t xml:space="preserve"> D, </w:t>
      </w:r>
      <w:proofErr w:type="spellStart"/>
      <w:r w:rsidRPr="0091526E">
        <w:rPr>
          <w:rFonts w:ascii="Times New Roman" w:hAnsi="Times New Roman"/>
          <w:spacing w:val="20"/>
          <w:sz w:val="32"/>
          <w:szCs w:val="28"/>
          <w:lang w:eastAsia="en-IN"/>
        </w:rPr>
        <w:t>Berutti</w:t>
      </w:r>
      <w:proofErr w:type="spellEnd"/>
      <w:r w:rsidRPr="0091526E">
        <w:rPr>
          <w:rFonts w:ascii="Times New Roman" w:hAnsi="Times New Roman"/>
          <w:spacing w:val="20"/>
          <w:sz w:val="32"/>
          <w:szCs w:val="28"/>
          <w:lang w:eastAsia="en-IN"/>
        </w:rPr>
        <w:t xml:space="preserve"> E. MTA </w:t>
      </w:r>
      <w:proofErr w:type="spellStart"/>
      <w:r w:rsidRPr="0091526E">
        <w:rPr>
          <w:rFonts w:ascii="Times New Roman" w:hAnsi="Times New Roman"/>
          <w:spacing w:val="20"/>
          <w:sz w:val="32"/>
          <w:szCs w:val="28"/>
          <w:lang w:eastAsia="en-IN"/>
        </w:rPr>
        <w:t>obturation</w:t>
      </w:r>
      <w:proofErr w:type="spellEnd"/>
      <w:r w:rsidRPr="0091526E">
        <w:rPr>
          <w:rFonts w:ascii="Times New Roman" w:hAnsi="Times New Roman"/>
          <w:spacing w:val="20"/>
          <w:sz w:val="32"/>
          <w:szCs w:val="28"/>
          <w:lang w:eastAsia="en-IN"/>
        </w:rPr>
        <w:t xml:space="preserve"> of </w:t>
      </w:r>
      <w:proofErr w:type="spellStart"/>
      <w:r w:rsidRPr="0091526E">
        <w:rPr>
          <w:rFonts w:ascii="Times New Roman" w:hAnsi="Times New Roman"/>
          <w:spacing w:val="20"/>
          <w:sz w:val="32"/>
          <w:szCs w:val="28"/>
          <w:lang w:eastAsia="en-IN"/>
        </w:rPr>
        <w:t>pulpless</w:t>
      </w:r>
      <w:proofErr w:type="spellEnd"/>
      <w:r w:rsidRPr="0091526E">
        <w:rPr>
          <w:rFonts w:ascii="Times New Roman" w:hAnsi="Times New Roman"/>
          <w:spacing w:val="20"/>
          <w:sz w:val="32"/>
          <w:szCs w:val="28"/>
          <w:lang w:eastAsia="en-IN"/>
        </w:rPr>
        <w:t xml:space="preserve"> teeth </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91526E">
        <w:rPr>
          <w:rFonts w:ascii="Times New Roman" w:hAnsi="Times New Roman"/>
          <w:spacing w:val="20"/>
          <w:sz w:val="32"/>
          <w:szCs w:val="28"/>
          <w:lang w:eastAsia="en-IN"/>
        </w:rPr>
        <w:t>with open apices: bacterial leakage as detected by</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91526E">
        <w:rPr>
          <w:rFonts w:ascii="Times New Roman" w:hAnsi="Times New Roman"/>
          <w:spacing w:val="20"/>
          <w:sz w:val="32"/>
          <w:szCs w:val="28"/>
          <w:lang w:eastAsia="en-IN"/>
        </w:rPr>
        <w:t xml:space="preserve"> </w:t>
      </w:r>
      <w:proofErr w:type="gramStart"/>
      <w:r w:rsidRPr="0091526E">
        <w:rPr>
          <w:rFonts w:ascii="Times New Roman" w:hAnsi="Times New Roman"/>
          <w:spacing w:val="20"/>
          <w:sz w:val="32"/>
          <w:szCs w:val="28"/>
          <w:lang w:eastAsia="en-IN"/>
        </w:rPr>
        <w:t>polymerase</w:t>
      </w:r>
      <w:proofErr w:type="gramEnd"/>
      <w:r w:rsidRPr="0091526E">
        <w:rPr>
          <w:rFonts w:ascii="Times New Roman" w:hAnsi="Times New Roman"/>
          <w:spacing w:val="20"/>
          <w:sz w:val="32"/>
          <w:szCs w:val="28"/>
          <w:lang w:eastAsia="en-IN"/>
        </w:rPr>
        <w:t xml:space="preserve"> chain reaction assay.  </w:t>
      </w:r>
      <w:proofErr w:type="spellStart"/>
      <w:r w:rsidRPr="0091526E">
        <w:rPr>
          <w:rFonts w:ascii="Times New Roman" w:hAnsi="Times New Roman"/>
          <w:spacing w:val="20"/>
          <w:sz w:val="32"/>
          <w:szCs w:val="28"/>
          <w:lang w:eastAsia="en-IN"/>
        </w:rPr>
        <w:t>Endod</w:t>
      </w:r>
      <w:proofErr w:type="spellEnd"/>
      <w:r w:rsidRPr="0091526E">
        <w:rPr>
          <w:rFonts w:ascii="Times New Roman" w:hAnsi="Times New Roman"/>
          <w:spacing w:val="20"/>
          <w:sz w:val="32"/>
          <w:szCs w:val="28"/>
          <w:lang w:eastAsia="en-IN"/>
        </w:rPr>
        <w:t xml:space="preserve"> 2004; 30:883-6.</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104. </w:t>
      </w:r>
      <w:r w:rsidRPr="0091526E">
        <w:rPr>
          <w:rFonts w:ascii="Times New Roman" w:hAnsi="Times New Roman"/>
          <w:spacing w:val="20"/>
          <w:sz w:val="32"/>
          <w:szCs w:val="28"/>
          <w:lang w:eastAsia="en-IN"/>
        </w:rPr>
        <w:t>AI-</w:t>
      </w:r>
      <w:proofErr w:type="spellStart"/>
      <w:r w:rsidRPr="0091526E">
        <w:rPr>
          <w:rFonts w:ascii="Times New Roman" w:hAnsi="Times New Roman"/>
          <w:spacing w:val="20"/>
          <w:sz w:val="32"/>
          <w:szCs w:val="28"/>
          <w:lang w:eastAsia="en-IN"/>
        </w:rPr>
        <w:t>Kahtani</w:t>
      </w:r>
      <w:proofErr w:type="spellEnd"/>
      <w:r w:rsidRPr="0091526E">
        <w:rPr>
          <w:rFonts w:ascii="Times New Roman" w:hAnsi="Times New Roman"/>
          <w:spacing w:val="20"/>
          <w:sz w:val="32"/>
          <w:szCs w:val="28"/>
          <w:lang w:eastAsia="en-IN"/>
        </w:rPr>
        <w:t xml:space="preserve"> A, </w:t>
      </w:r>
      <w:proofErr w:type="spellStart"/>
      <w:r w:rsidRPr="0091526E">
        <w:rPr>
          <w:rFonts w:ascii="Times New Roman" w:hAnsi="Times New Roman"/>
          <w:spacing w:val="20"/>
          <w:sz w:val="32"/>
          <w:szCs w:val="28"/>
          <w:lang w:eastAsia="en-IN"/>
        </w:rPr>
        <w:t>Shostad</w:t>
      </w:r>
      <w:proofErr w:type="spellEnd"/>
      <w:r w:rsidRPr="0091526E">
        <w:rPr>
          <w:rFonts w:ascii="Times New Roman" w:hAnsi="Times New Roman"/>
          <w:spacing w:val="20"/>
          <w:sz w:val="32"/>
          <w:szCs w:val="28"/>
          <w:lang w:eastAsia="en-IN"/>
        </w:rPr>
        <w:t xml:space="preserve"> S, </w:t>
      </w:r>
      <w:proofErr w:type="spellStart"/>
      <w:r w:rsidRPr="0091526E">
        <w:rPr>
          <w:rFonts w:ascii="Times New Roman" w:hAnsi="Times New Roman"/>
          <w:spacing w:val="20"/>
          <w:sz w:val="32"/>
          <w:szCs w:val="28"/>
          <w:lang w:eastAsia="en-IN"/>
        </w:rPr>
        <w:t>Schifferle</w:t>
      </w:r>
      <w:proofErr w:type="spellEnd"/>
      <w:r w:rsidRPr="0091526E">
        <w:rPr>
          <w:rFonts w:ascii="Times New Roman" w:hAnsi="Times New Roman"/>
          <w:spacing w:val="20"/>
          <w:sz w:val="32"/>
          <w:szCs w:val="28"/>
          <w:lang w:eastAsia="en-IN"/>
        </w:rPr>
        <w:t xml:space="preserve"> R, </w:t>
      </w:r>
      <w:proofErr w:type="spellStart"/>
      <w:r w:rsidRPr="0091526E">
        <w:rPr>
          <w:rFonts w:ascii="Times New Roman" w:hAnsi="Times New Roman"/>
          <w:spacing w:val="20"/>
          <w:sz w:val="32"/>
          <w:szCs w:val="28"/>
          <w:lang w:eastAsia="en-IN"/>
        </w:rPr>
        <w:t>Bhambbani</w:t>
      </w:r>
      <w:proofErr w:type="spellEnd"/>
      <w:r w:rsidRPr="0091526E">
        <w:rPr>
          <w:rFonts w:ascii="Times New Roman" w:hAnsi="Times New Roman"/>
          <w:spacing w:val="20"/>
          <w:sz w:val="32"/>
          <w:szCs w:val="28"/>
          <w:lang w:eastAsia="en-IN"/>
        </w:rPr>
        <w:t xml:space="preserve"> S. In-</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91526E">
        <w:rPr>
          <w:rFonts w:ascii="Times New Roman" w:hAnsi="Times New Roman"/>
          <w:spacing w:val="20"/>
          <w:sz w:val="32"/>
          <w:szCs w:val="28"/>
          <w:lang w:eastAsia="en-IN"/>
        </w:rPr>
        <w:t xml:space="preserve">vitro evaluation of </w:t>
      </w:r>
      <w:proofErr w:type="spellStart"/>
      <w:r w:rsidRPr="0091526E">
        <w:rPr>
          <w:rFonts w:ascii="Times New Roman" w:hAnsi="Times New Roman"/>
          <w:spacing w:val="20"/>
          <w:sz w:val="32"/>
          <w:szCs w:val="28"/>
          <w:lang w:eastAsia="en-IN"/>
        </w:rPr>
        <w:t>microleakage</w:t>
      </w:r>
      <w:proofErr w:type="spellEnd"/>
      <w:r w:rsidRPr="0091526E">
        <w:rPr>
          <w:rFonts w:ascii="Times New Roman" w:hAnsi="Times New Roman"/>
          <w:spacing w:val="20"/>
          <w:sz w:val="32"/>
          <w:szCs w:val="28"/>
          <w:lang w:eastAsia="en-IN"/>
        </w:rPr>
        <w:t xml:space="preserve"> of an </w:t>
      </w:r>
      <w:proofErr w:type="spellStart"/>
      <w:r w:rsidRPr="0091526E">
        <w:rPr>
          <w:rFonts w:ascii="Times New Roman" w:hAnsi="Times New Roman"/>
          <w:spacing w:val="20"/>
          <w:sz w:val="32"/>
          <w:szCs w:val="28"/>
          <w:lang w:eastAsia="en-IN"/>
        </w:rPr>
        <w:t>orthograde</w:t>
      </w:r>
      <w:proofErr w:type="spellEnd"/>
      <w:r w:rsidRPr="0091526E">
        <w:rPr>
          <w:rFonts w:ascii="Times New Roman" w:hAnsi="Times New Roman"/>
          <w:spacing w:val="20"/>
          <w:sz w:val="32"/>
          <w:szCs w:val="28"/>
          <w:lang w:eastAsia="en-IN"/>
        </w:rPr>
        <w:t xml:space="preserve"> apical</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91526E">
        <w:rPr>
          <w:rFonts w:ascii="Times New Roman" w:hAnsi="Times New Roman"/>
          <w:spacing w:val="20"/>
          <w:sz w:val="32"/>
          <w:szCs w:val="28"/>
          <w:lang w:eastAsia="en-IN"/>
        </w:rPr>
        <w:t xml:space="preserve"> plug of mineral trioxide aggregate in permanent teeth </w:t>
      </w:r>
    </w:p>
    <w:p w:rsidR="00361E09" w:rsidRPr="0091526E"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91526E">
        <w:rPr>
          <w:rFonts w:ascii="Times New Roman" w:hAnsi="Times New Roman"/>
          <w:spacing w:val="20"/>
          <w:sz w:val="32"/>
          <w:szCs w:val="28"/>
          <w:lang w:eastAsia="en-IN"/>
        </w:rPr>
        <w:t>with</w:t>
      </w:r>
      <w:proofErr w:type="gramEnd"/>
      <w:r w:rsidRPr="0091526E">
        <w:rPr>
          <w:rFonts w:ascii="Times New Roman" w:hAnsi="Times New Roman"/>
          <w:spacing w:val="20"/>
          <w:sz w:val="32"/>
          <w:szCs w:val="28"/>
          <w:lang w:eastAsia="en-IN"/>
        </w:rPr>
        <w:t xml:space="preserve"> simulated immatur</w:t>
      </w:r>
      <w:r>
        <w:rPr>
          <w:rFonts w:ascii="Times New Roman" w:hAnsi="Times New Roman"/>
          <w:spacing w:val="20"/>
          <w:sz w:val="32"/>
          <w:szCs w:val="28"/>
          <w:lang w:eastAsia="en-IN"/>
        </w:rPr>
        <w:t xml:space="preserve">e apices. J </w:t>
      </w:r>
      <w:proofErr w:type="spellStart"/>
      <w:r>
        <w:rPr>
          <w:rFonts w:ascii="Times New Roman" w:hAnsi="Times New Roman"/>
          <w:spacing w:val="20"/>
          <w:sz w:val="32"/>
          <w:szCs w:val="28"/>
          <w:lang w:eastAsia="en-IN"/>
        </w:rPr>
        <w:t>Endod</w:t>
      </w:r>
      <w:proofErr w:type="spellEnd"/>
      <w:r>
        <w:rPr>
          <w:rFonts w:ascii="Times New Roman" w:hAnsi="Times New Roman"/>
          <w:spacing w:val="20"/>
          <w:sz w:val="32"/>
          <w:szCs w:val="28"/>
          <w:lang w:eastAsia="en-IN"/>
        </w:rPr>
        <w:t xml:space="preserve"> 2005; 31:117-</w:t>
      </w:r>
      <w:r w:rsidRPr="0091526E">
        <w:rPr>
          <w:rFonts w:ascii="Times New Roman" w:hAnsi="Times New Roman"/>
          <w:spacing w:val="20"/>
          <w:sz w:val="32"/>
          <w:szCs w:val="28"/>
          <w:lang w:eastAsia="en-IN"/>
        </w:rPr>
        <w:t>9.</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105. </w:t>
      </w:r>
      <w:proofErr w:type="spellStart"/>
      <w:r w:rsidRPr="0091526E">
        <w:rPr>
          <w:rFonts w:ascii="Times New Roman" w:hAnsi="Times New Roman"/>
          <w:spacing w:val="20"/>
          <w:sz w:val="32"/>
          <w:szCs w:val="28"/>
          <w:lang w:eastAsia="en-IN"/>
        </w:rPr>
        <w:t>Parirokh</w:t>
      </w:r>
      <w:proofErr w:type="spellEnd"/>
      <w:r w:rsidRPr="0091526E">
        <w:rPr>
          <w:rFonts w:ascii="Times New Roman" w:hAnsi="Times New Roman"/>
          <w:spacing w:val="20"/>
          <w:sz w:val="32"/>
          <w:szCs w:val="28"/>
          <w:lang w:eastAsia="en-IN"/>
        </w:rPr>
        <w:t xml:space="preserve"> M et al. A comparative study of white and grey </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91526E">
        <w:rPr>
          <w:rFonts w:ascii="Times New Roman" w:hAnsi="Times New Roman"/>
          <w:spacing w:val="20"/>
          <w:sz w:val="32"/>
          <w:szCs w:val="28"/>
          <w:lang w:eastAsia="en-IN"/>
        </w:rPr>
        <w:t>MTA as pulp capping in dogs teeth.</w:t>
      </w:r>
      <w:proofErr w:type="gramEnd"/>
      <w:r w:rsidRPr="0091526E">
        <w:rPr>
          <w:rFonts w:ascii="Times New Roman" w:hAnsi="Times New Roman"/>
          <w:spacing w:val="20"/>
          <w:sz w:val="32"/>
          <w:szCs w:val="28"/>
          <w:lang w:eastAsia="en-IN"/>
        </w:rPr>
        <w:t xml:space="preserve"> Dent Traumatology </w:t>
      </w:r>
    </w:p>
    <w:p w:rsidR="00361E09" w:rsidRPr="0091526E"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91526E">
        <w:rPr>
          <w:rFonts w:ascii="Times New Roman" w:hAnsi="Times New Roman"/>
          <w:spacing w:val="20"/>
          <w:sz w:val="32"/>
          <w:szCs w:val="28"/>
          <w:lang w:eastAsia="en-IN"/>
        </w:rPr>
        <w:t>2005; 21:150-4.</w:t>
      </w:r>
      <w:proofErr w:type="gramEnd"/>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106. </w:t>
      </w:r>
      <w:proofErr w:type="spellStart"/>
      <w:r w:rsidRPr="0091526E">
        <w:rPr>
          <w:rFonts w:ascii="Times New Roman" w:hAnsi="Times New Roman"/>
          <w:spacing w:val="20"/>
          <w:sz w:val="32"/>
          <w:szCs w:val="28"/>
          <w:lang w:eastAsia="en-IN"/>
        </w:rPr>
        <w:t>Chako</w:t>
      </w:r>
      <w:proofErr w:type="spellEnd"/>
      <w:r w:rsidRPr="0091526E">
        <w:rPr>
          <w:rFonts w:ascii="Times New Roman" w:hAnsi="Times New Roman"/>
          <w:spacing w:val="20"/>
          <w:sz w:val="32"/>
          <w:szCs w:val="28"/>
          <w:lang w:eastAsia="en-IN"/>
        </w:rPr>
        <w:t xml:space="preserve"> V et al. Human pulpal response to MTA: a </w:t>
      </w:r>
    </w:p>
    <w:p w:rsidR="00361E09" w:rsidRPr="0091526E" w:rsidRDefault="00361E09" w:rsidP="0091526E">
      <w:pPr>
        <w:autoSpaceDE w:val="0"/>
        <w:autoSpaceDN w:val="0"/>
        <w:adjustRightInd w:val="0"/>
        <w:spacing w:after="0" w:line="360" w:lineRule="auto"/>
        <w:rPr>
          <w:rFonts w:ascii="Times New Roman" w:hAnsi="Times New Roman"/>
          <w:color w:val="231F20"/>
          <w:spacing w:val="20"/>
          <w:sz w:val="32"/>
          <w:szCs w:val="28"/>
        </w:rPr>
      </w:pPr>
      <w:r>
        <w:rPr>
          <w:rFonts w:ascii="Times New Roman" w:hAnsi="Times New Roman"/>
          <w:spacing w:val="20"/>
          <w:sz w:val="32"/>
          <w:szCs w:val="28"/>
          <w:lang w:eastAsia="en-IN"/>
        </w:rPr>
        <w:t xml:space="preserve">        </w:t>
      </w:r>
      <w:proofErr w:type="gramStart"/>
      <w:r w:rsidRPr="0091526E">
        <w:rPr>
          <w:rFonts w:ascii="Times New Roman" w:hAnsi="Times New Roman"/>
          <w:spacing w:val="20"/>
          <w:sz w:val="32"/>
          <w:szCs w:val="28"/>
          <w:lang w:eastAsia="en-IN"/>
        </w:rPr>
        <w:t>histological</w:t>
      </w:r>
      <w:proofErr w:type="gramEnd"/>
      <w:r w:rsidRPr="0091526E">
        <w:rPr>
          <w:rFonts w:ascii="Times New Roman" w:hAnsi="Times New Roman"/>
          <w:spacing w:val="20"/>
          <w:sz w:val="32"/>
          <w:szCs w:val="28"/>
          <w:lang w:eastAsia="en-IN"/>
        </w:rPr>
        <w:t xml:space="preserve"> study. J </w:t>
      </w:r>
      <w:proofErr w:type="spellStart"/>
      <w:r w:rsidRPr="0091526E">
        <w:rPr>
          <w:rFonts w:ascii="Times New Roman" w:hAnsi="Times New Roman"/>
          <w:spacing w:val="20"/>
          <w:sz w:val="32"/>
          <w:szCs w:val="28"/>
          <w:lang w:eastAsia="en-IN"/>
        </w:rPr>
        <w:t>Pediatr</w:t>
      </w:r>
      <w:proofErr w:type="spellEnd"/>
      <w:r w:rsidRPr="0091526E">
        <w:rPr>
          <w:rFonts w:ascii="Times New Roman" w:hAnsi="Times New Roman"/>
          <w:spacing w:val="20"/>
          <w:sz w:val="32"/>
          <w:szCs w:val="28"/>
          <w:lang w:eastAsia="en-IN"/>
        </w:rPr>
        <w:t xml:space="preserve"> Dent 2006; 30:203-9.</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107.</w:t>
      </w:r>
      <w:r w:rsidRPr="0091526E">
        <w:rPr>
          <w:rFonts w:ascii="Times New Roman" w:hAnsi="Times New Roman"/>
          <w:spacing w:val="20"/>
          <w:sz w:val="32"/>
          <w:szCs w:val="28"/>
          <w:lang w:eastAsia="en-IN"/>
        </w:rPr>
        <w:t xml:space="preserve">Andelin WE et al. Identification of hard tissue after </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91526E">
        <w:rPr>
          <w:rFonts w:ascii="Times New Roman" w:hAnsi="Times New Roman"/>
          <w:spacing w:val="20"/>
          <w:sz w:val="32"/>
          <w:szCs w:val="28"/>
          <w:lang w:eastAsia="en-IN"/>
        </w:rPr>
        <w:t xml:space="preserve">experimental pulp capping with dentine </w:t>
      </w:r>
      <w:proofErr w:type="spellStart"/>
      <w:r w:rsidRPr="0091526E">
        <w:rPr>
          <w:rFonts w:ascii="Times New Roman" w:hAnsi="Times New Roman"/>
          <w:spacing w:val="20"/>
          <w:sz w:val="32"/>
          <w:szCs w:val="28"/>
          <w:lang w:eastAsia="en-IN"/>
        </w:rPr>
        <w:t>sialoprotein</w:t>
      </w:r>
      <w:proofErr w:type="spellEnd"/>
      <w:r w:rsidRPr="0091526E">
        <w:rPr>
          <w:rFonts w:ascii="Times New Roman" w:hAnsi="Times New Roman"/>
          <w:spacing w:val="20"/>
          <w:sz w:val="32"/>
          <w:szCs w:val="28"/>
          <w:lang w:eastAsia="en-IN"/>
        </w:rPr>
        <w:t xml:space="preserve"> </w:t>
      </w:r>
    </w:p>
    <w:p w:rsidR="00361E09" w:rsidRPr="0091526E"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91526E">
        <w:rPr>
          <w:rFonts w:ascii="Times New Roman" w:hAnsi="Times New Roman"/>
          <w:spacing w:val="20"/>
          <w:sz w:val="32"/>
          <w:szCs w:val="28"/>
          <w:lang w:eastAsia="en-IN"/>
        </w:rPr>
        <w:t>(DSP) as a marker.</w:t>
      </w:r>
      <w:proofErr w:type="gramEnd"/>
      <w:r w:rsidRPr="0091526E">
        <w:rPr>
          <w:rFonts w:ascii="Times New Roman" w:hAnsi="Times New Roman"/>
          <w:spacing w:val="20"/>
          <w:sz w:val="32"/>
          <w:szCs w:val="28"/>
          <w:lang w:eastAsia="en-IN"/>
        </w:rPr>
        <w:t xml:space="preserve"> J Endo 2003; 29:646-50.</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108.</w:t>
      </w:r>
      <w:r w:rsidRPr="0091526E">
        <w:rPr>
          <w:rFonts w:ascii="Times New Roman" w:hAnsi="Times New Roman"/>
          <w:spacing w:val="20"/>
          <w:sz w:val="32"/>
          <w:szCs w:val="28"/>
          <w:lang w:eastAsia="en-IN"/>
        </w:rPr>
        <w:t>Aeinehchi M et al. MTA and CH as pulp capping agent in</w:t>
      </w:r>
    </w:p>
    <w:p w:rsidR="00361E09"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91526E">
        <w:rPr>
          <w:rFonts w:ascii="Times New Roman" w:hAnsi="Times New Roman"/>
          <w:spacing w:val="20"/>
          <w:sz w:val="32"/>
          <w:szCs w:val="28"/>
          <w:lang w:eastAsia="en-IN"/>
        </w:rPr>
        <w:t xml:space="preserve"> </w:t>
      </w:r>
      <w:proofErr w:type="gramStart"/>
      <w:r w:rsidRPr="0091526E">
        <w:rPr>
          <w:rFonts w:ascii="Times New Roman" w:hAnsi="Times New Roman"/>
          <w:spacing w:val="20"/>
          <w:sz w:val="32"/>
          <w:szCs w:val="28"/>
          <w:lang w:eastAsia="en-IN"/>
        </w:rPr>
        <w:t>human</w:t>
      </w:r>
      <w:proofErr w:type="gramEnd"/>
      <w:r w:rsidRPr="0091526E">
        <w:rPr>
          <w:rFonts w:ascii="Times New Roman" w:hAnsi="Times New Roman"/>
          <w:spacing w:val="20"/>
          <w:sz w:val="32"/>
          <w:szCs w:val="28"/>
          <w:lang w:eastAsia="en-IN"/>
        </w:rPr>
        <w:t xml:space="preserve"> teeth: a preliminary report. </w:t>
      </w:r>
      <w:proofErr w:type="spellStart"/>
      <w:r w:rsidRPr="0091526E">
        <w:rPr>
          <w:rFonts w:ascii="Times New Roman" w:hAnsi="Times New Roman"/>
          <w:spacing w:val="20"/>
          <w:sz w:val="32"/>
          <w:szCs w:val="28"/>
          <w:lang w:eastAsia="en-IN"/>
        </w:rPr>
        <w:t>Int</w:t>
      </w:r>
      <w:proofErr w:type="spellEnd"/>
      <w:r w:rsidRPr="0091526E">
        <w:rPr>
          <w:rFonts w:ascii="Times New Roman" w:hAnsi="Times New Roman"/>
          <w:spacing w:val="20"/>
          <w:sz w:val="32"/>
          <w:szCs w:val="28"/>
          <w:lang w:eastAsia="en-IN"/>
        </w:rPr>
        <w:t xml:space="preserve"> Endo J 2002; </w:t>
      </w:r>
    </w:p>
    <w:p w:rsidR="00361E09" w:rsidRPr="0091526E" w:rsidRDefault="00361E09" w:rsidP="0091526E">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91526E">
        <w:rPr>
          <w:rFonts w:ascii="Times New Roman" w:hAnsi="Times New Roman"/>
          <w:spacing w:val="20"/>
          <w:sz w:val="32"/>
          <w:szCs w:val="28"/>
          <w:lang w:eastAsia="en-IN"/>
        </w:rPr>
        <w:t>36:225-31.</w:t>
      </w:r>
    </w:p>
    <w:p w:rsidR="00361E09" w:rsidRDefault="00361E09" w:rsidP="00217AD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109.</w:t>
      </w:r>
      <w:r w:rsidRPr="00217AD9">
        <w:rPr>
          <w:rFonts w:ascii="Times New Roman" w:hAnsi="Times New Roman"/>
          <w:spacing w:val="20"/>
          <w:sz w:val="32"/>
          <w:szCs w:val="28"/>
          <w:lang w:eastAsia="en-IN"/>
        </w:rPr>
        <w:t xml:space="preserve">Iwamoto CE et al. Clinical and histological evaluation of </w:t>
      </w:r>
    </w:p>
    <w:p w:rsidR="00361E09" w:rsidRDefault="00361E09" w:rsidP="00217AD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217AD9">
        <w:rPr>
          <w:rFonts w:ascii="Times New Roman" w:hAnsi="Times New Roman"/>
          <w:spacing w:val="20"/>
          <w:sz w:val="32"/>
          <w:szCs w:val="28"/>
          <w:lang w:eastAsia="en-IN"/>
        </w:rPr>
        <w:t>white</w:t>
      </w:r>
      <w:proofErr w:type="gramEnd"/>
      <w:r w:rsidRPr="00217AD9">
        <w:rPr>
          <w:rFonts w:ascii="Times New Roman" w:hAnsi="Times New Roman"/>
          <w:spacing w:val="20"/>
          <w:sz w:val="32"/>
          <w:szCs w:val="28"/>
          <w:lang w:eastAsia="en-IN"/>
        </w:rPr>
        <w:t xml:space="preserve"> Pro-Root MTA in direct pulp capping. Am J Dent </w:t>
      </w:r>
    </w:p>
    <w:p w:rsidR="00361E09" w:rsidRPr="00217AD9" w:rsidRDefault="00361E09" w:rsidP="00217AD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217AD9">
        <w:rPr>
          <w:rFonts w:ascii="Times New Roman" w:hAnsi="Times New Roman"/>
          <w:spacing w:val="20"/>
          <w:sz w:val="32"/>
          <w:szCs w:val="28"/>
          <w:lang w:eastAsia="en-IN"/>
        </w:rPr>
        <w:t>2006; 19:85-90.</w:t>
      </w:r>
      <w:proofErr w:type="gramEnd"/>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110</w:t>
      </w:r>
      <w:proofErr w:type="gramStart"/>
      <w:r>
        <w:rPr>
          <w:rFonts w:ascii="Times New Roman" w:hAnsi="Times New Roman"/>
          <w:spacing w:val="20"/>
          <w:sz w:val="32"/>
          <w:szCs w:val="28"/>
          <w:lang w:eastAsia="en-IN"/>
        </w:rPr>
        <w:t>.</w:t>
      </w:r>
      <w:r w:rsidRPr="008843B9">
        <w:rPr>
          <w:rFonts w:ascii="Times New Roman" w:hAnsi="Times New Roman"/>
          <w:spacing w:val="20"/>
          <w:sz w:val="32"/>
          <w:szCs w:val="28"/>
          <w:lang w:eastAsia="en-IN"/>
        </w:rPr>
        <w:t>D.Tziafas</w:t>
      </w:r>
      <w:proofErr w:type="gramEnd"/>
      <w:r w:rsidRPr="008843B9">
        <w:rPr>
          <w:rFonts w:ascii="Times New Roman" w:hAnsi="Times New Roman"/>
          <w:spacing w:val="20"/>
          <w:sz w:val="32"/>
          <w:szCs w:val="28"/>
          <w:lang w:eastAsia="en-IN"/>
        </w:rPr>
        <w:t xml:space="preserve"> et al. The </w:t>
      </w:r>
      <w:proofErr w:type="spellStart"/>
      <w:r w:rsidRPr="008843B9">
        <w:rPr>
          <w:rFonts w:ascii="Times New Roman" w:hAnsi="Times New Roman"/>
          <w:spacing w:val="20"/>
          <w:sz w:val="32"/>
          <w:szCs w:val="28"/>
          <w:lang w:eastAsia="en-IN"/>
        </w:rPr>
        <w:t>dentinogenic</w:t>
      </w:r>
      <w:proofErr w:type="spellEnd"/>
      <w:r w:rsidRPr="008843B9">
        <w:rPr>
          <w:rFonts w:ascii="Times New Roman" w:hAnsi="Times New Roman"/>
          <w:spacing w:val="20"/>
          <w:sz w:val="32"/>
          <w:szCs w:val="28"/>
          <w:lang w:eastAsia="en-IN"/>
        </w:rPr>
        <w:t xml:space="preserve"> effect of MTA in short-</w:t>
      </w:r>
    </w:p>
    <w:p w:rsidR="00361E09" w:rsidRPr="008843B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8843B9">
        <w:rPr>
          <w:rFonts w:ascii="Times New Roman" w:hAnsi="Times New Roman"/>
          <w:spacing w:val="20"/>
          <w:sz w:val="32"/>
          <w:szCs w:val="28"/>
          <w:lang w:eastAsia="en-IN"/>
        </w:rPr>
        <w:t>term</w:t>
      </w:r>
      <w:proofErr w:type="gramEnd"/>
      <w:r w:rsidRPr="008843B9">
        <w:rPr>
          <w:rFonts w:ascii="Times New Roman" w:hAnsi="Times New Roman"/>
          <w:spacing w:val="20"/>
          <w:sz w:val="32"/>
          <w:szCs w:val="28"/>
          <w:lang w:eastAsia="en-IN"/>
        </w:rPr>
        <w:t xml:space="preserve"> capping experiments. </w:t>
      </w:r>
      <w:proofErr w:type="spellStart"/>
      <w:r w:rsidRPr="008843B9">
        <w:rPr>
          <w:rFonts w:ascii="Times New Roman" w:hAnsi="Times New Roman"/>
          <w:spacing w:val="20"/>
          <w:sz w:val="32"/>
          <w:szCs w:val="28"/>
          <w:lang w:eastAsia="en-IN"/>
        </w:rPr>
        <w:t>Int</w:t>
      </w:r>
      <w:proofErr w:type="spellEnd"/>
      <w:r w:rsidRPr="008843B9">
        <w:rPr>
          <w:rFonts w:ascii="Times New Roman" w:hAnsi="Times New Roman"/>
          <w:spacing w:val="20"/>
          <w:sz w:val="32"/>
          <w:szCs w:val="28"/>
          <w:lang w:eastAsia="en-IN"/>
        </w:rPr>
        <w:t xml:space="preserve"> Endo J 2002; 35:245-254.</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111.</w:t>
      </w:r>
      <w:r w:rsidRPr="008843B9">
        <w:rPr>
          <w:rFonts w:ascii="Times New Roman" w:hAnsi="Times New Roman"/>
          <w:spacing w:val="20"/>
          <w:sz w:val="32"/>
          <w:szCs w:val="28"/>
          <w:lang w:eastAsia="en-IN"/>
        </w:rPr>
        <w:t xml:space="preserve">Maria de Lourdes et al. Evaluation of MTA and CH </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8843B9">
        <w:rPr>
          <w:rFonts w:ascii="Times New Roman" w:hAnsi="Times New Roman"/>
          <w:spacing w:val="20"/>
          <w:sz w:val="32"/>
          <w:szCs w:val="28"/>
          <w:lang w:eastAsia="en-IN"/>
        </w:rPr>
        <w:t>cement</w:t>
      </w:r>
      <w:proofErr w:type="gramEnd"/>
      <w:r w:rsidRPr="008843B9">
        <w:rPr>
          <w:rFonts w:ascii="Times New Roman" w:hAnsi="Times New Roman"/>
          <w:spacing w:val="20"/>
          <w:sz w:val="32"/>
          <w:szCs w:val="28"/>
          <w:lang w:eastAsia="en-IN"/>
        </w:rPr>
        <w:t xml:space="preserve"> as Pulp-capping agents in Human teeth. J Endo, </w:t>
      </w:r>
    </w:p>
    <w:p w:rsidR="00361E09" w:rsidRPr="008843B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8843B9">
        <w:rPr>
          <w:rFonts w:ascii="Times New Roman" w:hAnsi="Times New Roman"/>
          <w:spacing w:val="20"/>
          <w:sz w:val="32"/>
          <w:szCs w:val="28"/>
          <w:lang w:eastAsia="en-IN"/>
        </w:rPr>
        <w:t>2008; 34:1-6.</w:t>
      </w:r>
      <w:proofErr w:type="gramEnd"/>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112.</w:t>
      </w:r>
      <w:r w:rsidRPr="008843B9">
        <w:rPr>
          <w:rFonts w:ascii="Times New Roman" w:hAnsi="Times New Roman"/>
          <w:spacing w:val="20"/>
          <w:sz w:val="32"/>
          <w:szCs w:val="28"/>
          <w:lang w:eastAsia="en-IN"/>
        </w:rPr>
        <w:t xml:space="preserve">P.N.R Nair et al, Histological, </w:t>
      </w:r>
      <w:proofErr w:type="spellStart"/>
      <w:r w:rsidRPr="008843B9">
        <w:rPr>
          <w:rFonts w:ascii="Times New Roman" w:hAnsi="Times New Roman"/>
          <w:spacing w:val="20"/>
          <w:sz w:val="32"/>
          <w:szCs w:val="28"/>
          <w:lang w:eastAsia="en-IN"/>
        </w:rPr>
        <w:t>ultrastructural</w:t>
      </w:r>
      <w:proofErr w:type="spellEnd"/>
      <w:r w:rsidRPr="008843B9">
        <w:rPr>
          <w:rFonts w:ascii="Times New Roman" w:hAnsi="Times New Roman"/>
          <w:spacing w:val="20"/>
          <w:sz w:val="32"/>
          <w:szCs w:val="28"/>
          <w:lang w:eastAsia="en-IN"/>
        </w:rPr>
        <w:t xml:space="preserve"> and </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8843B9">
        <w:rPr>
          <w:rFonts w:ascii="Times New Roman" w:hAnsi="Times New Roman"/>
          <w:spacing w:val="20"/>
          <w:sz w:val="32"/>
          <w:szCs w:val="28"/>
          <w:lang w:eastAsia="en-IN"/>
        </w:rPr>
        <w:t xml:space="preserve">quantitative investigations on the response of healthy </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8843B9">
        <w:rPr>
          <w:rFonts w:ascii="Times New Roman" w:hAnsi="Times New Roman"/>
          <w:spacing w:val="20"/>
          <w:sz w:val="32"/>
          <w:szCs w:val="28"/>
          <w:lang w:eastAsia="en-IN"/>
        </w:rPr>
        <w:t xml:space="preserve">human pulps to experimental capping with MTA: a </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8843B9">
        <w:rPr>
          <w:rFonts w:ascii="Times New Roman" w:hAnsi="Times New Roman"/>
          <w:spacing w:val="20"/>
          <w:sz w:val="32"/>
          <w:szCs w:val="28"/>
          <w:lang w:eastAsia="en-IN"/>
        </w:rPr>
        <w:t>randomized</w:t>
      </w:r>
      <w:proofErr w:type="gramEnd"/>
      <w:r w:rsidRPr="008843B9">
        <w:rPr>
          <w:rFonts w:ascii="Times New Roman" w:hAnsi="Times New Roman"/>
          <w:spacing w:val="20"/>
          <w:sz w:val="32"/>
          <w:szCs w:val="28"/>
          <w:lang w:eastAsia="en-IN"/>
        </w:rPr>
        <w:t xml:space="preserve"> controlled trial. 2008, </w:t>
      </w:r>
      <w:proofErr w:type="spellStart"/>
      <w:r w:rsidRPr="008843B9">
        <w:rPr>
          <w:rFonts w:ascii="Times New Roman" w:hAnsi="Times New Roman"/>
          <w:spacing w:val="20"/>
          <w:sz w:val="32"/>
          <w:szCs w:val="28"/>
          <w:lang w:eastAsia="en-IN"/>
        </w:rPr>
        <w:t>Int</w:t>
      </w:r>
      <w:proofErr w:type="spellEnd"/>
      <w:r w:rsidRPr="008843B9">
        <w:rPr>
          <w:rFonts w:ascii="Times New Roman" w:hAnsi="Times New Roman"/>
          <w:spacing w:val="20"/>
          <w:sz w:val="32"/>
          <w:szCs w:val="28"/>
          <w:lang w:eastAsia="en-IN"/>
        </w:rPr>
        <w:t xml:space="preserve"> Endo Journal, </w:t>
      </w:r>
    </w:p>
    <w:p w:rsidR="00361E09" w:rsidRPr="008843B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8843B9">
        <w:rPr>
          <w:rFonts w:ascii="Times New Roman" w:hAnsi="Times New Roman"/>
          <w:spacing w:val="20"/>
          <w:sz w:val="32"/>
          <w:szCs w:val="28"/>
          <w:lang w:eastAsia="en-IN"/>
        </w:rPr>
        <w:t>41:128-150.</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113.</w:t>
      </w:r>
      <w:r w:rsidRPr="008843B9">
        <w:rPr>
          <w:rFonts w:ascii="Times New Roman" w:hAnsi="Times New Roman"/>
          <w:spacing w:val="20"/>
          <w:sz w:val="32"/>
          <w:szCs w:val="28"/>
          <w:lang w:eastAsia="en-IN"/>
        </w:rPr>
        <w:t xml:space="preserve">Eidelman E, </w:t>
      </w:r>
      <w:proofErr w:type="spellStart"/>
      <w:r w:rsidRPr="008843B9">
        <w:rPr>
          <w:rFonts w:ascii="Times New Roman" w:hAnsi="Times New Roman"/>
          <w:spacing w:val="20"/>
          <w:sz w:val="32"/>
          <w:szCs w:val="28"/>
          <w:lang w:eastAsia="en-IN"/>
        </w:rPr>
        <w:t>Holan</w:t>
      </w:r>
      <w:proofErr w:type="spellEnd"/>
      <w:r w:rsidRPr="008843B9">
        <w:rPr>
          <w:rFonts w:ascii="Times New Roman" w:hAnsi="Times New Roman"/>
          <w:spacing w:val="20"/>
          <w:sz w:val="32"/>
          <w:szCs w:val="28"/>
          <w:lang w:eastAsia="en-IN"/>
        </w:rPr>
        <w:t xml:space="preserve"> G, </w:t>
      </w:r>
      <w:proofErr w:type="spellStart"/>
      <w:r w:rsidRPr="008843B9">
        <w:rPr>
          <w:rFonts w:ascii="Times New Roman" w:hAnsi="Times New Roman"/>
          <w:spacing w:val="20"/>
          <w:sz w:val="32"/>
          <w:szCs w:val="28"/>
          <w:lang w:eastAsia="en-IN"/>
        </w:rPr>
        <w:t>Fuks</w:t>
      </w:r>
      <w:proofErr w:type="spellEnd"/>
      <w:r w:rsidRPr="008843B9">
        <w:rPr>
          <w:rFonts w:ascii="Times New Roman" w:hAnsi="Times New Roman"/>
          <w:spacing w:val="20"/>
          <w:sz w:val="32"/>
          <w:szCs w:val="28"/>
          <w:lang w:eastAsia="en-IN"/>
        </w:rPr>
        <w:t xml:space="preserve"> AB. Mineral trioxide </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8843B9">
        <w:rPr>
          <w:rFonts w:ascii="Times New Roman" w:hAnsi="Times New Roman"/>
          <w:spacing w:val="20"/>
          <w:sz w:val="32"/>
          <w:szCs w:val="28"/>
          <w:lang w:eastAsia="en-IN"/>
        </w:rPr>
        <w:t xml:space="preserve">aggregate vs. </w:t>
      </w:r>
      <w:proofErr w:type="spellStart"/>
      <w:r w:rsidRPr="008843B9">
        <w:rPr>
          <w:rFonts w:ascii="Times New Roman" w:hAnsi="Times New Roman"/>
          <w:spacing w:val="20"/>
          <w:sz w:val="32"/>
          <w:szCs w:val="28"/>
          <w:lang w:eastAsia="en-IN"/>
        </w:rPr>
        <w:t>formocresol</w:t>
      </w:r>
      <w:proofErr w:type="spellEnd"/>
      <w:r w:rsidRPr="008843B9">
        <w:rPr>
          <w:rFonts w:ascii="Times New Roman" w:hAnsi="Times New Roman"/>
          <w:spacing w:val="20"/>
          <w:sz w:val="32"/>
          <w:szCs w:val="28"/>
          <w:lang w:eastAsia="en-IN"/>
        </w:rPr>
        <w:t xml:space="preserve"> in </w:t>
      </w:r>
      <w:proofErr w:type="spellStart"/>
      <w:r w:rsidRPr="008843B9">
        <w:rPr>
          <w:rFonts w:ascii="Times New Roman" w:hAnsi="Times New Roman"/>
          <w:spacing w:val="20"/>
          <w:sz w:val="32"/>
          <w:szCs w:val="28"/>
          <w:lang w:eastAsia="en-IN"/>
        </w:rPr>
        <w:t>pulpotomized</w:t>
      </w:r>
      <w:proofErr w:type="spellEnd"/>
      <w:r w:rsidRPr="008843B9">
        <w:rPr>
          <w:rFonts w:ascii="Times New Roman" w:hAnsi="Times New Roman"/>
          <w:spacing w:val="20"/>
          <w:sz w:val="32"/>
          <w:szCs w:val="28"/>
          <w:lang w:eastAsia="en-IN"/>
        </w:rPr>
        <w:t xml:space="preserve"> primary </w:t>
      </w:r>
    </w:p>
    <w:p w:rsidR="00361E09" w:rsidRPr="008843B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8843B9">
        <w:rPr>
          <w:rFonts w:ascii="Times New Roman" w:hAnsi="Times New Roman"/>
          <w:spacing w:val="20"/>
          <w:sz w:val="32"/>
          <w:szCs w:val="28"/>
          <w:lang w:eastAsia="en-IN"/>
        </w:rPr>
        <w:t>molars</w:t>
      </w:r>
      <w:proofErr w:type="gramEnd"/>
      <w:r w:rsidRPr="008843B9">
        <w:rPr>
          <w:rFonts w:ascii="Times New Roman" w:hAnsi="Times New Roman"/>
          <w:spacing w:val="20"/>
          <w:sz w:val="32"/>
          <w:szCs w:val="28"/>
          <w:lang w:eastAsia="en-IN"/>
        </w:rPr>
        <w:t xml:space="preserve">: a preliminary report. </w:t>
      </w:r>
      <w:proofErr w:type="spellStart"/>
      <w:r w:rsidRPr="008843B9">
        <w:rPr>
          <w:rFonts w:ascii="Times New Roman" w:hAnsi="Times New Roman"/>
          <w:spacing w:val="20"/>
          <w:sz w:val="32"/>
          <w:szCs w:val="28"/>
          <w:lang w:eastAsia="en-IN"/>
        </w:rPr>
        <w:t>Pediatr</w:t>
      </w:r>
      <w:proofErr w:type="spellEnd"/>
      <w:r w:rsidRPr="008843B9">
        <w:rPr>
          <w:rFonts w:ascii="Times New Roman" w:hAnsi="Times New Roman"/>
          <w:spacing w:val="20"/>
          <w:sz w:val="32"/>
          <w:szCs w:val="28"/>
          <w:lang w:eastAsia="en-IN"/>
        </w:rPr>
        <w:t xml:space="preserve"> Dent 2001; 23:15-8.</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114</w:t>
      </w:r>
      <w:proofErr w:type="gramStart"/>
      <w:r>
        <w:rPr>
          <w:rFonts w:ascii="Times New Roman" w:hAnsi="Times New Roman"/>
          <w:spacing w:val="20"/>
          <w:sz w:val="32"/>
          <w:szCs w:val="28"/>
          <w:lang w:eastAsia="en-IN"/>
        </w:rPr>
        <w:t>.</w:t>
      </w:r>
      <w:r w:rsidRPr="008843B9">
        <w:rPr>
          <w:rFonts w:ascii="Times New Roman" w:hAnsi="Times New Roman"/>
          <w:spacing w:val="20"/>
          <w:sz w:val="32"/>
          <w:szCs w:val="28"/>
          <w:lang w:eastAsia="en-IN"/>
        </w:rPr>
        <w:t>Agamy</w:t>
      </w:r>
      <w:proofErr w:type="gramEnd"/>
      <w:r w:rsidRPr="008843B9">
        <w:rPr>
          <w:rFonts w:ascii="Times New Roman" w:hAnsi="Times New Roman"/>
          <w:spacing w:val="20"/>
          <w:sz w:val="32"/>
          <w:szCs w:val="28"/>
          <w:lang w:eastAsia="en-IN"/>
        </w:rPr>
        <w:t xml:space="preserve"> HA, </w:t>
      </w:r>
      <w:proofErr w:type="spellStart"/>
      <w:r w:rsidRPr="008843B9">
        <w:rPr>
          <w:rFonts w:ascii="Times New Roman" w:hAnsi="Times New Roman"/>
          <w:spacing w:val="20"/>
          <w:sz w:val="32"/>
          <w:szCs w:val="28"/>
          <w:lang w:eastAsia="en-IN"/>
        </w:rPr>
        <w:t>Bakry</w:t>
      </w:r>
      <w:proofErr w:type="spellEnd"/>
      <w:r w:rsidRPr="008843B9">
        <w:rPr>
          <w:rFonts w:ascii="Times New Roman" w:hAnsi="Times New Roman"/>
          <w:spacing w:val="20"/>
          <w:sz w:val="32"/>
          <w:szCs w:val="28"/>
          <w:lang w:eastAsia="en-IN"/>
        </w:rPr>
        <w:t xml:space="preserve"> NS, </w:t>
      </w:r>
      <w:proofErr w:type="spellStart"/>
      <w:r w:rsidRPr="008843B9">
        <w:rPr>
          <w:rFonts w:ascii="Times New Roman" w:hAnsi="Times New Roman"/>
          <w:spacing w:val="20"/>
          <w:sz w:val="32"/>
          <w:szCs w:val="28"/>
          <w:lang w:eastAsia="en-IN"/>
        </w:rPr>
        <w:t>Mounir</w:t>
      </w:r>
      <w:proofErr w:type="spellEnd"/>
      <w:r w:rsidRPr="008843B9">
        <w:rPr>
          <w:rFonts w:ascii="Times New Roman" w:hAnsi="Times New Roman"/>
          <w:spacing w:val="20"/>
          <w:sz w:val="32"/>
          <w:szCs w:val="28"/>
          <w:lang w:eastAsia="en-IN"/>
        </w:rPr>
        <w:t xml:space="preserve"> MMF, Avery DR. </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8843B9">
        <w:rPr>
          <w:rFonts w:ascii="Times New Roman" w:hAnsi="Times New Roman"/>
          <w:spacing w:val="20"/>
          <w:sz w:val="32"/>
          <w:szCs w:val="28"/>
          <w:lang w:eastAsia="en-IN"/>
        </w:rPr>
        <w:t xml:space="preserve">Comparison of mineral trioxide aggregate and </w:t>
      </w:r>
      <w:proofErr w:type="spellStart"/>
      <w:r w:rsidRPr="008843B9">
        <w:rPr>
          <w:rFonts w:ascii="Times New Roman" w:hAnsi="Times New Roman"/>
          <w:spacing w:val="20"/>
          <w:sz w:val="32"/>
          <w:szCs w:val="28"/>
          <w:lang w:eastAsia="en-IN"/>
        </w:rPr>
        <w:t>formocresol</w:t>
      </w:r>
      <w:proofErr w:type="spellEnd"/>
      <w:r w:rsidRPr="008843B9">
        <w:rPr>
          <w:rFonts w:ascii="Times New Roman" w:hAnsi="Times New Roman"/>
          <w:spacing w:val="20"/>
          <w:sz w:val="32"/>
          <w:szCs w:val="28"/>
          <w:lang w:eastAsia="en-IN"/>
        </w:rPr>
        <w:t xml:space="preserve"> </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8843B9">
        <w:rPr>
          <w:rFonts w:ascii="Times New Roman" w:hAnsi="Times New Roman"/>
          <w:spacing w:val="20"/>
          <w:sz w:val="32"/>
          <w:szCs w:val="28"/>
          <w:lang w:eastAsia="en-IN"/>
        </w:rPr>
        <w:t>as</w:t>
      </w:r>
      <w:proofErr w:type="gramEnd"/>
      <w:r w:rsidRPr="008843B9">
        <w:rPr>
          <w:rFonts w:ascii="Times New Roman" w:hAnsi="Times New Roman"/>
          <w:spacing w:val="20"/>
          <w:sz w:val="32"/>
          <w:szCs w:val="28"/>
          <w:lang w:eastAsia="en-IN"/>
        </w:rPr>
        <w:t xml:space="preserve"> pulp-capping agents in </w:t>
      </w:r>
      <w:proofErr w:type="spellStart"/>
      <w:r w:rsidRPr="008843B9">
        <w:rPr>
          <w:rFonts w:ascii="Times New Roman" w:hAnsi="Times New Roman"/>
          <w:spacing w:val="20"/>
          <w:sz w:val="32"/>
          <w:szCs w:val="28"/>
          <w:lang w:eastAsia="en-IN"/>
        </w:rPr>
        <w:t>pulpotomized</w:t>
      </w:r>
      <w:proofErr w:type="spellEnd"/>
      <w:r w:rsidRPr="008843B9">
        <w:rPr>
          <w:rFonts w:ascii="Times New Roman" w:hAnsi="Times New Roman"/>
          <w:spacing w:val="20"/>
          <w:sz w:val="32"/>
          <w:szCs w:val="28"/>
          <w:lang w:eastAsia="en-IN"/>
        </w:rPr>
        <w:t xml:space="preserve"> primary teeth. </w:t>
      </w:r>
    </w:p>
    <w:p w:rsidR="00361E09" w:rsidRPr="008843B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spellStart"/>
      <w:r w:rsidRPr="008843B9">
        <w:rPr>
          <w:rFonts w:ascii="Times New Roman" w:hAnsi="Times New Roman"/>
          <w:spacing w:val="20"/>
          <w:sz w:val="32"/>
          <w:szCs w:val="28"/>
          <w:lang w:eastAsia="en-IN"/>
        </w:rPr>
        <w:t>Pediatr</w:t>
      </w:r>
      <w:proofErr w:type="spellEnd"/>
      <w:r w:rsidRPr="008843B9">
        <w:rPr>
          <w:rFonts w:ascii="Times New Roman" w:hAnsi="Times New Roman"/>
          <w:spacing w:val="20"/>
          <w:sz w:val="32"/>
          <w:szCs w:val="28"/>
          <w:lang w:eastAsia="en-IN"/>
        </w:rPr>
        <w:t xml:space="preserve"> Dent 2004; 26:302-9.</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115.</w:t>
      </w:r>
      <w:r w:rsidRPr="008843B9">
        <w:rPr>
          <w:rFonts w:ascii="Times New Roman" w:hAnsi="Times New Roman"/>
          <w:spacing w:val="20"/>
          <w:sz w:val="32"/>
          <w:szCs w:val="28"/>
          <w:lang w:eastAsia="en-IN"/>
        </w:rPr>
        <w:t xml:space="preserve">Holan G, </w:t>
      </w:r>
      <w:proofErr w:type="spellStart"/>
      <w:r w:rsidRPr="008843B9">
        <w:rPr>
          <w:rFonts w:ascii="Times New Roman" w:hAnsi="Times New Roman"/>
          <w:spacing w:val="20"/>
          <w:sz w:val="32"/>
          <w:szCs w:val="28"/>
          <w:lang w:eastAsia="en-IN"/>
        </w:rPr>
        <w:t>Eidelman</w:t>
      </w:r>
      <w:proofErr w:type="spellEnd"/>
      <w:r w:rsidRPr="008843B9">
        <w:rPr>
          <w:rFonts w:ascii="Times New Roman" w:hAnsi="Times New Roman"/>
          <w:spacing w:val="20"/>
          <w:sz w:val="32"/>
          <w:szCs w:val="28"/>
          <w:lang w:eastAsia="en-IN"/>
        </w:rPr>
        <w:t xml:space="preserve"> E, </w:t>
      </w:r>
      <w:proofErr w:type="spellStart"/>
      <w:r w:rsidRPr="008843B9">
        <w:rPr>
          <w:rFonts w:ascii="Times New Roman" w:hAnsi="Times New Roman"/>
          <w:spacing w:val="20"/>
          <w:sz w:val="32"/>
          <w:szCs w:val="28"/>
          <w:lang w:eastAsia="en-IN"/>
        </w:rPr>
        <w:t>Fuks</w:t>
      </w:r>
      <w:proofErr w:type="spellEnd"/>
      <w:r w:rsidRPr="008843B9">
        <w:rPr>
          <w:rFonts w:ascii="Times New Roman" w:hAnsi="Times New Roman"/>
          <w:spacing w:val="20"/>
          <w:sz w:val="32"/>
          <w:szCs w:val="28"/>
          <w:lang w:eastAsia="en-IN"/>
        </w:rPr>
        <w:t xml:space="preserve"> </w:t>
      </w:r>
      <w:proofErr w:type="spellStart"/>
      <w:r w:rsidRPr="008843B9">
        <w:rPr>
          <w:rFonts w:ascii="Times New Roman" w:hAnsi="Times New Roman"/>
          <w:spacing w:val="20"/>
          <w:sz w:val="32"/>
          <w:szCs w:val="28"/>
          <w:lang w:eastAsia="en-IN"/>
        </w:rPr>
        <w:t>AB.Long</w:t>
      </w:r>
      <w:proofErr w:type="spellEnd"/>
      <w:r w:rsidRPr="008843B9">
        <w:rPr>
          <w:rFonts w:ascii="Times New Roman" w:hAnsi="Times New Roman"/>
          <w:spacing w:val="20"/>
          <w:sz w:val="32"/>
          <w:szCs w:val="28"/>
          <w:lang w:eastAsia="en-IN"/>
        </w:rPr>
        <w:t xml:space="preserve">-term evaluation of </w:t>
      </w:r>
    </w:p>
    <w:p w:rsidR="00361E0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spellStart"/>
      <w:r w:rsidRPr="008843B9">
        <w:rPr>
          <w:rFonts w:ascii="Times New Roman" w:hAnsi="Times New Roman"/>
          <w:spacing w:val="20"/>
          <w:sz w:val="32"/>
          <w:szCs w:val="28"/>
          <w:lang w:eastAsia="en-IN"/>
        </w:rPr>
        <w:t>pulpotomy</w:t>
      </w:r>
      <w:proofErr w:type="spellEnd"/>
      <w:r w:rsidRPr="008843B9">
        <w:rPr>
          <w:rFonts w:ascii="Times New Roman" w:hAnsi="Times New Roman"/>
          <w:spacing w:val="20"/>
          <w:sz w:val="32"/>
          <w:szCs w:val="28"/>
          <w:lang w:eastAsia="en-IN"/>
        </w:rPr>
        <w:t xml:space="preserve"> in primary molars using mineral trioxide </w:t>
      </w:r>
    </w:p>
    <w:p w:rsidR="00361E09" w:rsidRPr="008843B9" w:rsidRDefault="00361E09" w:rsidP="008843B9">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8843B9">
        <w:rPr>
          <w:rFonts w:ascii="Times New Roman" w:hAnsi="Times New Roman"/>
          <w:spacing w:val="20"/>
          <w:sz w:val="32"/>
          <w:szCs w:val="28"/>
          <w:lang w:eastAsia="en-IN"/>
        </w:rPr>
        <w:t>aggregate</w:t>
      </w:r>
      <w:proofErr w:type="gramEnd"/>
      <w:r w:rsidRPr="008843B9">
        <w:rPr>
          <w:rFonts w:ascii="Times New Roman" w:hAnsi="Times New Roman"/>
          <w:spacing w:val="20"/>
          <w:sz w:val="32"/>
          <w:szCs w:val="28"/>
          <w:lang w:eastAsia="en-IN"/>
        </w:rPr>
        <w:t xml:space="preserve"> or </w:t>
      </w:r>
      <w:proofErr w:type="spellStart"/>
      <w:r w:rsidRPr="008843B9">
        <w:rPr>
          <w:rFonts w:ascii="Times New Roman" w:hAnsi="Times New Roman"/>
          <w:spacing w:val="20"/>
          <w:sz w:val="32"/>
          <w:szCs w:val="28"/>
          <w:lang w:eastAsia="en-IN"/>
        </w:rPr>
        <w:t>formocresol</w:t>
      </w:r>
      <w:proofErr w:type="spellEnd"/>
      <w:r w:rsidRPr="008843B9">
        <w:rPr>
          <w:rFonts w:ascii="Times New Roman" w:hAnsi="Times New Roman"/>
          <w:spacing w:val="20"/>
          <w:sz w:val="32"/>
          <w:szCs w:val="28"/>
          <w:lang w:eastAsia="en-IN"/>
        </w:rPr>
        <w:t xml:space="preserve">.. </w:t>
      </w:r>
      <w:proofErr w:type="spellStart"/>
      <w:r w:rsidRPr="008843B9">
        <w:rPr>
          <w:rFonts w:ascii="Times New Roman" w:hAnsi="Times New Roman"/>
          <w:spacing w:val="20"/>
          <w:sz w:val="32"/>
          <w:szCs w:val="28"/>
          <w:lang w:eastAsia="en-IN"/>
        </w:rPr>
        <w:t>Pediatr</w:t>
      </w:r>
      <w:proofErr w:type="spellEnd"/>
      <w:r w:rsidRPr="008843B9">
        <w:rPr>
          <w:rFonts w:ascii="Times New Roman" w:hAnsi="Times New Roman"/>
          <w:spacing w:val="20"/>
          <w:sz w:val="32"/>
          <w:szCs w:val="28"/>
          <w:lang w:eastAsia="en-IN"/>
        </w:rPr>
        <w:t xml:space="preserve"> Dent 2005; 27:129-36.</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116.</w:t>
      </w:r>
      <w:r w:rsidRPr="004205D6">
        <w:rPr>
          <w:rFonts w:ascii="Times New Roman" w:hAnsi="Times New Roman"/>
          <w:spacing w:val="20"/>
          <w:sz w:val="32"/>
          <w:szCs w:val="28"/>
          <w:lang w:eastAsia="en-IN"/>
        </w:rPr>
        <w:t xml:space="preserve">Maroto M, </w:t>
      </w:r>
      <w:proofErr w:type="spellStart"/>
      <w:r w:rsidRPr="004205D6">
        <w:rPr>
          <w:rFonts w:ascii="Times New Roman" w:hAnsi="Times New Roman"/>
          <w:spacing w:val="20"/>
          <w:sz w:val="32"/>
          <w:szCs w:val="28"/>
          <w:lang w:eastAsia="en-IN"/>
        </w:rPr>
        <w:t>Barberia</w:t>
      </w:r>
      <w:proofErr w:type="spellEnd"/>
      <w:r w:rsidRPr="004205D6">
        <w:rPr>
          <w:rFonts w:ascii="Times New Roman" w:hAnsi="Times New Roman"/>
          <w:spacing w:val="20"/>
          <w:sz w:val="32"/>
          <w:szCs w:val="28"/>
          <w:lang w:eastAsia="en-IN"/>
        </w:rPr>
        <w:t xml:space="preserve"> E, </w:t>
      </w:r>
      <w:proofErr w:type="spellStart"/>
      <w:r w:rsidRPr="004205D6">
        <w:rPr>
          <w:rFonts w:ascii="Times New Roman" w:hAnsi="Times New Roman"/>
          <w:spacing w:val="20"/>
          <w:sz w:val="32"/>
          <w:szCs w:val="28"/>
          <w:lang w:eastAsia="en-IN"/>
        </w:rPr>
        <w:t>Planells</w:t>
      </w:r>
      <w:proofErr w:type="spellEnd"/>
      <w:r w:rsidRPr="004205D6">
        <w:rPr>
          <w:rFonts w:ascii="Times New Roman" w:hAnsi="Times New Roman"/>
          <w:spacing w:val="20"/>
          <w:sz w:val="32"/>
          <w:szCs w:val="28"/>
          <w:lang w:eastAsia="en-IN"/>
        </w:rPr>
        <w:t xml:space="preserve"> P, Garcia-Godoy F. Dentin</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4205D6">
        <w:rPr>
          <w:rFonts w:ascii="Times New Roman" w:hAnsi="Times New Roman"/>
          <w:spacing w:val="20"/>
          <w:sz w:val="32"/>
          <w:szCs w:val="28"/>
          <w:lang w:eastAsia="en-IN"/>
        </w:rPr>
        <w:t xml:space="preserve"> bridge formation after mineral trioxide aggregate (MTA) </w:t>
      </w:r>
    </w:p>
    <w:p w:rsidR="00361E09" w:rsidRPr="004205D6"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spellStart"/>
      <w:proofErr w:type="gramStart"/>
      <w:r w:rsidRPr="004205D6">
        <w:rPr>
          <w:rFonts w:ascii="Times New Roman" w:hAnsi="Times New Roman"/>
          <w:spacing w:val="20"/>
          <w:sz w:val="32"/>
          <w:szCs w:val="28"/>
          <w:lang w:eastAsia="en-IN"/>
        </w:rPr>
        <w:t>pulpotomies</w:t>
      </w:r>
      <w:proofErr w:type="spellEnd"/>
      <w:proofErr w:type="gramEnd"/>
      <w:r w:rsidRPr="004205D6">
        <w:rPr>
          <w:rFonts w:ascii="Times New Roman" w:hAnsi="Times New Roman"/>
          <w:spacing w:val="20"/>
          <w:sz w:val="32"/>
          <w:szCs w:val="28"/>
          <w:lang w:eastAsia="en-IN"/>
        </w:rPr>
        <w:t xml:space="preserve"> in primary teeth. Am] Dent 2005; 18:151-</w:t>
      </w:r>
      <w:proofErr w:type="gramStart"/>
      <w:r w:rsidRPr="004205D6">
        <w:rPr>
          <w:rFonts w:ascii="Times New Roman" w:hAnsi="Times New Roman"/>
          <w:spacing w:val="20"/>
          <w:sz w:val="32"/>
          <w:szCs w:val="28"/>
          <w:lang w:eastAsia="en-IN"/>
        </w:rPr>
        <w:t>4.</w:t>
      </w:r>
      <w:proofErr w:type="gramEnd"/>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117.</w:t>
      </w:r>
      <w:r w:rsidRPr="004205D6">
        <w:rPr>
          <w:rFonts w:ascii="Times New Roman" w:hAnsi="Times New Roman"/>
          <w:spacing w:val="20"/>
          <w:sz w:val="32"/>
          <w:szCs w:val="28"/>
          <w:lang w:eastAsia="en-IN"/>
        </w:rPr>
        <w:t xml:space="preserve">Maroto M, </w:t>
      </w:r>
      <w:proofErr w:type="spellStart"/>
      <w:r w:rsidRPr="004205D6">
        <w:rPr>
          <w:rFonts w:ascii="Times New Roman" w:hAnsi="Times New Roman"/>
          <w:spacing w:val="20"/>
          <w:sz w:val="32"/>
          <w:szCs w:val="28"/>
          <w:lang w:eastAsia="en-IN"/>
        </w:rPr>
        <w:t>Barberia</w:t>
      </w:r>
      <w:proofErr w:type="spellEnd"/>
      <w:r w:rsidRPr="004205D6">
        <w:rPr>
          <w:rFonts w:ascii="Times New Roman" w:hAnsi="Times New Roman"/>
          <w:spacing w:val="20"/>
          <w:sz w:val="32"/>
          <w:szCs w:val="28"/>
          <w:lang w:eastAsia="en-IN"/>
        </w:rPr>
        <w:t xml:space="preserve"> E, Vera V, Garcia-Godoy F. Dentin </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4205D6">
        <w:rPr>
          <w:rFonts w:ascii="Times New Roman" w:hAnsi="Times New Roman"/>
          <w:spacing w:val="20"/>
          <w:sz w:val="32"/>
          <w:szCs w:val="28"/>
          <w:lang w:eastAsia="en-IN"/>
        </w:rPr>
        <w:t xml:space="preserve">bridge formation after white mineral trioxide aggregate </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4205D6">
        <w:rPr>
          <w:rFonts w:ascii="Times New Roman" w:hAnsi="Times New Roman"/>
          <w:spacing w:val="20"/>
          <w:sz w:val="32"/>
          <w:szCs w:val="28"/>
          <w:lang w:eastAsia="en-IN"/>
        </w:rPr>
        <w:t>(</w:t>
      </w:r>
      <w:proofErr w:type="gramStart"/>
      <w:r w:rsidRPr="004205D6">
        <w:rPr>
          <w:rFonts w:ascii="Times New Roman" w:hAnsi="Times New Roman"/>
          <w:spacing w:val="20"/>
          <w:sz w:val="32"/>
          <w:szCs w:val="28"/>
          <w:lang w:eastAsia="en-IN"/>
        </w:rPr>
        <w:t>white</w:t>
      </w:r>
      <w:proofErr w:type="gramEnd"/>
      <w:r w:rsidRPr="004205D6">
        <w:rPr>
          <w:rFonts w:ascii="Times New Roman" w:hAnsi="Times New Roman"/>
          <w:spacing w:val="20"/>
          <w:sz w:val="32"/>
          <w:szCs w:val="28"/>
          <w:lang w:eastAsia="en-IN"/>
        </w:rPr>
        <w:t xml:space="preserve"> MTA) </w:t>
      </w:r>
      <w:proofErr w:type="spellStart"/>
      <w:r w:rsidRPr="004205D6">
        <w:rPr>
          <w:rFonts w:ascii="Times New Roman" w:hAnsi="Times New Roman"/>
          <w:spacing w:val="20"/>
          <w:sz w:val="32"/>
          <w:szCs w:val="28"/>
          <w:lang w:eastAsia="en-IN"/>
        </w:rPr>
        <w:t>pulpotomies</w:t>
      </w:r>
      <w:proofErr w:type="spellEnd"/>
      <w:r w:rsidRPr="004205D6">
        <w:rPr>
          <w:rFonts w:ascii="Times New Roman" w:hAnsi="Times New Roman"/>
          <w:spacing w:val="20"/>
          <w:sz w:val="32"/>
          <w:szCs w:val="28"/>
          <w:lang w:eastAsia="en-IN"/>
        </w:rPr>
        <w:t xml:space="preserve"> in primary molars. Am Dent </w:t>
      </w:r>
    </w:p>
    <w:p w:rsidR="00361E09" w:rsidRPr="004205D6"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4205D6">
        <w:rPr>
          <w:rFonts w:ascii="Times New Roman" w:hAnsi="Times New Roman"/>
          <w:spacing w:val="20"/>
          <w:sz w:val="32"/>
          <w:szCs w:val="28"/>
          <w:lang w:eastAsia="en-IN"/>
        </w:rPr>
        <w:t>2006; 19:75-9.</w:t>
      </w:r>
      <w:proofErr w:type="gramEnd"/>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118.</w:t>
      </w:r>
      <w:r w:rsidRPr="004205D6">
        <w:rPr>
          <w:rFonts w:ascii="Times New Roman" w:hAnsi="Times New Roman"/>
          <w:spacing w:val="20"/>
          <w:sz w:val="32"/>
          <w:szCs w:val="28"/>
          <w:lang w:eastAsia="en-IN"/>
        </w:rPr>
        <w:t xml:space="preserve">Barrieshi-Nusair K, </w:t>
      </w:r>
      <w:proofErr w:type="spellStart"/>
      <w:r w:rsidRPr="004205D6">
        <w:rPr>
          <w:rFonts w:ascii="Times New Roman" w:hAnsi="Times New Roman"/>
          <w:spacing w:val="20"/>
          <w:sz w:val="32"/>
          <w:szCs w:val="28"/>
          <w:lang w:eastAsia="en-IN"/>
        </w:rPr>
        <w:t>Qudeimat</w:t>
      </w:r>
      <w:proofErr w:type="spellEnd"/>
      <w:r w:rsidRPr="004205D6">
        <w:rPr>
          <w:rFonts w:ascii="Times New Roman" w:hAnsi="Times New Roman"/>
          <w:spacing w:val="20"/>
          <w:sz w:val="32"/>
          <w:szCs w:val="28"/>
          <w:lang w:eastAsia="en-IN"/>
        </w:rPr>
        <w:t xml:space="preserve"> MA.A prospective clinical</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4205D6">
        <w:rPr>
          <w:rFonts w:ascii="Times New Roman" w:hAnsi="Times New Roman"/>
          <w:spacing w:val="20"/>
          <w:sz w:val="32"/>
          <w:szCs w:val="28"/>
          <w:lang w:eastAsia="en-IN"/>
        </w:rPr>
        <w:t xml:space="preserve"> study of MTA for partial </w:t>
      </w:r>
      <w:proofErr w:type="spellStart"/>
      <w:r w:rsidRPr="004205D6">
        <w:rPr>
          <w:rFonts w:ascii="Times New Roman" w:hAnsi="Times New Roman"/>
          <w:spacing w:val="20"/>
          <w:sz w:val="32"/>
          <w:szCs w:val="28"/>
          <w:lang w:eastAsia="en-IN"/>
        </w:rPr>
        <w:t>pulpotomy</w:t>
      </w:r>
      <w:proofErr w:type="spellEnd"/>
      <w:r w:rsidRPr="004205D6">
        <w:rPr>
          <w:rFonts w:ascii="Times New Roman" w:hAnsi="Times New Roman"/>
          <w:spacing w:val="20"/>
          <w:sz w:val="32"/>
          <w:szCs w:val="28"/>
          <w:lang w:eastAsia="en-IN"/>
        </w:rPr>
        <w:t xml:space="preserve"> in a </w:t>
      </w:r>
      <w:proofErr w:type="spellStart"/>
      <w:r w:rsidRPr="004205D6">
        <w:rPr>
          <w:rFonts w:ascii="Times New Roman" w:hAnsi="Times New Roman"/>
          <w:spacing w:val="20"/>
          <w:sz w:val="32"/>
          <w:szCs w:val="28"/>
          <w:lang w:eastAsia="en-IN"/>
        </w:rPr>
        <w:t>cariously</w:t>
      </w:r>
      <w:proofErr w:type="spellEnd"/>
      <w:r w:rsidRPr="004205D6">
        <w:rPr>
          <w:rFonts w:ascii="Times New Roman" w:hAnsi="Times New Roman"/>
          <w:spacing w:val="20"/>
          <w:sz w:val="32"/>
          <w:szCs w:val="28"/>
          <w:lang w:eastAsia="en-IN"/>
        </w:rPr>
        <w:t xml:space="preserve"> </w:t>
      </w:r>
    </w:p>
    <w:p w:rsidR="00361E09" w:rsidRPr="004205D6"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sidRPr="004205D6">
        <w:rPr>
          <w:rFonts w:ascii="Times New Roman" w:hAnsi="Times New Roman"/>
          <w:spacing w:val="20"/>
          <w:sz w:val="32"/>
          <w:szCs w:val="28"/>
          <w:lang w:eastAsia="en-IN"/>
        </w:rPr>
        <w:t>exposed</w:t>
      </w:r>
      <w:proofErr w:type="gramEnd"/>
      <w:r w:rsidRPr="004205D6">
        <w:rPr>
          <w:rFonts w:ascii="Times New Roman" w:hAnsi="Times New Roman"/>
          <w:spacing w:val="20"/>
          <w:sz w:val="32"/>
          <w:szCs w:val="28"/>
          <w:lang w:eastAsia="en-IN"/>
        </w:rPr>
        <w:t xml:space="preserve"> permanent teeth.] </w:t>
      </w:r>
      <w:proofErr w:type="spellStart"/>
      <w:proofErr w:type="gramStart"/>
      <w:r w:rsidRPr="004205D6">
        <w:rPr>
          <w:rFonts w:ascii="Times New Roman" w:hAnsi="Times New Roman"/>
          <w:spacing w:val="20"/>
          <w:sz w:val="32"/>
          <w:szCs w:val="28"/>
          <w:lang w:eastAsia="en-IN"/>
        </w:rPr>
        <w:t>Endod</w:t>
      </w:r>
      <w:proofErr w:type="spellEnd"/>
      <w:r w:rsidRPr="004205D6">
        <w:rPr>
          <w:rFonts w:ascii="Times New Roman" w:hAnsi="Times New Roman"/>
          <w:spacing w:val="20"/>
          <w:sz w:val="32"/>
          <w:szCs w:val="28"/>
          <w:lang w:eastAsia="en-IN"/>
        </w:rPr>
        <w:t xml:space="preserve"> 2006; 32:731 5.</w:t>
      </w:r>
      <w:proofErr w:type="gramEnd"/>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119.</w:t>
      </w:r>
      <w:r w:rsidRPr="004205D6">
        <w:rPr>
          <w:rFonts w:ascii="Times New Roman" w:hAnsi="Times New Roman"/>
          <w:spacing w:val="20"/>
          <w:sz w:val="32"/>
          <w:szCs w:val="28"/>
          <w:lang w:eastAsia="en-IN"/>
        </w:rPr>
        <w:t xml:space="preserve">Moretti et al, The effectiveness of MTA, Calcium </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4205D6">
        <w:rPr>
          <w:rFonts w:ascii="Times New Roman" w:hAnsi="Times New Roman"/>
          <w:spacing w:val="20"/>
          <w:sz w:val="32"/>
          <w:szCs w:val="28"/>
          <w:lang w:eastAsia="en-IN"/>
        </w:rPr>
        <w:t xml:space="preserve">hydroxide and </w:t>
      </w:r>
      <w:proofErr w:type="spellStart"/>
      <w:r w:rsidRPr="004205D6">
        <w:rPr>
          <w:rFonts w:ascii="Times New Roman" w:hAnsi="Times New Roman"/>
          <w:spacing w:val="20"/>
          <w:sz w:val="32"/>
          <w:szCs w:val="28"/>
          <w:lang w:eastAsia="en-IN"/>
        </w:rPr>
        <w:t>formocresol</w:t>
      </w:r>
      <w:proofErr w:type="spellEnd"/>
      <w:r w:rsidRPr="004205D6">
        <w:rPr>
          <w:rFonts w:ascii="Times New Roman" w:hAnsi="Times New Roman"/>
          <w:spacing w:val="20"/>
          <w:sz w:val="32"/>
          <w:szCs w:val="28"/>
          <w:lang w:eastAsia="en-IN"/>
        </w:rPr>
        <w:t xml:space="preserve"> for </w:t>
      </w:r>
      <w:proofErr w:type="spellStart"/>
      <w:r w:rsidRPr="004205D6">
        <w:rPr>
          <w:rFonts w:ascii="Times New Roman" w:hAnsi="Times New Roman"/>
          <w:spacing w:val="20"/>
          <w:sz w:val="32"/>
          <w:szCs w:val="28"/>
          <w:lang w:eastAsia="en-IN"/>
        </w:rPr>
        <w:t>pulpotomies</w:t>
      </w:r>
      <w:proofErr w:type="spellEnd"/>
      <w:r w:rsidRPr="004205D6">
        <w:rPr>
          <w:rFonts w:ascii="Times New Roman" w:hAnsi="Times New Roman"/>
          <w:spacing w:val="20"/>
          <w:sz w:val="32"/>
          <w:szCs w:val="28"/>
          <w:lang w:eastAsia="en-IN"/>
        </w:rPr>
        <w:t xml:space="preserve"> in primary</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r w:rsidRPr="004205D6">
        <w:rPr>
          <w:rFonts w:ascii="Times New Roman" w:hAnsi="Times New Roman"/>
          <w:spacing w:val="20"/>
          <w:sz w:val="32"/>
          <w:szCs w:val="28"/>
          <w:lang w:eastAsia="en-IN"/>
        </w:rPr>
        <w:t xml:space="preserve"> </w:t>
      </w:r>
      <w:proofErr w:type="gramStart"/>
      <w:r w:rsidRPr="004205D6">
        <w:rPr>
          <w:rFonts w:ascii="Times New Roman" w:hAnsi="Times New Roman"/>
          <w:spacing w:val="20"/>
          <w:sz w:val="32"/>
          <w:szCs w:val="28"/>
          <w:lang w:eastAsia="en-IN"/>
        </w:rPr>
        <w:t>teeth</w:t>
      </w:r>
      <w:proofErr w:type="gramEnd"/>
      <w:r w:rsidRPr="004205D6">
        <w:rPr>
          <w:rFonts w:ascii="Times New Roman" w:hAnsi="Times New Roman"/>
          <w:spacing w:val="20"/>
          <w:sz w:val="32"/>
          <w:szCs w:val="28"/>
          <w:lang w:eastAsia="en-IN"/>
        </w:rPr>
        <w:t xml:space="preserve">. </w:t>
      </w:r>
      <w:proofErr w:type="spellStart"/>
      <w:r w:rsidRPr="004205D6">
        <w:rPr>
          <w:rFonts w:ascii="Times New Roman" w:hAnsi="Times New Roman"/>
          <w:spacing w:val="20"/>
          <w:sz w:val="32"/>
          <w:szCs w:val="28"/>
          <w:lang w:eastAsia="en-IN"/>
        </w:rPr>
        <w:t>Int</w:t>
      </w:r>
      <w:proofErr w:type="spellEnd"/>
      <w:r w:rsidRPr="004205D6">
        <w:rPr>
          <w:rFonts w:ascii="Times New Roman" w:hAnsi="Times New Roman"/>
          <w:spacing w:val="20"/>
          <w:sz w:val="32"/>
          <w:szCs w:val="28"/>
          <w:lang w:eastAsia="en-IN"/>
        </w:rPr>
        <w:t xml:space="preserve"> Endo J 2008; 41:547-555.</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120.Nakata T.T Perforation Repair Comparing MTA and </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gramStart"/>
      <w:r>
        <w:rPr>
          <w:rFonts w:ascii="Times New Roman" w:hAnsi="Times New Roman"/>
          <w:spacing w:val="20"/>
          <w:sz w:val="32"/>
          <w:szCs w:val="28"/>
          <w:lang w:eastAsia="en-IN"/>
        </w:rPr>
        <w:t>Amalgam using an Anaerobic Bacterial Leakage Mode.</w:t>
      </w:r>
      <w:proofErr w:type="gramEnd"/>
      <w:r>
        <w:rPr>
          <w:rFonts w:ascii="Times New Roman" w:hAnsi="Times New Roman"/>
          <w:spacing w:val="20"/>
          <w:sz w:val="32"/>
          <w:szCs w:val="28"/>
          <w:lang w:eastAsia="en-IN"/>
        </w:rPr>
        <w:t xml:space="preserve"> J </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spellStart"/>
      <w:r>
        <w:rPr>
          <w:rFonts w:ascii="Times New Roman" w:hAnsi="Times New Roman"/>
          <w:spacing w:val="20"/>
          <w:sz w:val="32"/>
          <w:szCs w:val="28"/>
          <w:lang w:eastAsia="en-IN"/>
        </w:rPr>
        <w:t>Endod</w:t>
      </w:r>
      <w:proofErr w:type="spellEnd"/>
      <w:r>
        <w:rPr>
          <w:rFonts w:ascii="Times New Roman" w:hAnsi="Times New Roman"/>
          <w:spacing w:val="20"/>
          <w:sz w:val="32"/>
          <w:szCs w:val="28"/>
          <w:lang w:eastAsia="en-IN"/>
        </w:rPr>
        <w:t xml:space="preserve"> 1998 Mar</w:t>
      </w:r>
      <w:proofErr w:type="gramStart"/>
      <w:r>
        <w:rPr>
          <w:rFonts w:ascii="Times New Roman" w:hAnsi="Times New Roman"/>
          <w:spacing w:val="20"/>
          <w:sz w:val="32"/>
          <w:szCs w:val="28"/>
          <w:lang w:eastAsia="en-IN"/>
        </w:rPr>
        <w:t>;</w:t>
      </w:r>
      <w:r>
        <w:rPr>
          <w:rFonts w:ascii="Times New Roman" w:hAnsi="Times New Roman" w:cs="Times New Roman"/>
          <w:spacing w:val="20"/>
          <w:sz w:val="32"/>
          <w:szCs w:val="28"/>
          <w:lang w:eastAsia="en-IN"/>
        </w:rPr>
        <w:t>4</w:t>
      </w:r>
      <w:proofErr w:type="gramEnd"/>
      <w:r>
        <w:rPr>
          <w:rFonts w:ascii="Times New Roman" w:hAnsi="Times New Roman"/>
          <w:spacing w:val="20"/>
          <w:sz w:val="32"/>
          <w:szCs w:val="28"/>
          <w:lang w:eastAsia="en-IN"/>
        </w:rPr>
        <w:t>(3):184-186.</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121.HM </w:t>
      </w:r>
      <w:proofErr w:type="spellStart"/>
      <w:r>
        <w:rPr>
          <w:rFonts w:ascii="Times New Roman" w:hAnsi="Times New Roman"/>
          <w:spacing w:val="20"/>
          <w:sz w:val="32"/>
          <w:szCs w:val="28"/>
          <w:lang w:eastAsia="en-IN"/>
        </w:rPr>
        <w:t>fogel</w:t>
      </w:r>
      <w:proofErr w:type="spellEnd"/>
      <w:r>
        <w:rPr>
          <w:rFonts w:ascii="Times New Roman" w:hAnsi="Times New Roman"/>
          <w:spacing w:val="20"/>
          <w:sz w:val="32"/>
          <w:szCs w:val="28"/>
          <w:lang w:eastAsia="en-IN"/>
        </w:rPr>
        <w:t xml:space="preserve"> et al. </w:t>
      </w:r>
      <w:proofErr w:type="spellStart"/>
      <w:r>
        <w:rPr>
          <w:rFonts w:ascii="Times New Roman" w:hAnsi="Times New Roman"/>
          <w:spacing w:val="20"/>
          <w:sz w:val="32"/>
          <w:szCs w:val="28"/>
          <w:lang w:eastAsia="en-IN"/>
        </w:rPr>
        <w:t>Microleakage</w:t>
      </w:r>
      <w:proofErr w:type="spellEnd"/>
      <w:r>
        <w:rPr>
          <w:rFonts w:ascii="Times New Roman" w:hAnsi="Times New Roman"/>
          <w:spacing w:val="20"/>
          <w:sz w:val="32"/>
          <w:szCs w:val="28"/>
          <w:lang w:eastAsia="en-IN"/>
        </w:rPr>
        <w:t xml:space="preserve"> of Root-End Filling Material</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J </w:t>
      </w:r>
      <w:proofErr w:type="spellStart"/>
      <w:r>
        <w:rPr>
          <w:rFonts w:ascii="Times New Roman" w:hAnsi="Times New Roman"/>
          <w:spacing w:val="20"/>
          <w:sz w:val="32"/>
          <w:szCs w:val="28"/>
          <w:lang w:eastAsia="en-IN"/>
        </w:rPr>
        <w:t>Endod</w:t>
      </w:r>
      <w:proofErr w:type="spellEnd"/>
      <w:r>
        <w:rPr>
          <w:rFonts w:ascii="Times New Roman" w:hAnsi="Times New Roman"/>
          <w:spacing w:val="20"/>
          <w:sz w:val="32"/>
          <w:szCs w:val="28"/>
          <w:lang w:eastAsia="en-IN"/>
        </w:rPr>
        <w:t xml:space="preserve"> 2001 Oct</w:t>
      </w:r>
      <w:proofErr w:type="gramStart"/>
      <w:r>
        <w:rPr>
          <w:rFonts w:ascii="Times New Roman" w:hAnsi="Times New Roman"/>
          <w:spacing w:val="20"/>
          <w:sz w:val="32"/>
          <w:szCs w:val="28"/>
          <w:lang w:eastAsia="en-IN"/>
        </w:rPr>
        <w:t>;27</w:t>
      </w:r>
      <w:proofErr w:type="gramEnd"/>
      <w:r>
        <w:rPr>
          <w:rFonts w:ascii="Times New Roman" w:hAnsi="Times New Roman"/>
          <w:spacing w:val="20"/>
          <w:sz w:val="32"/>
          <w:szCs w:val="28"/>
          <w:lang w:eastAsia="en-IN"/>
        </w:rPr>
        <w:t>(10):634.</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122</w:t>
      </w:r>
      <w:proofErr w:type="gramStart"/>
      <w:r>
        <w:rPr>
          <w:rFonts w:ascii="Times New Roman" w:hAnsi="Times New Roman"/>
          <w:spacing w:val="20"/>
          <w:sz w:val="32"/>
          <w:szCs w:val="28"/>
          <w:lang w:eastAsia="en-IN"/>
        </w:rPr>
        <w:t>.Ozlem</w:t>
      </w:r>
      <w:proofErr w:type="gramEnd"/>
      <w:r>
        <w:rPr>
          <w:rFonts w:ascii="Times New Roman" w:hAnsi="Times New Roman"/>
          <w:spacing w:val="20"/>
          <w:sz w:val="32"/>
          <w:szCs w:val="28"/>
          <w:lang w:eastAsia="en-IN"/>
        </w:rPr>
        <w:t xml:space="preserve"> M et al. A Review on </w:t>
      </w:r>
      <w:proofErr w:type="spellStart"/>
      <w:r>
        <w:rPr>
          <w:rFonts w:ascii="Times New Roman" w:hAnsi="Times New Roman"/>
          <w:spacing w:val="20"/>
          <w:sz w:val="32"/>
          <w:szCs w:val="28"/>
          <w:lang w:eastAsia="en-IN"/>
        </w:rPr>
        <w:t>Biodentine</w:t>
      </w:r>
      <w:proofErr w:type="spellEnd"/>
      <w:r>
        <w:rPr>
          <w:rFonts w:ascii="Times New Roman" w:hAnsi="Times New Roman"/>
          <w:spacing w:val="20"/>
          <w:sz w:val="32"/>
          <w:szCs w:val="28"/>
          <w:lang w:eastAsia="en-IN"/>
        </w:rPr>
        <w:t xml:space="preserve"> and </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Contemporary Dentine Replacement and Repair Material J </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w:t>
      </w:r>
      <w:proofErr w:type="spellStart"/>
      <w:r>
        <w:rPr>
          <w:rFonts w:ascii="Times New Roman" w:hAnsi="Times New Roman"/>
          <w:spacing w:val="20"/>
          <w:sz w:val="32"/>
          <w:szCs w:val="28"/>
          <w:lang w:eastAsia="en-IN"/>
        </w:rPr>
        <w:t>Int</w:t>
      </w:r>
      <w:proofErr w:type="spellEnd"/>
      <w:r>
        <w:rPr>
          <w:rFonts w:ascii="Times New Roman" w:hAnsi="Times New Roman"/>
          <w:spacing w:val="20"/>
          <w:sz w:val="32"/>
          <w:szCs w:val="28"/>
          <w:lang w:eastAsia="en-IN"/>
        </w:rPr>
        <w:t xml:space="preserve"> </w:t>
      </w:r>
      <w:proofErr w:type="spellStart"/>
      <w:r>
        <w:rPr>
          <w:rFonts w:ascii="Times New Roman" w:hAnsi="Times New Roman"/>
          <w:spacing w:val="20"/>
          <w:sz w:val="32"/>
          <w:szCs w:val="28"/>
          <w:lang w:eastAsia="en-IN"/>
        </w:rPr>
        <w:t>Biod</w:t>
      </w:r>
      <w:proofErr w:type="spellEnd"/>
      <w:r>
        <w:rPr>
          <w:rFonts w:ascii="Times New Roman" w:hAnsi="Times New Roman"/>
          <w:spacing w:val="20"/>
          <w:sz w:val="32"/>
          <w:szCs w:val="28"/>
          <w:lang w:eastAsia="en-IN"/>
        </w:rPr>
        <w:t xml:space="preserve"> Med Rea 2014(10):160-168.</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123.Sara AA et al Comparative evaluation of Push-out Bond </w:t>
      </w:r>
    </w:p>
    <w:p w:rsidR="00361E09"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Strength of Pro-Root MTA, </w:t>
      </w:r>
      <w:proofErr w:type="spellStart"/>
      <w:r>
        <w:rPr>
          <w:rFonts w:ascii="Times New Roman" w:hAnsi="Times New Roman"/>
          <w:spacing w:val="20"/>
          <w:sz w:val="32"/>
          <w:szCs w:val="28"/>
          <w:lang w:eastAsia="en-IN"/>
        </w:rPr>
        <w:t>Bioaggregate</w:t>
      </w:r>
      <w:proofErr w:type="spellEnd"/>
      <w:r>
        <w:rPr>
          <w:rFonts w:ascii="Times New Roman" w:hAnsi="Times New Roman"/>
          <w:spacing w:val="20"/>
          <w:sz w:val="32"/>
          <w:szCs w:val="28"/>
          <w:lang w:eastAsia="en-IN"/>
        </w:rPr>
        <w:t xml:space="preserve"> and </w:t>
      </w:r>
      <w:proofErr w:type="spellStart"/>
      <w:r>
        <w:rPr>
          <w:rFonts w:ascii="Times New Roman" w:hAnsi="Times New Roman"/>
          <w:spacing w:val="20"/>
          <w:sz w:val="32"/>
          <w:szCs w:val="28"/>
          <w:lang w:eastAsia="en-IN"/>
        </w:rPr>
        <w:t>Biodentine</w:t>
      </w:r>
      <w:proofErr w:type="spellEnd"/>
      <w:r>
        <w:rPr>
          <w:rFonts w:ascii="Times New Roman" w:hAnsi="Times New Roman"/>
          <w:spacing w:val="20"/>
          <w:sz w:val="32"/>
          <w:szCs w:val="28"/>
          <w:lang w:eastAsia="en-IN"/>
        </w:rPr>
        <w:t xml:space="preserve"> </w:t>
      </w:r>
    </w:p>
    <w:p w:rsidR="00361E09" w:rsidRPr="004205D6" w:rsidRDefault="00361E09" w:rsidP="004205D6">
      <w:pPr>
        <w:autoSpaceDE w:val="0"/>
        <w:autoSpaceDN w:val="0"/>
        <w:adjustRightInd w:val="0"/>
        <w:spacing w:after="0" w:line="360" w:lineRule="auto"/>
        <w:rPr>
          <w:rFonts w:ascii="Times New Roman" w:hAnsi="Times New Roman"/>
          <w:spacing w:val="20"/>
          <w:sz w:val="32"/>
          <w:szCs w:val="28"/>
          <w:lang w:eastAsia="en-IN"/>
        </w:rPr>
      </w:pPr>
      <w:r>
        <w:rPr>
          <w:rFonts w:ascii="Times New Roman" w:hAnsi="Times New Roman"/>
          <w:spacing w:val="20"/>
          <w:sz w:val="32"/>
          <w:szCs w:val="28"/>
          <w:lang w:eastAsia="en-IN"/>
        </w:rPr>
        <w:t xml:space="preserve">       J </w:t>
      </w:r>
      <w:proofErr w:type="spellStart"/>
      <w:r>
        <w:rPr>
          <w:rFonts w:ascii="Times New Roman" w:hAnsi="Times New Roman"/>
          <w:spacing w:val="20"/>
          <w:sz w:val="32"/>
          <w:szCs w:val="28"/>
          <w:lang w:eastAsia="en-IN"/>
        </w:rPr>
        <w:t>Contemp</w:t>
      </w:r>
      <w:proofErr w:type="spellEnd"/>
      <w:r>
        <w:rPr>
          <w:rFonts w:ascii="Times New Roman" w:hAnsi="Times New Roman"/>
          <w:spacing w:val="20"/>
          <w:sz w:val="32"/>
          <w:szCs w:val="28"/>
          <w:lang w:eastAsia="en-IN"/>
        </w:rPr>
        <w:t xml:space="preserve"> Dent </w:t>
      </w:r>
      <w:proofErr w:type="spellStart"/>
      <w:r>
        <w:rPr>
          <w:rFonts w:ascii="Times New Roman" w:hAnsi="Times New Roman"/>
          <w:spacing w:val="20"/>
          <w:sz w:val="32"/>
          <w:szCs w:val="28"/>
          <w:lang w:eastAsia="en-IN"/>
        </w:rPr>
        <w:t>Pract</w:t>
      </w:r>
      <w:proofErr w:type="spellEnd"/>
      <w:r>
        <w:rPr>
          <w:rFonts w:ascii="Times New Roman" w:hAnsi="Times New Roman"/>
          <w:spacing w:val="20"/>
          <w:sz w:val="32"/>
          <w:szCs w:val="28"/>
          <w:lang w:eastAsia="en-IN"/>
        </w:rPr>
        <w:t xml:space="preserve"> 2014</w:t>
      </w:r>
      <w:proofErr w:type="gramStart"/>
      <w:r>
        <w:rPr>
          <w:rFonts w:ascii="Times New Roman" w:hAnsi="Times New Roman"/>
          <w:spacing w:val="20"/>
          <w:sz w:val="32"/>
          <w:szCs w:val="28"/>
          <w:lang w:eastAsia="en-IN"/>
        </w:rPr>
        <w:t>;15</w:t>
      </w:r>
      <w:proofErr w:type="gramEnd"/>
      <w:r>
        <w:rPr>
          <w:rFonts w:ascii="Times New Roman" w:hAnsi="Times New Roman"/>
          <w:spacing w:val="20"/>
          <w:sz w:val="32"/>
          <w:szCs w:val="28"/>
          <w:lang w:eastAsia="en-IN"/>
        </w:rPr>
        <w:t>(3):336-340.</w:t>
      </w:r>
    </w:p>
    <w:p w:rsidR="00361E09" w:rsidRDefault="00361E09" w:rsidP="0091526E">
      <w:pPr>
        <w:pStyle w:val="EndnoteText"/>
        <w:spacing w:line="360" w:lineRule="auto"/>
        <w:rPr>
          <w:rFonts w:ascii="Times New Roman" w:hAnsi="Times New Roman" w:cs="Times New Roman"/>
          <w:sz w:val="32"/>
          <w:szCs w:val="32"/>
        </w:rPr>
      </w:pPr>
      <w:r w:rsidRPr="006E78AD">
        <w:rPr>
          <w:rFonts w:ascii="Times New Roman" w:hAnsi="Times New Roman" w:cs="Times New Roman"/>
          <w:sz w:val="32"/>
          <w:szCs w:val="32"/>
        </w:rPr>
        <w:t>124</w:t>
      </w:r>
      <w:proofErr w:type="gramStart"/>
      <w:r w:rsidRPr="006E78AD">
        <w:rPr>
          <w:rFonts w:ascii="Times New Roman" w:hAnsi="Times New Roman" w:cs="Times New Roman"/>
          <w:sz w:val="32"/>
          <w:szCs w:val="32"/>
        </w:rPr>
        <w:t>.Camilleri</w:t>
      </w:r>
      <w:proofErr w:type="gramEnd"/>
      <w:r w:rsidRPr="006E78AD">
        <w:rPr>
          <w:rFonts w:ascii="Times New Roman" w:hAnsi="Times New Roman" w:cs="Times New Roman"/>
          <w:sz w:val="32"/>
          <w:szCs w:val="32"/>
        </w:rPr>
        <w:t xml:space="preserve">. J Investigation of </w:t>
      </w:r>
      <w:proofErr w:type="spellStart"/>
      <w:r w:rsidRPr="006E78AD">
        <w:rPr>
          <w:rFonts w:ascii="Times New Roman" w:hAnsi="Times New Roman" w:cs="Times New Roman"/>
          <w:sz w:val="32"/>
          <w:szCs w:val="32"/>
        </w:rPr>
        <w:t>Biodentine</w:t>
      </w:r>
      <w:proofErr w:type="spellEnd"/>
      <w:r w:rsidRPr="006E78AD">
        <w:rPr>
          <w:rFonts w:ascii="Times New Roman" w:hAnsi="Times New Roman" w:cs="Times New Roman"/>
          <w:sz w:val="32"/>
          <w:szCs w:val="32"/>
        </w:rPr>
        <w:t xml:space="preserve"> as Dentine Replacement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6E78AD">
        <w:rPr>
          <w:rFonts w:ascii="Times New Roman" w:hAnsi="Times New Roman" w:cs="Times New Roman"/>
          <w:sz w:val="32"/>
          <w:szCs w:val="32"/>
        </w:rPr>
        <w:t>Material, Journal of Posterior Teeth – A Prospective Study.</w:t>
      </w:r>
      <w:proofErr w:type="gramEnd"/>
      <w:r w:rsidRPr="006E78AD">
        <w:rPr>
          <w:rFonts w:ascii="Times New Roman" w:hAnsi="Times New Roman" w:cs="Times New Roman"/>
          <w:sz w:val="32"/>
          <w:szCs w:val="32"/>
        </w:rPr>
        <w:t xml:space="preserve"> </w:t>
      </w:r>
      <w:proofErr w:type="spellStart"/>
      <w:r w:rsidRPr="006E78AD">
        <w:rPr>
          <w:rFonts w:ascii="Times New Roman" w:hAnsi="Times New Roman" w:cs="Times New Roman"/>
          <w:sz w:val="32"/>
          <w:szCs w:val="32"/>
        </w:rPr>
        <w:t>Clin</w:t>
      </w:r>
      <w:proofErr w:type="spellEnd"/>
      <w:r w:rsidRPr="006E78AD">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Pr="006E78AD">
        <w:rPr>
          <w:rFonts w:ascii="Times New Roman" w:hAnsi="Times New Roman" w:cs="Times New Roman"/>
          <w:sz w:val="32"/>
          <w:szCs w:val="32"/>
        </w:rPr>
        <w:t>Oral I</w:t>
      </w:r>
      <w:r>
        <w:rPr>
          <w:rFonts w:ascii="Times New Roman" w:hAnsi="Times New Roman" w:cs="Times New Roman"/>
          <w:sz w:val="32"/>
          <w:szCs w:val="32"/>
        </w:rPr>
        <w:t>nvest 2013;17(1):243-249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125.L.Grech et al Characterization of Set Intermediate Restorative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Material,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Bioaggregate</w:t>
      </w:r>
      <w:proofErr w:type="spellEnd"/>
      <w:r>
        <w:rPr>
          <w:rFonts w:ascii="Times New Roman" w:hAnsi="Times New Roman" w:cs="Times New Roman"/>
          <w:sz w:val="32"/>
          <w:szCs w:val="32"/>
        </w:rPr>
        <w:t xml:space="preserve"> and A </w:t>
      </w:r>
      <w:proofErr w:type="spellStart"/>
      <w:r>
        <w:rPr>
          <w:rFonts w:ascii="Times New Roman" w:hAnsi="Times New Roman" w:cs="Times New Roman"/>
          <w:sz w:val="32"/>
          <w:szCs w:val="32"/>
        </w:rPr>
        <w:t>Protype</w:t>
      </w:r>
      <w:proofErr w:type="spellEnd"/>
      <w:r>
        <w:rPr>
          <w:rFonts w:ascii="Times New Roman" w:hAnsi="Times New Roman" w:cs="Times New Roman"/>
          <w:sz w:val="32"/>
          <w:szCs w:val="32"/>
        </w:rPr>
        <w:t xml:space="preserve"> Calcium Silicate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Cement for Use as Root-End Filling Materials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J 2013;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46(7): 632-641.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126</w:t>
      </w:r>
      <w:proofErr w:type="gramStart"/>
      <w:r>
        <w:rPr>
          <w:rFonts w:ascii="Times New Roman" w:hAnsi="Times New Roman" w:cs="Times New Roman"/>
          <w:sz w:val="32"/>
          <w:szCs w:val="32"/>
        </w:rPr>
        <w:t>.Harpreet</w:t>
      </w:r>
      <w:proofErr w:type="gramEnd"/>
      <w:r>
        <w:rPr>
          <w:rFonts w:ascii="Times New Roman" w:hAnsi="Times New Roman" w:cs="Times New Roman"/>
          <w:sz w:val="32"/>
          <w:szCs w:val="32"/>
        </w:rPr>
        <w:t xml:space="preserve"> Singh et al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A Promising Dentine Substitute. J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Interdiscipl</w:t>
      </w:r>
      <w:proofErr w:type="spellEnd"/>
      <w:r>
        <w:rPr>
          <w:rFonts w:ascii="Times New Roman" w:hAnsi="Times New Roman" w:cs="Times New Roman"/>
          <w:sz w:val="32"/>
          <w:szCs w:val="32"/>
        </w:rPr>
        <w:t xml:space="preserve"> Med Dent </w:t>
      </w:r>
      <w:proofErr w:type="spellStart"/>
      <w:r>
        <w:rPr>
          <w:rFonts w:ascii="Times New Roman" w:hAnsi="Times New Roman" w:cs="Times New Roman"/>
          <w:sz w:val="32"/>
          <w:szCs w:val="32"/>
        </w:rPr>
        <w:t>Sci</w:t>
      </w:r>
      <w:proofErr w:type="spellEnd"/>
      <w:r>
        <w:rPr>
          <w:rFonts w:ascii="Times New Roman" w:hAnsi="Times New Roman" w:cs="Times New Roman"/>
          <w:sz w:val="32"/>
          <w:szCs w:val="32"/>
        </w:rPr>
        <w:t xml:space="preserve"> 2015; 2(140)</w:t>
      </w:r>
      <w:proofErr w:type="gramStart"/>
      <w:r>
        <w:rPr>
          <w:rFonts w:ascii="Times New Roman" w:hAnsi="Times New Roman" w:cs="Times New Roman"/>
          <w:sz w:val="32"/>
          <w:szCs w:val="32"/>
        </w:rPr>
        <w:t>;123</w:t>
      </w:r>
      <w:proofErr w:type="gramEnd"/>
      <w:r>
        <w:rPr>
          <w:rFonts w:ascii="Times New Roman" w:hAnsi="Times New Roman" w:cs="Times New Roman"/>
          <w:sz w:val="32"/>
          <w:szCs w:val="32"/>
        </w:rPr>
        <w:t>-127.</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127.Grech L et al Investigation of Physical Properties of </w:t>
      </w:r>
      <w:proofErr w:type="spellStart"/>
      <w:r>
        <w:rPr>
          <w:rFonts w:ascii="Times New Roman" w:hAnsi="Times New Roman" w:cs="Times New Roman"/>
          <w:sz w:val="32"/>
          <w:szCs w:val="32"/>
        </w:rPr>
        <w:t>Tricalcium</w:t>
      </w:r>
      <w:proofErr w:type="spellEnd"/>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Silicate Cement –Based Root End Filling Materials J Dent Mat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2013; 29(2):e20-e28.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128.Camilleri J et al Investigation of Hydration and Bioactivity of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Radiopacified</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Tricalcium</w:t>
      </w:r>
      <w:proofErr w:type="spellEnd"/>
      <w:r>
        <w:rPr>
          <w:rFonts w:ascii="Times New Roman" w:hAnsi="Times New Roman" w:cs="Times New Roman"/>
          <w:sz w:val="32"/>
          <w:szCs w:val="32"/>
        </w:rPr>
        <w:t xml:space="preserve"> Silicate Cement,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and MTA</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Angelus.</w:t>
      </w:r>
      <w:proofErr w:type="gramEnd"/>
      <w:r>
        <w:rPr>
          <w:rFonts w:ascii="Times New Roman" w:hAnsi="Times New Roman" w:cs="Times New Roman"/>
          <w:sz w:val="32"/>
          <w:szCs w:val="32"/>
        </w:rPr>
        <w:t xml:space="preserve"> J Dent Mat.2013</w:t>
      </w:r>
      <w:proofErr w:type="gramStart"/>
      <w:r>
        <w:rPr>
          <w:rFonts w:ascii="Times New Roman" w:hAnsi="Times New Roman" w:cs="Times New Roman"/>
          <w:sz w:val="32"/>
          <w:szCs w:val="32"/>
        </w:rPr>
        <w:t>;29</w:t>
      </w:r>
      <w:proofErr w:type="gramEnd"/>
      <w:r>
        <w:rPr>
          <w:rFonts w:ascii="Times New Roman" w:hAnsi="Times New Roman" w:cs="Times New Roman"/>
          <w:sz w:val="32"/>
          <w:szCs w:val="32"/>
        </w:rPr>
        <w:t>(5):580-593.</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129.Camilleri J et al Hydration Characteristics of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and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Theracal</w:t>
      </w:r>
      <w:proofErr w:type="spellEnd"/>
      <w:r>
        <w:rPr>
          <w:rFonts w:ascii="Times New Roman" w:hAnsi="Times New Roman" w:cs="Times New Roman"/>
          <w:sz w:val="32"/>
          <w:szCs w:val="32"/>
        </w:rPr>
        <w:t xml:space="preserve"> Used as Pulp Capping Materials. J Dent Mat.2014;30(7):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709-715.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130.S. </w:t>
      </w:r>
      <w:proofErr w:type="spellStart"/>
      <w:r>
        <w:rPr>
          <w:rFonts w:ascii="Times New Roman" w:hAnsi="Times New Roman" w:cs="Times New Roman"/>
          <w:sz w:val="32"/>
          <w:szCs w:val="32"/>
        </w:rPr>
        <w:t>Rajasekaran</w:t>
      </w:r>
      <w:proofErr w:type="spellEnd"/>
      <w:r>
        <w:rPr>
          <w:rFonts w:ascii="Times New Roman" w:hAnsi="Times New Roman" w:cs="Times New Roman"/>
          <w:sz w:val="32"/>
          <w:szCs w:val="32"/>
        </w:rPr>
        <w:t xml:space="preserve"> et al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Material Characteristics and Clinical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Applications: A Review of the Literature. </w:t>
      </w:r>
      <w:proofErr w:type="spellStart"/>
      <w:r>
        <w:rPr>
          <w:rFonts w:ascii="Times New Roman" w:hAnsi="Times New Roman" w:cs="Times New Roman"/>
          <w:sz w:val="32"/>
          <w:szCs w:val="32"/>
        </w:rPr>
        <w:t>Eur</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Paediatr</w:t>
      </w:r>
      <w:proofErr w:type="spellEnd"/>
      <w:r>
        <w:rPr>
          <w:rFonts w:ascii="Times New Roman" w:hAnsi="Times New Roman" w:cs="Times New Roman"/>
          <w:sz w:val="32"/>
          <w:szCs w:val="32"/>
        </w:rPr>
        <w:t xml:space="preserve"> Dent.2014;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15,147-158.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131.Koubi,G,Colon,P.,Franquin,J. et al Clinical Evaluation of the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Performance and Safety of A New Dentine Substitute,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in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Restoration of Posterior Teeth- A </w:t>
      </w:r>
      <w:proofErr w:type="spellStart"/>
      <w:r>
        <w:rPr>
          <w:rFonts w:ascii="Times New Roman" w:hAnsi="Times New Roman" w:cs="Times New Roman"/>
          <w:sz w:val="32"/>
          <w:szCs w:val="32"/>
        </w:rPr>
        <w:t>Prospetive</w:t>
      </w:r>
      <w:proofErr w:type="spellEnd"/>
      <w:r>
        <w:rPr>
          <w:rFonts w:ascii="Times New Roman" w:hAnsi="Times New Roman" w:cs="Times New Roman"/>
          <w:sz w:val="32"/>
          <w:szCs w:val="32"/>
        </w:rPr>
        <w:t xml:space="preserve"> Study. </w:t>
      </w:r>
      <w:proofErr w:type="spellStart"/>
      <w:r>
        <w:rPr>
          <w:rFonts w:ascii="Times New Roman" w:hAnsi="Times New Roman" w:cs="Times New Roman"/>
          <w:sz w:val="32"/>
          <w:szCs w:val="32"/>
        </w:rPr>
        <w:t>Clin</w:t>
      </w:r>
      <w:proofErr w:type="spellEnd"/>
      <w:r>
        <w:rPr>
          <w:rFonts w:ascii="Times New Roman" w:hAnsi="Times New Roman" w:cs="Times New Roman"/>
          <w:sz w:val="32"/>
          <w:szCs w:val="32"/>
        </w:rPr>
        <w:t xml:space="preserve"> Oral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Invest 2013</w:t>
      </w:r>
      <w:proofErr w:type="gramStart"/>
      <w:r>
        <w:rPr>
          <w:rFonts w:ascii="Times New Roman" w:hAnsi="Times New Roman" w:cs="Times New Roman"/>
          <w:sz w:val="32"/>
          <w:szCs w:val="32"/>
        </w:rPr>
        <w:t>,17,243</w:t>
      </w:r>
      <w:proofErr w:type="gramEnd"/>
      <w:r>
        <w:rPr>
          <w:rFonts w:ascii="Times New Roman" w:hAnsi="Times New Roman" w:cs="Times New Roman"/>
          <w:sz w:val="32"/>
          <w:szCs w:val="32"/>
        </w:rPr>
        <w:t>-249.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132.Farhin AK, </w:t>
      </w:r>
      <w:proofErr w:type="spellStart"/>
      <w:r>
        <w:rPr>
          <w:rFonts w:ascii="Times New Roman" w:hAnsi="Times New Roman" w:cs="Times New Roman"/>
          <w:sz w:val="32"/>
          <w:szCs w:val="32"/>
        </w:rPr>
        <w:t>Devendra</w:t>
      </w:r>
      <w:proofErr w:type="spellEnd"/>
      <w:r>
        <w:rPr>
          <w:rFonts w:ascii="Times New Roman" w:hAnsi="Times New Roman" w:cs="Times New Roman"/>
          <w:sz w:val="32"/>
          <w:szCs w:val="32"/>
        </w:rPr>
        <w:t xml:space="preserve"> KP et al Comparative Analysis of Two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Calcium Silicate Based Cements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and MTA) as Direct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Pulp- Capping Agent in Young </w:t>
      </w:r>
      <w:proofErr w:type="spellStart"/>
      <w:r>
        <w:rPr>
          <w:rFonts w:ascii="Times New Roman" w:hAnsi="Times New Roman" w:cs="Times New Roman"/>
          <w:sz w:val="32"/>
          <w:szCs w:val="32"/>
        </w:rPr>
        <w:t>Permenant</w:t>
      </w:r>
      <w:proofErr w:type="spellEnd"/>
      <w:r>
        <w:rPr>
          <w:rFonts w:ascii="Times New Roman" w:hAnsi="Times New Roman" w:cs="Times New Roman"/>
          <w:sz w:val="32"/>
          <w:szCs w:val="32"/>
        </w:rPr>
        <w:t xml:space="preserve"> Molars: A Split Mouth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Study.</w:t>
      </w:r>
      <w:proofErr w:type="gramEnd"/>
      <w:r>
        <w:rPr>
          <w:rFonts w:ascii="Times New Roman" w:hAnsi="Times New Roman" w:cs="Times New Roman"/>
          <w:sz w:val="32"/>
          <w:szCs w:val="32"/>
        </w:rPr>
        <w:t xml:space="preserve"> J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2017</w:t>
      </w:r>
      <w:proofErr w:type="gramStart"/>
      <w:r>
        <w:rPr>
          <w:rFonts w:ascii="Times New Roman" w:hAnsi="Times New Roman" w:cs="Times New Roman"/>
          <w:sz w:val="32"/>
          <w:szCs w:val="32"/>
        </w:rPr>
        <w:t>;43</w:t>
      </w:r>
      <w:proofErr w:type="gramEnd"/>
      <w:r>
        <w:rPr>
          <w:rFonts w:ascii="Times New Roman" w:hAnsi="Times New Roman" w:cs="Times New Roman"/>
          <w:sz w:val="32"/>
          <w:szCs w:val="32"/>
        </w:rPr>
        <w:t>(4):507-513.</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133</w:t>
      </w:r>
      <w:proofErr w:type="gramStart"/>
      <w:r>
        <w:rPr>
          <w:rFonts w:ascii="Times New Roman" w:hAnsi="Times New Roman" w:cs="Times New Roman"/>
          <w:sz w:val="32"/>
          <w:szCs w:val="32"/>
        </w:rPr>
        <w:t>.Kaup</w:t>
      </w:r>
      <w:proofErr w:type="gramEnd"/>
      <w:r>
        <w:rPr>
          <w:rFonts w:ascii="Times New Roman" w:hAnsi="Times New Roman" w:cs="Times New Roman"/>
          <w:sz w:val="32"/>
          <w:szCs w:val="32"/>
        </w:rPr>
        <w:t>, M.,</w:t>
      </w:r>
      <w:proofErr w:type="spellStart"/>
      <w:r>
        <w:rPr>
          <w:rFonts w:ascii="Times New Roman" w:hAnsi="Times New Roman" w:cs="Times New Roman"/>
          <w:sz w:val="32"/>
          <w:szCs w:val="32"/>
        </w:rPr>
        <w:t>Schafer,E</w:t>
      </w:r>
      <w:proofErr w:type="spellEnd"/>
      <w:r>
        <w:rPr>
          <w:rFonts w:ascii="Times New Roman" w:hAnsi="Times New Roman" w:cs="Times New Roman"/>
          <w:sz w:val="32"/>
          <w:szCs w:val="32"/>
        </w:rPr>
        <w:t xml:space="preserve">. and </w:t>
      </w:r>
      <w:proofErr w:type="spellStart"/>
      <w:r>
        <w:rPr>
          <w:rFonts w:ascii="Times New Roman" w:hAnsi="Times New Roman" w:cs="Times New Roman"/>
          <w:sz w:val="32"/>
          <w:szCs w:val="32"/>
        </w:rPr>
        <w:t>Pammaschke</w:t>
      </w:r>
      <w:proofErr w:type="spellEnd"/>
      <w:r>
        <w:rPr>
          <w:rFonts w:ascii="Times New Roman" w:hAnsi="Times New Roman" w:cs="Times New Roman"/>
          <w:sz w:val="32"/>
          <w:szCs w:val="32"/>
        </w:rPr>
        <w:t xml:space="preserve">, T. An In- Vitro Study of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Different Material Properties of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Compared to Pro-Root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MTA .</w:t>
      </w:r>
      <w:proofErr w:type="gramEnd"/>
      <w:r>
        <w:rPr>
          <w:rFonts w:ascii="Times New Roman" w:hAnsi="Times New Roman" w:cs="Times New Roman"/>
          <w:sz w:val="32"/>
          <w:szCs w:val="32"/>
        </w:rPr>
        <w:t xml:space="preserve"> Head Face Med 2015</w:t>
      </w:r>
      <w:proofErr w:type="gramStart"/>
      <w:r>
        <w:rPr>
          <w:rFonts w:ascii="Times New Roman" w:hAnsi="Times New Roman" w:cs="Times New Roman"/>
          <w:sz w:val="32"/>
          <w:szCs w:val="32"/>
        </w:rPr>
        <w:t>;11</w:t>
      </w:r>
      <w:proofErr w:type="gramEnd"/>
      <w:r>
        <w:rPr>
          <w:rFonts w:ascii="Times New Roman" w:hAnsi="Times New Roman" w:cs="Times New Roman"/>
          <w:sz w:val="32"/>
          <w:szCs w:val="32"/>
        </w:rPr>
        <w:t>(16):59-65.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134.Bachoo,I.,Seymour,D. and </w:t>
      </w:r>
      <w:proofErr w:type="spellStart"/>
      <w:r>
        <w:rPr>
          <w:rFonts w:ascii="Times New Roman" w:hAnsi="Times New Roman" w:cs="Times New Roman"/>
          <w:sz w:val="32"/>
          <w:szCs w:val="32"/>
        </w:rPr>
        <w:t>Bruton</w:t>
      </w:r>
      <w:proofErr w:type="spellEnd"/>
      <w:r>
        <w:rPr>
          <w:rFonts w:ascii="Times New Roman" w:hAnsi="Times New Roman" w:cs="Times New Roman"/>
          <w:sz w:val="32"/>
          <w:szCs w:val="32"/>
        </w:rPr>
        <w:t>, A Biocompatible and Bioactive</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Replacement for Dentine: Is This A Reality? The Properties and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Uses of Novel Calcium Based Cement. Br Dent J 2013;27(5):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214-219.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135. About et al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From Biomechanical and Bioactive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Properties to Clinical </w:t>
      </w:r>
      <w:proofErr w:type="gramStart"/>
      <w:r>
        <w:rPr>
          <w:rFonts w:ascii="Times New Roman" w:hAnsi="Times New Roman" w:cs="Times New Roman"/>
          <w:sz w:val="32"/>
          <w:szCs w:val="32"/>
        </w:rPr>
        <w:t>Applications .</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Giornale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Italiano</w:t>
      </w:r>
      <w:proofErr w:type="spellEnd"/>
      <w:r>
        <w:rPr>
          <w:rFonts w:ascii="Times New Roman" w:hAnsi="Times New Roman" w:cs="Times New Roman"/>
          <w:sz w:val="32"/>
          <w:szCs w:val="32"/>
        </w:rPr>
        <w:t xml:space="preserve">  di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endodonzia</w:t>
      </w:r>
      <w:proofErr w:type="spellEnd"/>
      <w:proofErr w:type="gramEnd"/>
      <w:r>
        <w:rPr>
          <w:rFonts w:ascii="Times New Roman" w:hAnsi="Times New Roman" w:cs="Times New Roman"/>
          <w:sz w:val="32"/>
          <w:szCs w:val="32"/>
        </w:rPr>
        <w:t>. Oct 2016</w:t>
      </w:r>
      <w:proofErr w:type="gramStart"/>
      <w:r>
        <w:rPr>
          <w:rFonts w:ascii="Times New Roman" w:hAnsi="Times New Roman" w:cs="Times New Roman"/>
          <w:sz w:val="32"/>
          <w:szCs w:val="32"/>
        </w:rPr>
        <w:t>;30</w:t>
      </w:r>
      <w:proofErr w:type="gramEnd"/>
      <w:r>
        <w:rPr>
          <w:rFonts w:ascii="Times New Roman" w:hAnsi="Times New Roman" w:cs="Times New Roman"/>
          <w:sz w:val="32"/>
          <w:szCs w:val="32"/>
        </w:rPr>
        <w:t>(2):115-123.</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136.Laurent et al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Induces TGF-Beta1 Release From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Human Pulp Cells and Early Dental Pulp </w:t>
      </w:r>
      <w:proofErr w:type="spellStart"/>
      <w:r>
        <w:rPr>
          <w:rFonts w:ascii="Times New Roman" w:hAnsi="Times New Roman" w:cs="Times New Roman"/>
          <w:sz w:val="32"/>
          <w:szCs w:val="32"/>
        </w:rPr>
        <w:t>Mineralization.Int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J. 2012</w:t>
      </w:r>
      <w:proofErr w:type="gramStart"/>
      <w:r>
        <w:rPr>
          <w:rFonts w:ascii="Times New Roman" w:hAnsi="Times New Roman" w:cs="Times New Roman"/>
          <w:sz w:val="32"/>
          <w:szCs w:val="32"/>
        </w:rPr>
        <w:t>;45</w:t>
      </w:r>
      <w:proofErr w:type="gramEnd"/>
      <w:r>
        <w:rPr>
          <w:rFonts w:ascii="Times New Roman" w:hAnsi="Times New Roman" w:cs="Times New Roman"/>
          <w:sz w:val="32"/>
          <w:szCs w:val="32"/>
        </w:rPr>
        <w:t>(5):439-448.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137.Jain </w:t>
      </w:r>
      <w:proofErr w:type="spellStart"/>
      <w:r>
        <w:rPr>
          <w:rFonts w:ascii="Times New Roman" w:hAnsi="Times New Roman" w:cs="Times New Roman"/>
          <w:sz w:val="32"/>
          <w:szCs w:val="32"/>
        </w:rPr>
        <w:t>AS,Gupta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AS,Agarwal</w:t>
      </w:r>
      <w:proofErr w:type="spellEnd"/>
      <w:r>
        <w:rPr>
          <w:rFonts w:ascii="Times New Roman" w:hAnsi="Times New Roman" w:cs="Times New Roman"/>
          <w:sz w:val="32"/>
          <w:szCs w:val="32"/>
        </w:rPr>
        <w:t xml:space="preserve"> R, Comparative Evaluation of the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Antibacterial Activity of Biocompatible Material </w:t>
      </w:r>
      <w:proofErr w:type="spellStart"/>
      <w:r>
        <w:rPr>
          <w:rFonts w:ascii="Times New Roman" w:hAnsi="Times New Roman" w:cs="Times New Roman"/>
          <w:sz w:val="32"/>
          <w:szCs w:val="32"/>
        </w:rPr>
        <w:t>i.e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and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MTA when used as a Direct Pulp-Capping Agent Against </w:t>
      </w:r>
      <w:proofErr w:type="spellStart"/>
      <w:r>
        <w:rPr>
          <w:rFonts w:ascii="Times New Roman" w:hAnsi="Times New Roman" w:cs="Times New Roman"/>
          <w:sz w:val="32"/>
          <w:szCs w:val="32"/>
        </w:rPr>
        <w:t>S.Mutans</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E.Faecalis</w:t>
      </w:r>
      <w:proofErr w:type="spellEnd"/>
      <w:r>
        <w:rPr>
          <w:rFonts w:ascii="Times New Roman" w:hAnsi="Times New Roman" w:cs="Times New Roman"/>
          <w:sz w:val="32"/>
          <w:szCs w:val="32"/>
        </w:rPr>
        <w:t xml:space="preserve">- An In-Vitro Study. </w:t>
      </w:r>
      <w:proofErr w:type="spellStart"/>
      <w:r>
        <w:rPr>
          <w:rFonts w:ascii="Times New Roman" w:hAnsi="Times New Roman" w:cs="Times New Roman"/>
          <w:sz w:val="32"/>
          <w:szCs w:val="32"/>
        </w:rPr>
        <w:t>Endodontology</w:t>
      </w:r>
      <w:proofErr w:type="spellEnd"/>
      <w:r>
        <w:rPr>
          <w:rFonts w:ascii="Times New Roman" w:hAnsi="Times New Roman" w:cs="Times New Roman"/>
          <w:sz w:val="32"/>
          <w:szCs w:val="32"/>
        </w:rPr>
        <w:t xml:space="preserve"> 2018</w:t>
      </w:r>
      <w:proofErr w:type="gramStart"/>
      <w:r>
        <w:rPr>
          <w:rFonts w:ascii="Times New Roman" w:hAnsi="Times New Roman" w:cs="Times New Roman"/>
          <w:sz w:val="32"/>
          <w:szCs w:val="32"/>
        </w:rPr>
        <w:t>;30:66</w:t>
      </w:r>
      <w:proofErr w:type="gramEnd"/>
      <w:r>
        <w:rPr>
          <w:rFonts w:ascii="Times New Roman" w:hAnsi="Times New Roman" w:cs="Times New Roman"/>
          <w:sz w:val="32"/>
          <w:szCs w:val="32"/>
        </w:rPr>
        <w:t>-80.</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138.Pradelle-Plase N et al </w:t>
      </w:r>
      <w:proofErr w:type="spellStart"/>
      <w:r>
        <w:rPr>
          <w:rFonts w:ascii="Times New Roman" w:hAnsi="Times New Roman" w:cs="Times New Roman"/>
          <w:sz w:val="32"/>
          <w:szCs w:val="32"/>
        </w:rPr>
        <w:t>Physico</w:t>
      </w:r>
      <w:proofErr w:type="spellEnd"/>
      <w:r>
        <w:rPr>
          <w:rFonts w:ascii="Times New Roman" w:hAnsi="Times New Roman" w:cs="Times New Roman"/>
          <w:sz w:val="32"/>
          <w:szCs w:val="32"/>
        </w:rPr>
        <w:t>-chemical Properties .</w:t>
      </w:r>
      <w:proofErr w:type="spellStart"/>
      <w:r>
        <w:rPr>
          <w:rFonts w:ascii="Times New Roman" w:hAnsi="Times New Roman" w:cs="Times New Roman"/>
          <w:sz w:val="32"/>
          <w:szCs w:val="32"/>
        </w:rPr>
        <w:t>In:Goldberg</w:t>
      </w:r>
      <w:proofErr w:type="spellEnd"/>
      <w:r>
        <w:rPr>
          <w:rFonts w:ascii="Times New Roman" w:hAnsi="Times New Roman" w:cs="Times New Roman"/>
          <w:sz w:val="32"/>
          <w:szCs w:val="32"/>
        </w:rPr>
        <w:t>(</w:t>
      </w:r>
      <w:proofErr w:type="spellStart"/>
      <w:r>
        <w:rPr>
          <w:rFonts w:ascii="Times New Roman" w:hAnsi="Times New Roman" w:cs="Times New Roman"/>
          <w:sz w:val="32"/>
          <w:szCs w:val="32"/>
        </w:rPr>
        <w:t>ed</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Biocompatibility or </w:t>
      </w:r>
      <w:proofErr w:type="spellStart"/>
      <w:r>
        <w:rPr>
          <w:rFonts w:ascii="Times New Roman" w:hAnsi="Times New Roman" w:cs="Times New Roman"/>
          <w:sz w:val="32"/>
          <w:szCs w:val="32"/>
        </w:rPr>
        <w:t>Cytototoxic</w:t>
      </w:r>
      <w:proofErr w:type="spellEnd"/>
      <w:r>
        <w:rPr>
          <w:rFonts w:ascii="Times New Roman" w:hAnsi="Times New Roman" w:cs="Times New Roman"/>
          <w:sz w:val="32"/>
          <w:szCs w:val="32"/>
        </w:rPr>
        <w:t xml:space="preserve"> Effects of Dental Composites.</w:t>
      </w:r>
      <w:proofErr w:type="gram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Coxmoor</w:t>
      </w:r>
      <w:proofErr w:type="spellEnd"/>
      <w:r>
        <w:rPr>
          <w:rFonts w:ascii="Times New Roman" w:hAnsi="Times New Roman" w:cs="Times New Roman"/>
          <w:sz w:val="32"/>
          <w:szCs w:val="32"/>
        </w:rPr>
        <w:t>, Oxford.2009</w:t>
      </w:r>
      <w:proofErr w:type="gramStart"/>
      <w:r>
        <w:rPr>
          <w:rFonts w:ascii="Times New Roman" w:hAnsi="Times New Roman" w:cs="Times New Roman"/>
          <w:sz w:val="32"/>
          <w:szCs w:val="32"/>
        </w:rPr>
        <w:t>;13</w:t>
      </w:r>
      <w:proofErr w:type="gramEnd"/>
      <w:r>
        <w:rPr>
          <w:rFonts w:ascii="Times New Roman" w:hAnsi="Times New Roman" w:cs="Times New Roman"/>
          <w:sz w:val="32"/>
          <w:szCs w:val="32"/>
        </w:rPr>
        <w:t>(5):184-194.</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139.Sulaiman M et al Clinical Applications of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in </w:t>
      </w:r>
      <w:proofErr w:type="spellStart"/>
      <w:r>
        <w:rPr>
          <w:rFonts w:ascii="Times New Roman" w:hAnsi="Times New Roman" w:cs="Times New Roman"/>
          <w:sz w:val="32"/>
          <w:szCs w:val="32"/>
        </w:rPr>
        <w:t>Pediatric</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Dentistry: A Review of Literature. J Oral </w:t>
      </w:r>
      <w:proofErr w:type="spellStart"/>
      <w:r>
        <w:rPr>
          <w:rFonts w:ascii="Times New Roman" w:hAnsi="Times New Roman" w:cs="Times New Roman"/>
          <w:sz w:val="32"/>
          <w:szCs w:val="32"/>
        </w:rPr>
        <w:t>Hyg</w:t>
      </w:r>
      <w:proofErr w:type="spellEnd"/>
      <w:r>
        <w:rPr>
          <w:rFonts w:ascii="Times New Roman" w:hAnsi="Times New Roman" w:cs="Times New Roman"/>
          <w:sz w:val="32"/>
          <w:szCs w:val="32"/>
        </w:rPr>
        <w:t xml:space="preserve"> Health 2015;17(10):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173-179.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140</w:t>
      </w:r>
      <w:proofErr w:type="gramStart"/>
      <w:r>
        <w:rPr>
          <w:rFonts w:ascii="Times New Roman" w:hAnsi="Times New Roman" w:cs="Times New Roman"/>
          <w:sz w:val="32"/>
          <w:szCs w:val="32"/>
        </w:rPr>
        <w:t>.Rada</w:t>
      </w:r>
      <w:proofErr w:type="gramEnd"/>
      <w:r>
        <w:rPr>
          <w:rFonts w:ascii="Times New Roman" w:hAnsi="Times New Roman" w:cs="Times New Roman"/>
          <w:sz w:val="32"/>
          <w:szCs w:val="32"/>
        </w:rPr>
        <w:t xml:space="preserve"> R et al New Options for Restoring a Deep Carious Lesion.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Dent Today 2013</w:t>
      </w:r>
      <w:proofErr w:type="gramStart"/>
      <w:r>
        <w:rPr>
          <w:rFonts w:ascii="Times New Roman" w:hAnsi="Times New Roman" w:cs="Times New Roman"/>
          <w:sz w:val="32"/>
          <w:szCs w:val="32"/>
        </w:rPr>
        <w:t>;32</w:t>
      </w:r>
      <w:proofErr w:type="gramEnd"/>
      <w:r>
        <w:rPr>
          <w:rFonts w:ascii="Times New Roman" w:hAnsi="Times New Roman" w:cs="Times New Roman"/>
          <w:sz w:val="32"/>
          <w:szCs w:val="32"/>
        </w:rPr>
        <w:t>(102):104-105.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141. </w:t>
      </w:r>
      <w:proofErr w:type="spellStart"/>
      <w:r>
        <w:rPr>
          <w:rFonts w:ascii="Times New Roman" w:hAnsi="Times New Roman" w:cs="Times New Roman"/>
          <w:sz w:val="32"/>
          <w:szCs w:val="32"/>
        </w:rPr>
        <w:t>Damaschke</w:t>
      </w:r>
      <w:proofErr w:type="spellEnd"/>
      <w:r>
        <w:rPr>
          <w:rFonts w:ascii="Times New Roman" w:hAnsi="Times New Roman" w:cs="Times New Roman"/>
          <w:sz w:val="32"/>
          <w:szCs w:val="32"/>
        </w:rPr>
        <w:t xml:space="preserve"> T et al A New Bioactive Cement for Direct Pulp-</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Capping.</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Dent-Australasia Edition.2012</w:t>
      </w:r>
      <w:proofErr w:type="gramStart"/>
      <w:r>
        <w:rPr>
          <w:rFonts w:ascii="Times New Roman" w:hAnsi="Times New Roman" w:cs="Times New Roman"/>
          <w:sz w:val="32"/>
          <w:szCs w:val="32"/>
        </w:rPr>
        <w:t>;7:52</w:t>
      </w:r>
      <w:proofErr w:type="gramEnd"/>
      <w:r>
        <w:rPr>
          <w:rFonts w:ascii="Times New Roman" w:hAnsi="Times New Roman" w:cs="Times New Roman"/>
          <w:sz w:val="32"/>
          <w:szCs w:val="32"/>
        </w:rPr>
        <w:t>-58.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142</w:t>
      </w:r>
      <w:proofErr w:type="gramStart"/>
      <w:r>
        <w:rPr>
          <w:rFonts w:ascii="Times New Roman" w:hAnsi="Times New Roman" w:cs="Times New Roman"/>
          <w:sz w:val="32"/>
          <w:szCs w:val="32"/>
        </w:rPr>
        <w:t>.Strassler</w:t>
      </w:r>
      <w:proofErr w:type="gramEnd"/>
      <w:r>
        <w:rPr>
          <w:rFonts w:ascii="Times New Roman" w:hAnsi="Times New Roman" w:cs="Times New Roman"/>
          <w:sz w:val="32"/>
          <w:szCs w:val="32"/>
        </w:rPr>
        <w:t xml:space="preserve"> HE, Levin R et al Vital Pulp Therapy with Pulp Capping.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Dent Today 2012</w:t>
      </w:r>
      <w:proofErr w:type="gramStart"/>
      <w:r>
        <w:rPr>
          <w:rFonts w:ascii="Times New Roman" w:hAnsi="Times New Roman" w:cs="Times New Roman"/>
          <w:sz w:val="32"/>
          <w:szCs w:val="32"/>
        </w:rPr>
        <w:t>;31:98</w:t>
      </w:r>
      <w:proofErr w:type="gramEnd"/>
      <w:r>
        <w:rPr>
          <w:rFonts w:ascii="Times New Roman" w:hAnsi="Times New Roman" w:cs="Times New Roman"/>
          <w:sz w:val="32"/>
          <w:szCs w:val="32"/>
        </w:rPr>
        <w:t>-102.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143.Nikhil V et al Non-Surgical Management of Trauma Induced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External Root </w:t>
      </w:r>
      <w:proofErr w:type="spellStart"/>
      <w:r>
        <w:rPr>
          <w:rFonts w:ascii="Times New Roman" w:hAnsi="Times New Roman" w:cs="Times New Roman"/>
          <w:sz w:val="32"/>
          <w:szCs w:val="32"/>
        </w:rPr>
        <w:t>Resorption</w:t>
      </w:r>
      <w:proofErr w:type="spellEnd"/>
      <w:r>
        <w:rPr>
          <w:rFonts w:ascii="Times New Roman" w:hAnsi="Times New Roman" w:cs="Times New Roman"/>
          <w:sz w:val="32"/>
          <w:szCs w:val="32"/>
        </w:rPr>
        <w:t xml:space="preserve"> at two Different Sites in a Single Tooth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with</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Bioentine</w:t>
      </w:r>
      <w:proofErr w:type="spellEnd"/>
      <w:r>
        <w:rPr>
          <w:rFonts w:ascii="Times New Roman" w:hAnsi="Times New Roman" w:cs="Times New Roman"/>
          <w:sz w:val="32"/>
          <w:szCs w:val="32"/>
        </w:rPr>
        <w:t>: A Case Report.Endodontology.2012;24:150-155.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144.Atmeh et </w:t>
      </w:r>
      <w:proofErr w:type="spellStart"/>
      <w:r>
        <w:rPr>
          <w:rFonts w:ascii="Times New Roman" w:hAnsi="Times New Roman" w:cs="Times New Roman"/>
          <w:sz w:val="32"/>
          <w:szCs w:val="32"/>
        </w:rPr>
        <w:t>alDentin</w:t>
      </w:r>
      <w:proofErr w:type="spellEnd"/>
      <w:r>
        <w:rPr>
          <w:rFonts w:ascii="Times New Roman" w:hAnsi="Times New Roman" w:cs="Times New Roman"/>
          <w:sz w:val="32"/>
          <w:szCs w:val="32"/>
        </w:rPr>
        <w:t xml:space="preserve">-Cement Interfacial </w:t>
      </w:r>
      <w:proofErr w:type="spellStart"/>
      <w:r>
        <w:rPr>
          <w:rFonts w:ascii="Times New Roman" w:hAnsi="Times New Roman" w:cs="Times New Roman"/>
          <w:sz w:val="32"/>
          <w:szCs w:val="32"/>
        </w:rPr>
        <w:t>Interactions:Calcium</w:t>
      </w:r>
      <w:proofErr w:type="spellEnd"/>
      <w:r>
        <w:rPr>
          <w:rFonts w:ascii="Times New Roman" w:hAnsi="Times New Roman" w:cs="Times New Roman"/>
          <w:sz w:val="32"/>
          <w:szCs w:val="32"/>
        </w:rPr>
        <w:t xml:space="preserve"> Silicates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Polyalkanoates</w:t>
      </w:r>
      <w:proofErr w:type="spellEnd"/>
      <w:r>
        <w:rPr>
          <w:rFonts w:ascii="Times New Roman" w:hAnsi="Times New Roman" w:cs="Times New Roman"/>
          <w:sz w:val="32"/>
          <w:szCs w:val="32"/>
        </w:rPr>
        <w:t>. J Dent Res.2012</w:t>
      </w:r>
      <w:proofErr w:type="gramStart"/>
      <w:r>
        <w:rPr>
          <w:rFonts w:ascii="Times New Roman" w:hAnsi="Times New Roman" w:cs="Times New Roman"/>
          <w:sz w:val="32"/>
          <w:szCs w:val="32"/>
        </w:rPr>
        <w:t>;91:454</w:t>
      </w:r>
      <w:proofErr w:type="gramEnd"/>
      <w:r>
        <w:rPr>
          <w:rFonts w:ascii="Times New Roman" w:hAnsi="Times New Roman" w:cs="Times New Roman"/>
          <w:sz w:val="32"/>
          <w:szCs w:val="32"/>
        </w:rPr>
        <w:t>-459.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145.Mandeep </w:t>
      </w:r>
      <w:proofErr w:type="spellStart"/>
      <w:r>
        <w:rPr>
          <w:rFonts w:ascii="Times New Roman" w:hAnsi="Times New Roman" w:cs="Times New Roman"/>
          <w:sz w:val="32"/>
          <w:szCs w:val="32"/>
        </w:rPr>
        <w:t>K,Harpreet</w:t>
      </w:r>
      <w:proofErr w:type="spellEnd"/>
      <w:r>
        <w:rPr>
          <w:rFonts w:ascii="Times New Roman" w:hAnsi="Times New Roman" w:cs="Times New Roman"/>
          <w:sz w:val="32"/>
          <w:szCs w:val="32"/>
        </w:rPr>
        <w:t xml:space="preserve"> S et al. MTA  Versus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 xml:space="preserve"> .Review of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Literature with a Comparative Analysis.</w:t>
      </w:r>
      <w:proofErr w:type="gramEnd"/>
      <w:r>
        <w:rPr>
          <w:rFonts w:ascii="Times New Roman" w:hAnsi="Times New Roman" w:cs="Times New Roman"/>
          <w:sz w:val="32"/>
          <w:szCs w:val="32"/>
        </w:rPr>
        <w:t xml:space="preserve"> J </w:t>
      </w:r>
      <w:proofErr w:type="spellStart"/>
      <w:r>
        <w:rPr>
          <w:rFonts w:ascii="Times New Roman" w:hAnsi="Times New Roman" w:cs="Times New Roman"/>
          <w:sz w:val="32"/>
          <w:szCs w:val="32"/>
        </w:rPr>
        <w:t>Clin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Diagn</w:t>
      </w:r>
      <w:proofErr w:type="spellEnd"/>
      <w:r>
        <w:rPr>
          <w:rFonts w:ascii="Times New Roman" w:hAnsi="Times New Roman" w:cs="Times New Roman"/>
          <w:sz w:val="32"/>
          <w:szCs w:val="32"/>
        </w:rPr>
        <w:t xml:space="preserve"> Res.2017Aug; </w:t>
      </w:r>
    </w:p>
    <w:p w:rsidR="00361E09" w:rsidRDefault="00361E09" w:rsidP="00792F41">
      <w:pPr>
        <w:pStyle w:val="EndnoteText"/>
        <w:tabs>
          <w:tab w:val="left" w:pos="6555"/>
        </w:tabs>
        <w:spacing w:line="360" w:lineRule="auto"/>
        <w:rPr>
          <w:rFonts w:ascii="Times New Roman" w:hAnsi="Times New Roman" w:cs="Times New Roman"/>
          <w:sz w:val="32"/>
          <w:szCs w:val="32"/>
        </w:rPr>
      </w:pPr>
      <w:r>
        <w:rPr>
          <w:rFonts w:ascii="Times New Roman" w:hAnsi="Times New Roman" w:cs="Times New Roman"/>
          <w:sz w:val="32"/>
          <w:szCs w:val="32"/>
        </w:rPr>
        <w:t xml:space="preserve">       11(8):ZGO1-ZG05.</w:t>
      </w:r>
      <w:r>
        <w:rPr>
          <w:rFonts w:ascii="Times New Roman" w:hAnsi="Times New Roman" w:cs="Times New Roman"/>
          <w:sz w:val="32"/>
          <w:szCs w:val="32"/>
        </w:rPr>
        <w:tab/>
      </w:r>
    </w:p>
    <w:p w:rsidR="00361E09" w:rsidRDefault="00361E09" w:rsidP="00792F41">
      <w:pPr>
        <w:pStyle w:val="EndnoteText"/>
        <w:tabs>
          <w:tab w:val="left" w:pos="6555"/>
        </w:tabs>
        <w:spacing w:line="360" w:lineRule="auto"/>
        <w:rPr>
          <w:rFonts w:ascii="Times New Roman" w:hAnsi="Times New Roman" w:cs="Times New Roman"/>
          <w:sz w:val="32"/>
          <w:szCs w:val="32"/>
        </w:rPr>
      </w:pPr>
      <w:r>
        <w:rPr>
          <w:rFonts w:ascii="Times New Roman" w:hAnsi="Times New Roman" w:cs="Times New Roman"/>
          <w:sz w:val="32"/>
          <w:szCs w:val="32"/>
        </w:rPr>
        <w:t>146</w:t>
      </w:r>
      <w:proofErr w:type="gramStart"/>
      <w:r>
        <w:rPr>
          <w:rFonts w:ascii="Times New Roman" w:hAnsi="Times New Roman" w:cs="Times New Roman"/>
          <w:sz w:val="32"/>
          <w:szCs w:val="32"/>
        </w:rPr>
        <w:t>.Srinidhi</w:t>
      </w:r>
      <w:proofErr w:type="gramEnd"/>
      <w:r>
        <w:rPr>
          <w:rFonts w:ascii="Times New Roman" w:hAnsi="Times New Roman" w:cs="Times New Roman"/>
          <w:sz w:val="32"/>
          <w:szCs w:val="32"/>
        </w:rPr>
        <w:t xml:space="preserve"> SR et al </w:t>
      </w:r>
      <w:proofErr w:type="spellStart"/>
      <w:r>
        <w:rPr>
          <w:rFonts w:ascii="Times New Roman" w:hAnsi="Times New Roman" w:cs="Times New Roman"/>
          <w:sz w:val="32"/>
          <w:szCs w:val="32"/>
        </w:rPr>
        <w:t>Bioceramics</w:t>
      </w:r>
      <w:proofErr w:type="spellEnd"/>
      <w:r>
        <w:rPr>
          <w:rFonts w:ascii="Times New Roman" w:hAnsi="Times New Roman" w:cs="Times New Roman"/>
          <w:sz w:val="32"/>
          <w:szCs w:val="32"/>
        </w:rPr>
        <w:t xml:space="preserve"> in </w:t>
      </w:r>
      <w:proofErr w:type="spellStart"/>
      <w:r>
        <w:rPr>
          <w:rFonts w:ascii="Times New Roman" w:hAnsi="Times New Roman" w:cs="Times New Roman"/>
          <w:sz w:val="32"/>
          <w:szCs w:val="32"/>
        </w:rPr>
        <w:t>Endodontics</w:t>
      </w:r>
      <w:proofErr w:type="spellEnd"/>
      <w:r>
        <w:rPr>
          <w:rFonts w:ascii="Times New Roman" w:hAnsi="Times New Roman" w:cs="Times New Roman"/>
          <w:sz w:val="32"/>
          <w:szCs w:val="32"/>
        </w:rPr>
        <w:t xml:space="preserve">- A Review. J </w:t>
      </w:r>
      <w:proofErr w:type="spellStart"/>
      <w:r>
        <w:rPr>
          <w:rFonts w:ascii="Times New Roman" w:hAnsi="Times New Roman" w:cs="Times New Roman"/>
          <w:sz w:val="32"/>
          <w:szCs w:val="32"/>
        </w:rPr>
        <w:t>Istanb</w:t>
      </w:r>
      <w:proofErr w:type="spellEnd"/>
      <w:r>
        <w:rPr>
          <w:rFonts w:ascii="Times New Roman" w:hAnsi="Times New Roman" w:cs="Times New Roman"/>
          <w:sz w:val="32"/>
          <w:szCs w:val="32"/>
        </w:rPr>
        <w:t xml:space="preserve"> </w:t>
      </w:r>
    </w:p>
    <w:p w:rsidR="00361E09" w:rsidRDefault="00361E09" w:rsidP="00792F41">
      <w:pPr>
        <w:pStyle w:val="EndnoteText"/>
        <w:tabs>
          <w:tab w:val="left" w:pos="6555"/>
        </w:tabs>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Univ</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Fae</w:t>
      </w:r>
      <w:proofErr w:type="spellEnd"/>
      <w:r>
        <w:rPr>
          <w:rFonts w:ascii="Times New Roman" w:hAnsi="Times New Roman" w:cs="Times New Roman"/>
          <w:sz w:val="32"/>
          <w:szCs w:val="32"/>
        </w:rPr>
        <w:t xml:space="preserve"> Dent.2017</w:t>
      </w:r>
      <w:proofErr w:type="gramStart"/>
      <w:r>
        <w:rPr>
          <w:rFonts w:ascii="Times New Roman" w:hAnsi="Times New Roman" w:cs="Times New Roman"/>
          <w:sz w:val="32"/>
          <w:szCs w:val="32"/>
        </w:rPr>
        <w:t>;51</w:t>
      </w:r>
      <w:proofErr w:type="gramEnd"/>
      <w:r>
        <w:rPr>
          <w:rFonts w:ascii="Times New Roman" w:hAnsi="Times New Roman" w:cs="Times New Roman"/>
          <w:sz w:val="32"/>
          <w:szCs w:val="32"/>
        </w:rPr>
        <w:t>(3):S128-S137.</w:t>
      </w:r>
    </w:p>
    <w:p w:rsidR="00361E09" w:rsidRDefault="00361E09" w:rsidP="00792F41">
      <w:pPr>
        <w:pStyle w:val="EndnoteText"/>
        <w:tabs>
          <w:tab w:val="left" w:pos="6555"/>
        </w:tabs>
        <w:spacing w:line="360" w:lineRule="auto"/>
        <w:rPr>
          <w:rFonts w:ascii="Times New Roman" w:hAnsi="Times New Roman" w:cs="Times New Roman"/>
          <w:sz w:val="32"/>
          <w:szCs w:val="32"/>
        </w:rPr>
      </w:pPr>
      <w:r>
        <w:rPr>
          <w:rFonts w:ascii="Times New Roman" w:hAnsi="Times New Roman" w:cs="Times New Roman"/>
          <w:sz w:val="32"/>
          <w:szCs w:val="32"/>
        </w:rPr>
        <w:t xml:space="preserve">147.Camilleri J et al. Characterization of Un-hydrated and Hydrated </w:t>
      </w:r>
    </w:p>
    <w:p w:rsidR="00361E09" w:rsidRDefault="00361E09" w:rsidP="00792F41">
      <w:pPr>
        <w:pStyle w:val="EndnoteText"/>
        <w:tabs>
          <w:tab w:val="left" w:pos="6555"/>
        </w:tabs>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Bioaggregate</w:t>
      </w:r>
      <w:proofErr w:type="spellEnd"/>
      <w:r>
        <w:rPr>
          <w:rFonts w:ascii="Times New Roman" w:hAnsi="Times New Roman" w:cs="Times New Roman"/>
          <w:sz w:val="32"/>
          <w:szCs w:val="32"/>
        </w:rPr>
        <w:t xml:space="preserve"> and MTA </w:t>
      </w:r>
      <w:proofErr w:type="spellStart"/>
      <w:r>
        <w:rPr>
          <w:rFonts w:ascii="Times New Roman" w:hAnsi="Times New Roman" w:cs="Times New Roman"/>
          <w:sz w:val="32"/>
          <w:szCs w:val="32"/>
        </w:rPr>
        <w:t>Angekus</w:t>
      </w:r>
      <w:proofErr w:type="spellEnd"/>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Clin</w:t>
      </w:r>
      <w:proofErr w:type="spellEnd"/>
      <w:r>
        <w:rPr>
          <w:rFonts w:ascii="Times New Roman" w:hAnsi="Times New Roman" w:cs="Times New Roman"/>
          <w:sz w:val="32"/>
          <w:szCs w:val="32"/>
        </w:rPr>
        <w:t xml:space="preserve"> Oral Invest.2015;19:689-</w:t>
      </w:r>
    </w:p>
    <w:p w:rsidR="00361E09" w:rsidRDefault="00361E09" w:rsidP="00792F41">
      <w:pPr>
        <w:pStyle w:val="EndnoteText"/>
        <w:tabs>
          <w:tab w:val="left" w:pos="6555"/>
        </w:tabs>
        <w:spacing w:line="360" w:lineRule="auto"/>
        <w:rPr>
          <w:rFonts w:ascii="Times New Roman" w:hAnsi="Times New Roman" w:cs="Times New Roman"/>
          <w:sz w:val="32"/>
          <w:szCs w:val="32"/>
        </w:rPr>
      </w:pPr>
      <w:r>
        <w:rPr>
          <w:rFonts w:ascii="Times New Roman" w:hAnsi="Times New Roman" w:cs="Times New Roman"/>
          <w:sz w:val="32"/>
          <w:szCs w:val="32"/>
        </w:rPr>
        <w:t xml:space="preserve">       698.</w:t>
      </w:r>
    </w:p>
    <w:p w:rsidR="00361E09" w:rsidRDefault="00361E09" w:rsidP="00792F41">
      <w:pPr>
        <w:pStyle w:val="EndnoteText"/>
        <w:tabs>
          <w:tab w:val="left" w:pos="6555"/>
        </w:tabs>
        <w:spacing w:line="360" w:lineRule="auto"/>
        <w:rPr>
          <w:rFonts w:ascii="Times New Roman" w:hAnsi="Times New Roman" w:cs="Times New Roman"/>
          <w:sz w:val="32"/>
          <w:szCs w:val="32"/>
        </w:rPr>
      </w:pPr>
      <w:r>
        <w:rPr>
          <w:rFonts w:ascii="Times New Roman" w:hAnsi="Times New Roman" w:cs="Times New Roman"/>
          <w:sz w:val="32"/>
          <w:szCs w:val="32"/>
        </w:rPr>
        <w:t xml:space="preserve">148.Zhang et al Dentin Enhances the Antibacterial Effect of MTA and </w:t>
      </w:r>
    </w:p>
    <w:p w:rsidR="00361E09" w:rsidRDefault="00361E09" w:rsidP="00792F41">
      <w:pPr>
        <w:pStyle w:val="EndnoteText"/>
        <w:tabs>
          <w:tab w:val="left" w:pos="6555"/>
        </w:tabs>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Bioaggregate</w:t>
      </w:r>
      <w:proofErr w:type="spellEnd"/>
      <w:r>
        <w:rPr>
          <w:rFonts w:ascii="Times New Roman" w:hAnsi="Times New Roman" w:cs="Times New Roman"/>
          <w:sz w:val="32"/>
          <w:szCs w:val="32"/>
        </w:rPr>
        <w:t xml:space="preserve"> J Endod.2009</w:t>
      </w:r>
      <w:proofErr w:type="gramStart"/>
      <w:r>
        <w:rPr>
          <w:rFonts w:ascii="Times New Roman" w:hAnsi="Times New Roman" w:cs="Times New Roman"/>
          <w:sz w:val="32"/>
          <w:szCs w:val="32"/>
        </w:rPr>
        <w:t>;35</w:t>
      </w:r>
      <w:proofErr w:type="gramEnd"/>
      <w:r>
        <w:rPr>
          <w:rFonts w:ascii="Times New Roman" w:hAnsi="Times New Roman" w:cs="Times New Roman"/>
          <w:sz w:val="32"/>
          <w:szCs w:val="32"/>
        </w:rPr>
        <w:t>(2):221-224.</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149.Ahmed ARH et al The effect of Acidity an Dislodgement Resistance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MTA and </w:t>
      </w:r>
      <w:proofErr w:type="spellStart"/>
      <w:r>
        <w:rPr>
          <w:rFonts w:ascii="Times New Roman" w:hAnsi="Times New Roman" w:cs="Times New Roman"/>
          <w:sz w:val="32"/>
          <w:szCs w:val="32"/>
        </w:rPr>
        <w:t>Bioaggregate</w:t>
      </w:r>
      <w:proofErr w:type="spellEnd"/>
      <w:r>
        <w:rPr>
          <w:rFonts w:ascii="Times New Roman" w:hAnsi="Times New Roman" w:cs="Times New Roman"/>
          <w:sz w:val="32"/>
          <w:szCs w:val="32"/>
        </w:rPr>
        <w:t xml:space="preserve"> in Furcation Perforations. AN In-Vitro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Study.</w:t>
      </w:r>
      <w:proofErr w:type="gramEnd"/>
      <w:r>
        <w:rPr>
          <w:rFonts w:ascii="Times New Roman" w:hAnsi="Times New Roman" w:cs="Times New Roman"/>
          <w:sz w:val="32"/>
          <w:szCs w:val="32"/>
        </w:rPr>
        <w:t xml:space="preserve"> J Endod.2012</w:t>
      </w:r>
      <w:proofErr w:type="gramStart"/>
      <w:r>
        <w:rPr>
          <w:rFonts w:ascii="Times New Roman" w:hAnsi="Times New Roman" w:cs="Times New Roman"/>
          <w:sz w:val="32"/>
          <w:szCs w:val="32"/>
        </w:rPr>
        <w:t>;38</w:t>
      </w:r>
      <w:proofErr w:type="gramEnd"/>
      <w:r>
        <w:rPr>
          <w:rFonts w:ascii="Times New Roman" w:hAnsi="Times New Roman" w:cs="Times New Roman"/>
          <w:sz w:val="32"/>
          <w:szCs w:val="32"/>
        </w:rPr>
        <w:t>(2):245-249.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150. Tuna et al Fracture Resistance of Immature Teeth Filled with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Bioaggregate</w:t>
      </w:r>
      <w:proofErr w:type="spellEnd"/>
      <w:r>
        <w:rPr>
          <w:rFonts w:ascii="Times New Roman" w:hAnsi="Times New Roman" w:cs="Times New Roman"/>
          <w:sz w:val="32"/>
          <w:szCs w:val="32"/>
        </w:rPr>
        <w:t>, MTA and Calcium hydroxide.</w:t>
      </w:r>
      <w:proofErr w:type="gramEnd"/>
      <w:r>
        <w:rPr>
          <w:rFonts w:ascii="Times New Roman" w:hAnsi="Times New Roman" w:cs="Times New Roman"/>
          <w:sz w:val="32"/>
          <w:szCs w:val="32"/>
        </w:rPr>
        <w:t xml:space="preserve"> Dent Traumatology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2011</w:t>
      </w:r>
      <w:proofErr w:type="gramStart"/>
      <w:r>
        <w:rPr>
          <w:rFonts w:ascii="Times New Roman" w:hAnsi="Times New Roman" w:cs="Times New Roman"/>
          <w:sz w:val="32"/>
          <w:szCs w:val="32"/>
        </w:rPr>
        <w:t>;27</w:t>
      </w:r>
      <w:proofErr w:type="gramEnd"/>
      <w:r>
        <w:rPr>
          <w:rFonts w:ascii="Times New Roman" w:hAnsi="Times New Roman" w:cs="Times New Roman"/>
          <w:sz w:val="32"/>
          <w:szCs w:val="32"/>
        </w:rPr>
        <w:t>(3):174-178.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151.Emre B et al Fracture Resistance of Immature Teeth Filled with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MTA, </w:t>
      </w:r>
      <w:proofErr w:type="spellStart"/>
      <w:r>
        <w:rPr>
          <w:rFonts w:ascii="Times New Roman" w:hAnsi="Times New Roman" w:cs="Times New Roman"/>
          <w:sz w:val="32"/>
          <w:szCs w:val="32"/>
        </w:rPr>
        <w:t>Bioaggregate</w:t>
      </w:r>
      <w:proofErr w:type="spellEnd"/>
      <w:r>
        <w:rPr>
          <w:rFonts w:ascii="Times New Roman" w:hAnsi="Times New Roman" w:cs="Times New Roman"/>
          <w:sz w:val="32"/>
          <w:szCs w:val="32"/>
        </w:rPr>
        <w:t xml:space="preserve"> and </w:t>
      </w:r>
      <w:proofErr w:type="spellStart"/>
      <w:r>
        <w:rPr>
          <w:rFonts w:ascii="Times New Roman" w:hAnsi="Times New Roman" w:cs="Times New Roman"/>
          <w:sz w:val="32"/>
          <w:szCs w:val="32"/>
        </w:rPr>
        <w:t>Biodentine</w:t>
      </w:r>
      <w:proofErr w:type="spellEnd"/>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Eur</w:t>
      </w:r>
      <w:proofErr w:type="spellEnd"/>
      <w:r>
        <w:rPr>
          <w:rFonts w:ascii="Times New Roman" w:hAnsi="Times New Roman" w:cs="Times New Roman"/>
          <w:sz w:val="32"/>
          <w:szCs w:val="32"/>
        </w:rPr>
        <w:t xml:space="preserve"> J Dent 2016;10(02):220-</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224.</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152.Choo-Ryung C et al Biocompatibility of </w:t>
      </w:r>
      <w:proofErr w:type="spellStart"/>
      <w:r>
        <w:rPr>
          <w:rFonts w:ascii="Times New Roman" w:hAnsi="Times New Roman" w:cs="Times New Roman"/>
          <w:sz w:val="32"/>
          <w:szCs w:val="32"/>
        </w:rPr>
        <w:t>Bioaggregate</w:t>
      </w:r>
      <w:proofErr w:type="spellEnd"/>
      <w:r>
        <w:rPr>
          <w:rFonts w:ascii="Times New Roman" w:hAnsi="Times New Roman" w:cs="Times New Roman"/>
          <w:sz w:val="32"/>
          <w:szCs w:val="32"/>
        </w:rPr>
        <w:t xml:space="preserve"> Cement an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Human Pulp and Periodontal Ligament (PDL) Derived Cells. J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Korean </w:t>
      </w:r>
      <w:proofErr w:type="spellStart"/>
      <w:r>
        <w:rPr>
          <w:rFonts w:ascii="Times New Roman" w:hAnsi="Times New Roman" w:cs="Times New Roman"/>
          <w:sz w:val="32"/>
          <w:szCs w:val="32"/>
        </w:rPr>
        <w:t>Acad</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Conserv</w:t>
      </w:r>
      <w:proofErr w:type="spellEnd"/>
      <w:r>
        <w:rPr>
          <w:rFonts w:ascii="Times New Roman" w:hAnsi="Times New Roman" w:cs="Times New Roman"/>
          <w:sz w:val="32"/>
          <w:szCs w:val="32"/>
        </w:rPr>
        <w:t xml:space="preserve"> Dent.2010 Nov</w:t>
      </w:r>
      <w:proofErr w:type="gramStart"/>
      <w:r>
        <w:rPr>
          <w:rFonts w:ascii="Times New Roman" w:hAnsi="Times New Roman" w:cs="Times New Roman"/>
          <w:sz w:val="32"/>
          <w:szCs w:val="32"/>
        </w:rPr>
        <w:t>;35</w:t>
      </w:r>
      <w:proofErr w:type="gramEnd"/>
      <w:r>
        <w:rPr>
          <w:rFonts w:ascii="Times New Roman" w:hAnsi="Times New Roman" w:cs="Times New Roman"/>
          <w:sz w:val="32"/>
          <w:szCs w:val="32"/>
        </w:rPr>
        <w:t>(6):473-478.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153.Yusuf BB et al The Cytotoxic Evaluation of MTA and </w:t>
      </w:r>
      <w:proofErr w:type="spellStart"/>
      <w:r>
        <w:rPr>
          <w:rFonts w:ascii="Times New Roman" w:hAnsi="Times New Roman" w:cs="Times New Roman"/>
          <w:sz w:val="32"/>
          <w:szCs w:val="32"/>
        </w:rPr>
        <w:t>Bioaggregate</w:t>
      </w:r>
      <w:proofErr w:type="spellEnd"/>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in</w:t>
      </w:r>
      <w:proofErr w:type="gramEnd"/>
      <w:r>
        <w:rPr>
          <w:rFonts w:ascii="Times New Roman" w:hAnsi="Times New Roman" w:cs="Times New Roman"/>
          <w:sz w:val="32"/>
          <w:szCs w:val="32"/>
        </w:rPr>
        <w:t xml:space="preserve"> Subcutaneous Connective Tissue of Rats. Med Oral </w:t>
      </w:r>
      <w:proofErr w:type="spellStart"/>
      <w:r>
        <w:rPr>
          <w:rFonts w:ascii="Times New Roman" w:hAnsi="Times New Roman" w:cs="Times New Roman"/>
          <w:sz w:val="32"/>
          <w:szCs w:val="32"/>
        </w:rPr>
        <w:t>Patol</w:t>
      </w:r>
      <w:proofErr w:type="spellEnd"/>
      <w:r>
        <w:rPr>
          <w:rFonts w:ascii="Times New Roman" w:hAnsi="Times New Roman" w:cs="Times New Roman"/>
          <w:sz w:val="32"/>
          <w:szCs w:val="32"/>
        </w:rPr>
        <w:t xml:space="preserve"> Oral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Cir Bucal.2013 Jul</w:t>
      </w:r>
      <w:proofErr w:type="gramStart"/>
      <w:r>
        <w:rPr>
          <w:rFonts w:ascii="Times New Roman" w:hAnsi="Times New Roman" w:cs="Times New Roman"/>
          <w:sz w:val="32"/>
          <w:szCs w:val="32"/>
        </w:rPr>
        <w:t>;18</w:t>
      </w:r>
      <w:proofErr w:type="gramEnd"/>
      <w:r>
        <w:rPr>
          <w:rFonts w:ascii="Times New Roman" w:hAnsi="Times New Roman" w:cs="Times New Roman"/>
          <w:sz w:val="32"/>
          <w:szCs w:val="32"/>
        </w:rPr>
        <w:t>(4):e745-751.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154.Noushin S et al Bioactivity of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Root Repair Material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Bioaggregate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J.2012</w:t>
      </w:r>
      <w:proofErr w:type="gramStart"/>
      <w:r>
        <w:rPr>
          <w:rFonts w:ascii="Times New Roman" w:hAnsi="Times New Roman" w:cs="Times New Roman"/>
          <w:sz w:val="32"/>
          <w:szCs w:val="32"/>
        </w:rPr>
        <w:t>;45</w:t>
      </w:r>
      <w:proofErr w:type="gramEnd"/>
      <w:r>
        <w:rPr>
          <w:rFonts w:ascii="Times New Roman" w:hAnsi="Times New Roman" w:cs="Times New Roman"/>
          <w:sz w:val="32"/>
          <w:szCs w:val="32"/>
        </w:rPr>
        <w:t>(12),1127-1134.</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155.Leal et al Comparison of Root-End Seal Provided by </w:t>
      </w:r>
      <w:proofErr w:type="spellStart"/>
      <w:r>
        <w:rPr>
          <w:rFonts w:ascii="Times New Roman" w:hAnsi="Times New Roman" w:cs="Times New Roman"/>
          <w:sz w:val="32"/>
          <w:szCs w:val="32"/>
        </w:rPr>
        <w:t>Bioceramic</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Repair Cements and White MTA.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J.2011</w:t>
      </w:r>
      <w:proofErr w:type="gramStart"/>
      <w:r>
        <w:rPr>
          <w:rFonts w:ascii="Times New Roman" w:hAnsi="Times New Roman" w:cs="Times New Roman"/>
          <w:sz w:val="32"/>
          <w:szCs w:val="32"/>
        </w:rPr>
        <w:t>;44:662</w:t>
      </w:r>
      <w:proofErr w:type="gramEnd"/>
      <w:r>
        <w:rPr>
          <w:rFonts w:ascii="Times New Roman" w:hAnsi="Times New Roman" w:cs="Times New Roman"/>
          <w:sz w:val="32"/>
          <w:szCs w:val="32"/>
        </w:rPr>
        <w:t>-628.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156.MA </w:t>
      </w:r>
      <w:proofErr w:type="spellStart"/>
      <w:r>
        <w:rPr>
          <w:rFonts w:ascii="Times New Roman" w:hAnsi="Times New Roman" w:cs="Times New Roman"/>
          <w:sz w:val="32"/>
          <w:szCs w:val="32"/>
        </w:rPr>
        <w:t>Sayed</w:t>
      </w:r>
      <w:proofErr w:type="spellEnd"/>
      <w:r>
        <w:rPr>
          <w:rFonts w:ascii="Times New Roman" w:hAnsi="Times New Roman" w:cs="Times New Roman"/>
          <w:sz w:val="32"/>
          <w:szCs w:val="32"/>
        </w:rPr>
        <w:t xml:space="preserve"> et al .In-Vitro Study Evaluated and Compared Sealing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Ability of </w:t>
      </w:r>
      <w:proofErr w:type="spellStart"/>
      <w:r>
        <w:rPr>
          <w:rFonts w:ascii="Times New Roman" w:hAnsi="Times New Roman" w:cs="Times New Roman"/>
          <w:sz w:val="32"/>
          <w:szCs w:val="32"/>
        </w:rPr>
        <w:t>Diadent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Bioaggregate</w:t>
      </w:r>
      <w:proofErr w:type="spellEnd"/>
      <w:r>
        <w:rPr>
          <w:rFonts w:ascii="Times New Roman" w:hAnsi="Times New Roman" w:cs="Times New Roman"/>
          <w:sz w:val="32"/>
          <w:szCs w:val="32"/>
        </w:rPr>
        <w:t xml:space="preserve"> and Other Root-End Filling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Materials J </w:t>
      </w:r>
      <w:proofErr w:type="spellStart"/>
      <w:r>
        <w:rPr>
          <w:rFonts w:ascii="Times New Roman" w:hAnsi="Times New Roman" w:cs="Times New Roman"/>
          <w:sz w:val="32"/>
          <w:szCs w:val="32"/>
        </w:rPr>
        <w:t>Conserv</w:t>
      </w:r>
      <w:proofErr w:type="spellEnd"/>
      <w:r>
        <w:rPr>
          <w:rFonts w:ascii="Times New Roman" w:hAnsi="Times New Roman" w:cs="Times New Roman"/>
          <w:sz w:val="32"/>
          <w:szCs w:val="32"/>
        </w:rPr>
        <w:t xml:space="preserve"> Dent.2012</w:t>
      </w:r>
      <w:proofErr w:type="gramStart"/>
      <w:r>
        <w:rPr>
          <w:rFonts w:ascii="Times New Roman" w:hAnsi="Times New Roman" w:cs="Times New Roman"/>
          <w:sz w:val="32"/>
          <w:szCs w:val="32"/>
        </w:rPr>
        <w:t>;15</w:t>
      </w:r>
      <w:proofErr w:type="gramEnd"/>
      <w:r>
        <w:rPr>
          <w:rFonts w:ascii="Times New Roman" w:hAnsi="Times New Roman" w:cs="Times New Roman"/>
          <w:sz w:val="32"/>
          <w:szCs w:val="32"/>
        </w:rPr>
        <w:t>(3):249.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157.Alaa ED et al Calcium Silicate Based Cements :Composition,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Properties and Clinical Applications.</w:t>
      </w:r>
      <w:proofErr w:type="gramEnd"/>
      <w:r>
        <w:rPr>
          <w:rFonts w:ascii="Times New Roman" w:hAnsi="Times New Roman" w:cs="Times New Roman"/>
          <w:sz w:val="32"/>
          <w:szCs w:val="32"/>
        </w:rPr>
        <w:t xml:space="preserve"> J Invest and </w:t>
      </w:r>
      <w:proofErr w:type="spellStart"/>
      <w:r>
        <w:rPr>
          <w:rFonts w:ascii="Times New Roman" w:hAnsi="Times New Roman" w:cs="Times New Roman"/>
          <w:sz w:val="32"/>
          <w:szCs w:val="32"/>
        </w:rPr>
        <w:t>Clin</w:t>
      </w:r>
      <w:proofErr w:type="spellEnd"/>
      <w:r>
        <w:rPr>
          <w:rFonts w:ascii="Times New Roman" w:hAnsi="Times New Roman" w:cs="Times New Roman"/>
          <w:sz w:val="32"/>
          <w:szCs w:val="32"/>
        </w:rPr>
        <w:t xml:space="preserve"> Dent.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2017</w:t>
      </w:r>
      <w:proofErr w:type="gramStart"/>
      <w:r>
        <w:rPr>
          <w:rFonts w:ascii="Times New Roman" w:hAnsi="Times New Roman" w:cs="Times New Roman"/>
          <w:sz w:val="32"/>
          <w:szCs w:val="32"/>
        </w:rPr>
        <w:t>;8</w:t>
      </w:r>
      <w:proofErr w:type="gramEnd"/>
      <w:r>
        <w:rPr>
          <w:rFonts w:ascii="Times New Roman" w:hAnsi="Times New Roman" w:cs="Times New Roman"/>
          <w:sz w:val="32"/>
          <w:szCs w:val="32"/>
        </w:rPr>
        <w:t>(2):e121-125.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158.Jesus Materials et al The Effects of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Root Repair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Material on Differentiation of Dental Pulp Cells.</w:t>
      </w:r>
      <w:proofErr w:type="gramEnd"/>
      <w:r>
        <w:rPr>
          <w:rFonts w:ascii="Times New Roman" w:hAnsi="Times New Roman" w:cs="Times New Roman"/>
          <w:sz w:val="32"/>
          <w:szCs w:val="32"/>
        </w:rPr>
        <w:t xml:space="preserve"> J Endod.2016;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42(1):101-105.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159.Damas et al Cytotoxicity Comparison of MTA and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Bioceramic</w:t>
      </w:r>
      <w:proofErr w:type="spellEnd"/>
      <w:r>
        <w:rPr>
          <w:rFonts w:ascii="Times New Roman" w:hAnsi="Times New Roman" w:cs="Times New Roman"/>
          <w:sz w:val="32"/>
          <w:szCs w:val="32"/>
        </w:rPr>
        <w:t xml:space="preserve"> Root Repair Material.</w:t>
      </w:r>
      <w:proofErr w:type="gramEnd"/>
      <w:r>
        <w:rPr>
          <w:rFonts w:ascii="Times New Roman" w:hAnsi="Times New Roman" w:cs="Times New Roman"/>
          <w:sz w:val="32"/>
          <w:szCs w:val="32"/>
        </w:rPr>
        <w:t xml:space="preserve"> J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2011</w:t>
      </w:r>
      <w:proofErr w:type="gramStart"/>
      <w:r>
        <w:rPr>
          <w:rFonts w:ascii="Times New Roman" w:hAnsi="Times New Roman" w:cs="Times New Roman"/>
          <w:sz w:val="32"/>
          <w:szCs w:val="32"/>
        </w:rPr>
        <w:t>;37:372</w:t>
      </w:r>
      <w:proofErr w:type="gramEnd"/>
      <w:r>
        <w:rPr>
          <w:rFonts w:ascii="Times New Roman" w:hAnsi="Times New Roman" w:cs="Times New Roman"/>
          <w:sz w:val="32"/>
          <w:szCs w:val="32"/>
        </w:rPr>
        <w:t>-375.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160.Nessrin A </w:t>
      </w:r>
      <w:proofErr w:type="spellStart"/>
      <w:r>
        <w:rPr>
          <w:rFonts w:ascii="Times New Roman" w:hAnsi="Times New Roman" w:cs="Times New Roman"/>
          <w:sz w:val="32"/>
          <w:szCs w:val="32"/>
        </w:rPr>
        <w:t>Taha</w:t>
      </w:r>
      <w:proofErr w:type="spellEnd"/>
      <w:r>
        <w:rPr>
          <w:rFonts w:ascii="Times New Roman" w:hAnsi="Times New Roman" w:cs="Times New Roman"/>
          <w:sz w:val="32"/>
          <w:szCs w:val="32"/>
        </w:rPr>
        <w:t xml:space="preserve"> et al Biocompatibility Evaluation of </w:t>
      </w:r>
      <w:proofErr w:type="spellStart"/>
      <w:r>
        <w:rPr>
          <w:rFonts w:ascii="Times New Roman" w:hAnsi="Times New Roman" w:cs="Times New Roman"/>
          <w:sz w:val="32"/>
          <w:szCs w:val="32"/>
        </w:rPr>
        <w:t>Endosequence</w:t>
      </w:r>
      <w:proofErr w:type="spellEnd"/>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Root Repair Paste in the Connective Tissue of Rats. J Endod.2016;</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42(10):1523-1528.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161.Hansen et al Comparison of </w:t>
      </w:r>
      <w:proofErr w:type="spellStart"/>
      <w:r>
        <w:rPr>
          <w:rFonts w:ascii="Times New Roman" w:hAnsi="Times New Roman" w:cs="Times New Roman"/>
          <w:sz w:val="32"/>
          <w:szCs w:val="32"/>
        </w:rPr>
        <w:t>Intracanal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Root Repair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Material and </w:t>
      </w:r>
      <w:proofErr w:type="spellStart"/>
      <w:r>
        <w:rPr>
          <w:rFonts w:ascii="Times New Roman" w:hAnsi="Times New Roman" w:cs="Times New Roman"/>
          <w:sz w:val="32"/>
          <w:szCs w:val="32"/>
        </w:rPr>
        <w:t>ProRoot</w:t>
      </w:r>
      <w:proofErr w:type="spellEnd"/>
      <w:r>
        <w:rPr>
          <w:rFonts w:ascii="Times New Roman" w:hAnsi="Times New Roman" w:cs="Times New Roman"/>
          <w:sz w:val="32"/>
          <w:szCs w:val="32"/>
        </w:rPr>
        <w:t xml:space="preserve"> MTA to Induce </w:t>
      </w:r>
      <w:proofErr w:type="spellStart"/>
      <w:r>
        <w:rPr>
          <w:rFonts w:ascii="Times New Roman" w:hAnsi="Times New Roman" w:cs="Times New Roman"/>
          <w:sz w:val="32"/>
          <w:szCs w:val="32"/>
        </w:rPr>
        <w:t>Ph</w:t>
      </w:r>
      <w:proofErr w:type="spellEnd"/>
      <w:r>
        <w:rPr>
          <w:rFonts w:ascii="Times New Roman" w:hAnsi="Times New Roman" w:cs="Times New Roman"/>
          <w:sz w:val="32"/>
          <w:szCs w:val="32"/>
        </w:rPr>
        <w:t xml:space="preserve"> Changes in Simulated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Root </w:t>
      </w:r>
      <w:proofErr w:type="spellStart"/>
      <w:r>
        <w:rPr>
          <w:rFonts w:ascii="Times New Roman" w:hAnsi="Times New Roman" w:cs="Times New Roman"/>
          <w:sz w:val="32"/>
          <w:szCs w:val="32"/>
        </w:rPr>
        <w:t>Resorption</w:t>
      </w:r>
      <w:proofErr w:type="spellEnd"/>
      <w:r>
        <w:rPr>
          <w:rFonts w:ascii="Times New Roman" w:hAnsi="Times New Roman" w:cs="Times New Roman"/>
          <w:sz w:val="32"/>
          <w:szCs w:val="32"/>
        </w:rPr>
        <w:t xml:space="preserve"> Defects over Four Weeks in Matched Pairs of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Human Teeth.</w:t>
      </w:r>
      <w:proofErr w:type="gramEnd"/>
      <w:r>
        <w:rPr>
          <w:rFonts w:ascii="Times New Roman" w:hAnsi="Times New Roman" w:cs="Times New Roman"/>
          <w:sz w:val="32"/>
          <w:szCs w:val="32"/>
        </w:rPr>
        <w:t xml:space="preserve"> J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2011</w:t>
      </w:r>
      <w:proofErr w:type="gramStart"/>
      <w:r>
        <w:rPr>
          <w:rFonts w:ascii="Times New Roman" w:hAnsi="Times New Roman" w:cs="Times New Roman"/>
          <w:sz w:val="32"/>
          <w:szCs w:val="32"/>
        </w:rPr>
        <w:t>;37:502</w:t>
      </w:r>
      <w:proofErr w:type="gramEnd"/>
      <w:r>
        <w:rPr>
          <w:rFonts w:ascii="Times New Roman" w:hAnsi="Times New Roman" w:cs="Times New Roman"/>
          <w:sz w:val="32"/>
          <w:szCs w:val="32"/>
        </w:rPr>
        <w:t>-506.</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162.Al </w:t>
      </w:r>
      <w:proofErr w:type="spellStart"/>
      <w:r>
        <w:rPr>
          <w:rFonts w:ascii="Times New Roman" w:hAnsi="Times New Roman" w:cs="Times New Roman"/>
          <w:sz w:val="32"/>
          <w:szCs w:val="32"/>
        </w:rPr>
        <w:t>Anezi</w:t>
      </w:r>
      <w:proofErr w:type="spellEnd"/>
      <w:r>
        <w:rPr>
          <w:rFonts w:ascii="Times New Roman" w:hAnsi="Times New Roman" w:cs="Times New Roman"/>
          <w:sz w:val="32"/>
          <w:szCs w:val="32"/>
        </w:rPr>
        <w:t xml:space="preserve"> et </w:t>
      </w:r>
      <w:proofErr w:type="spellStart"/>
      <w:r>
        <w:rPr>
          <w:rFonts w:ascii="Times New Roman" w:hAnsi="Times New Roman" w:cs="Times New Roman"/>
          <w:sz w:val="32"/>
          <w:szCs w:val="32"/>
        </w:rPr>
        <w:t>alCytotoxicity</w:t>
      </w:r>
      <w:proofErr w:type="spellEnd"/>
      <w:r>
        <w:rPr>
          <w:rFonts w:ascii="Times New Roman" w:hAnsi="Times New Roman" w:cs="Times New Roman"/>
          <w:sz w:val="32"/>
          <w:szCs w:val="32"/>
        </w:rPr>
        <w:t xml:space="preserve"> Evaluation of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Root Repair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Material.</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Endodontology</w:t>
      </w:r>
      <w:proofErr w:type="spellEnd"/>
      <w:r>
        <w:rPr>
          <w:rFonts w:ascii="Times New Roman" w:hAnsi="Times New Roman" w:cs="Times New Roman"/>
          <w:sz w:val="32"/>
          <w:szCs w:val="32"/>
        </w:rPr>
        <w:t xml:space="preserve"> 2010</w:t>
      </w:r>
      <w:proofErr w:type="gramStart"/>
      <w:r>
        <w:rPr>
          <w:rFonts w:ascii="Times New Roman" w:hAnsi="Times New Roman" w:cs="Times New Roman"/>
          <w:sz w:val="32"/>
          <w:szCs w:val="32"/>
        </w:rPr>
        <w:t>;109</w:t>
      </w:r>
      <w:proofErr w:type="gramEnd"/>
      <w:r>
        <w:rPr>
          <w:rFonts w:ascii="Times New Roman" w:hAnsi="Times New Roman" w:cs="Times New Roman"/>
          <w:sz w:val="32"/>
          <w:szCs w:val="32"/>
        </w:rPr>
        <w:t>(3):e122-e125.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163.Ciasca et al A Comparison of the Cytotoxicity and </w:t>
      </w:r>
      <w:proofErr w:type="spellStart"/>
      <w:r>
        <w:rPr>
          <w:rFonts w:ascii="Times New Roman" w:hAnsi="Times New Roman" w:cs="Times New Roman"/>
          <w:sz w:val="32"/>
          <w:szCs w:val="32"/>
        </w:rPr>
        <w:t>Proinflammatory</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Cytokine Production of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Root Repair Material and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ProRoot</w:t>
      </w:r>
      <w:proofErr w:type="spellEnd"/>
      <w:r>
        <w:rPr>
          <w:rFonts w:ascii="Times New Roman" w:hAnsi="Times New Roman" w:cs="Times New Roman"/>
          <w:sz w:val="32"/>
          <w:szCs w:val="32"/>
        </w:rPr>
        <w:t xml:space="preserve"> MTA in Human Osteoblast Cell Culture using Reverse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Transcriptase Polymerase Chain Reaction.</w:t>
      </w:r>
      <w:proofErr w:type="gramEnd"/>
      <w:r>
        <w:rPr>
          <w:rFonts w:ascii="Times New Roman" w:hAnsi="Times New Roman" w:cs="Times New Roman"/>
          <w:sz w:val="32"/>
          <w:szCs w:val="32"/>
        </w:rPr>
        <w:t xml:space="preserve"> J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2012;38(4):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486-489.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164.Hirschberg et al Comparison of Sealing Ability of MTA and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Bioceramic</w:t>
      </w:r>
      <w:proofErr w:type="spellEnd"/>
      <w:r>
        <w:rPr>
          <w:rFonts w:ascii="Times New Roman" w:hAnsi="Times New Roman" w:cs="Times New Roman"/>
          <w:sz w:val="32"/>
          <w:szCs w:val="32"/>
        </w:rPr>
        <w:t xml:space="preserve"> Root Repair Material: A Bacterial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Leakage Study, Quint Int.2013</w:t>
      </w:r>
      <w:proofErr w:type="gramStart"/>
      <w:r>
        <w:rPr>
          <w:rFonts w:ascii="Times New Roman" w:hAnsi="Times New Roman" w:cs="Times New Roman"/>
          <w:sz w:val="32"/>
          <w:szCs w:val="32"/>
        </w:rPr>
        <w:t>;44</w:t>
      </w:r>
      <w:proofErr w:type="gramEnd"/>
      <w:r>
        <w:rPr>
          <w:rFonts w:ascii="Times New Roman" w:hAnsi="Times New Roman" w:cs="Times New Roman"/>
          <w:sz w:val="32"/>
          <w:szCs w:val="32"/>
        </w:rPr>
        <w:t>(5):157-162.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165.Lovato F, </w:t>
      </w:r>
      <w:proofErr w:type="spellStart"/>
      <w:r>
        <w:rPr>
          <w:rFonts w:ascii="Times New Roman" w:hAnsi="Times New Roman" w:cs="Times New Roman"/>
          <w:sz w:val="32"/>
          <w:szCs w:val="32"/>
        </w:rPr>
        <w:t>Sedgley</w:t>
      </w:r>
      <w:proofErr w:type="spellEnd"/>
      <w:r>
        <w:rPr>
          <w:rFonts w:ascii="Times New Roman" w:hAnsi="Times New Roman" w:cs="Times New Roman"/>
          <w:sz w:val="32"/>
          <w:szCs w:val="32"/>
        </w:rPr>
        <w:t xml:space="preserve"> M et al Antibacterial Activity of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Bioceramic</w:t>
      </w:r>
      <w:proofErr w:type="spellEnd"/>
      <w:r>
        <w:rPr>
          <w:rFonts w:ascii="Times New Roman" w:hAnsi="Times New Roman" w:cs="Times New Roman"/>
          <w:sz w:val="32"/>
          <w:szCs w:val="32"/>
        </w:rPr>
        <w:t xml:space="preserve"> Root Repair Material and </w:t>
      </w:r>
      <w:proofErr w:type="spellStart"/>
      <w:r>
        <w:rPr>
          <w:rFonts w:ascii="Times New Roman" w:hAnsi="Times New Roman" w:cs="Times New Roman"/>
          <w:sz w:val="32"/>
          <w:szCs w:val="32"/>
        </w:rPr>
        <w:t>ProRoot</w:t>
      </w:r>
      <w:proofErr w:type="spellEnd"/>
      <w:r>
        <w:rPr>
          <w:rFonts w:ascii="Times New Roman" w:hAnsi="Times New Roman" w:cs="Times New Roman"/>
          <w:sz w:val="32"/>
          <w:szCs w:val="32"/>
        </w:rPr>
        <w:t xml:space="preserve"> MTA Against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Clinical Isolates of </w:t>
      </w:r>
      <w:proofErr w:type="spellStart"/>
      <w:r>
        <w:rPr>
          <w:rFonts w:ascii="Times New Roman" w:hAnsi="Times New Roman" w:cs="Times New Roman"/>
          <w:sz w:val="32"/>
          <w:szCs w:val="32"/>
        </w:rPr>
        <w:t>E.faecalis</w:t>
      </w:r>
      <w:proofErr w:type="spellEnd"/>
      <w:r>
        <w:rPr>
          <w:rFonts w:ascii="Times New Roman" w:hAnsi="Times New Roman" w:cs="Times New Roman"/>
          <w:sz w:val="32"/>
          <w:szCs w:val="32"/>
        </w:rPr>
        <w:t>.</w:t>
      </w:r>
      <w:proofErr w:type="gramEnd"/>
      <w:r>
        <w:rPr>
          <w:rFonts w:ascii="Times New Roman" w:hAnsi="Times New Roman" w:cs="Times New Roman"/>
          <w:sz w:val="32"/>
          <w:szCs w:val="32"/>
        </w:rPr>
        <w:t xml:space="preserve"> J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2011</w:t>
      </w:r>
      <w:proofErr w:type="gramStart"/>
      <w:r>
        <w:rPr>
          <w:rFonts w:ascii="Times New Roman" w:hAnsi="Times New Roman" w:cs="Times New Roman"/>
          <w:sz w:val="32"/>
          <w:szCs w:val="32"/>
        </w:rPr>
        <w:t>;37</w:t>
      </w:r>
      <w:proofErr w:type="gramEnd"/>
      <w:r>
        <w:rPr>
          <w:rFonts w:ascii="Times New Roman" w:hAnsi="Times New Roman" w:cs="Times New Roman"/>
          <w:sz w:val="32"/>
          <w:szCs w:val="32"/>
        </w:rPr>
        <w:t>(11),1542-1546.</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166.Shinbori N et al Clinical Outcome of Endodontic Microbiology that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was</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Root Repair Material at Root-End Filling. J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Endod.2015</w:t>
      </w:r>
      <w:proofErr w:type="gramStart"/>
      <w:r>
        <w:rPr>
          <w:rFonts w:ascii="Times New Roman" w:hAnsi="Times New Roman" w:cs="Times New Roman"/>
          <w:sz w:val="32"/>
          <w:szCs w:val="32"/>
        </w:rPr>
        <w:t>;41</w:t>
      </w:r>
      <w:proofErr w:type="gramEnd"/>
      <w:r>
        <w:rPr>
          <w:rFonts w:ascii="Times New Roman" w:hAnsi="Times New Roman" w:cs="Times New Roman"/>
          <w:sz w:val="32"/>
          <w:szCs w:val="32"/>
        </w:rPr>
        <w:t>(5):607-612.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167</w:t>
      </w:r>
      <w:proofErr w:type="gramStart"/>
      <w:r>
        <w:rPr>
          <w:rFonts w:ascii="Times New Roman" w:hAnsi="Times New Roman" w:cs="Times New Roman"/>
          <w:sz w:val="32"/>
          <w:szCs w:val="32"/>
        </w:rPr>
        <w:t>.Loof</w:t>
      </w:r>
      <w:proofErr w:type="gramEnd"/>
      <w:r>
        <w:rPr>
          <w:rFonts w:ascii="Times New Roman" w:hAnsi="Times New Roman" w:cs="Times New Roman"/>
          <w:sz w:val="32"/>
          <w:szCs w:val="32"/>
        </w:rPr>
        <w:t xml:space="preserve">. J et al Mechanical Properties of a </w:t>
      </w:r>
      <w:proofErr w:type="spellStart"/>
      <w:r>
        <w:rPr>
          <w:rFonts w:ascii="Times New Roman" w:hAnsi="Times New Roman" w:cs="Times New Roman"/>
          <w:sz w:val="32"/>
          <w:szCs w:val="32"/>
        </w:rPr>
        <w:t>Permenant</w:t>
      </w:r>
      <w:proofErr w:type="spellEnd"/>
      <w:r>
        <w:rPr>
          <w:rFonts w:ascii="Times New Roman" w:hAnsi="Times New Roman" w:cs="Times New Roman"/>
          <w:sz w:val="32"/>
          <w:szCs w:val="32"/>
        </w:rPr>
        <w:t xml:space="preserve"> Dental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Restorative Material Based on Calcium Aluminate. J Mat </w:t>
      </w:r>
      <w:proofErr w:type="spellStart"/>
      <w:r>
        <w:rPr>
          <w:rFonts w:ascii="Times New Roman" w:hAnsi="Times New Roman" w:cs="Times New Roman"/>
          <w:sz w:val="32"/>
          <w:szCs w:val="32"/>
        </w:rPr>
        <w:t>Sci</w:t>
      </w:r>
      <w:proofErr w:type="spellEnd"/>
      <w:r>
        <w:rPr>
          <w:rFonts w:ascii="Times New Roman" w:hAnsi="Times New Roman" w:cs="Times New Roman"/>
          <w:sz w:val="32"/>
          <w:szCs w:val="32"/>
        </w:rPr>
        <w:t xml:space="preserve"> in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Med2013</w:t>
      </w:r>
      <w:proofErr w:type="gramStart"/>
      <w:r>
        <w:rPr>
          <w:rFonts w:ascii="Times New Roman" w:hAnsi="Times New Roman" w:cs="Times New Roman"/>
          <w:sz w:val="32"/>
          <w:szCs w:val="32"/>
        </w:rPr>
        <w:t>;14</w:t>
      </w:r>
      <w:proofErr w:type="gramEnd"/>
      <w:r>
        <w:rPr>
          <w:rFonts w:ascii="Times New Roman" w:hAnsi="Times New Roman" w:cs="Times New Roman"/>
          <w:sz w:val="32"/>
          <w:szCs w:val="32"/>
        </w:rPr>
        <w:t>(3):1033-1037.</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168</w:t>
      </w:r>
      <w:proofErr w:type="gramStart"/>
      <w:r>
        <w:rPr>
          <w:rFonts w:ascii="Times New Roman" w:hAnsi="Times New Roman" w:cs="Times New Roman"/>
          <w:sz w:val="32"/>
          <w:szCs w:val="32"/>
        </w:rPr>
        <w:t>.Van</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Dijken</w:t>
      </w:r>
      <w:proofErr w:type="spellEnd"/>
      <w:r>
        <w:rPr>
          <w:rFonts w:ascii="Times New Roman" w:hAnsi="Times New Roman" w:cs="Times New Roman"/>
          <w:sz w:val="32"/>
          <w:szCs w:val="32"/>
        </w:rPr>
        <w:t xml:space="preserve"> JW et al. A Three Year Follow-up of Posterior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Doxacent</w:t>
      </w:r>
      <w:proofErr w:type="spellEnd"/>
      <w:r>
        <w:rPr>
          <w:rFonts w:ascii="Times New Roman" w:hAnsi="Times New Roman" w:cs="Times New Roman"/>
          <w:sz w:val="32"/>
          <w:szCs w:val="32"/>
        </w:rPr>
        <w:t xml:space="preserve"> Restorations.</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Swed</w:t>
      </w:r>
      <w:proofErr w:type="spellEnd"/>
      <w:r>
        <w:rPr>
          <w:rFonts w:ascii="Times New Roman" w:hAnsi="Times New Roman" w:cs="Times New Roman"/>
          <w:sz w:val="32"/>
          <w:szCs w:val="32"/>
        </w:rPr>
        <w:t xml:space="preserve"> Dent J.2005</w:t>
      </w:r>
      <w:proofErr w:type="gramStart"/>
      <w:r>
        <w:rPr>
          <w:rFonts w:ascii="Times New Roman" w:hAnsi="Times New Roman" w:cs="Times New Roman"/>
          <w:sz w:val="32"/>
          <w:szCs w:val="32"/>
        </w:rPr>
        <w:t>;29</w:t>
      </w:r>
      <w:proofErr w:type="gramEnd"/>
      <w:r>
        <w:rPr>
          <w:rFonts w:ascii="Times New Roman" w:hAnsi="Times New Roman" w:cs="Times New Roman"/>
          <w:sz w:val="32"/>
          <w:szCs w:val="32"/>
        </w:rPr>
        <w:t>(2):14-51.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169.Lars Kraft et al Calcium Aluminate Based Cement as Dental</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Restorative Material.</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Acta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Universitatis</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Uspaliensis</w:t>
      </w:r>
      <w:proofErr w:type="spellEnd"/>
      <w:r>
        <w:rPr>
          <w:rFonts w:ascii="Times New Roman" w:hAnsi="Times New Roman" w:cs="Times New Roman"/>
          <w:sz w:val="32"/>
          <w:szCs w:val="32"/>
        </w:rPr>
        <w:t>, 2002.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170.Santini et al </w:t>
      </w:r>
      <w:proofErr w:type="spellStart"/>
      <w:r>
        <w:rPr>
          <w:rFonts w:ascii="Times New Roman" w:hAnsi="Times New Roman" w:cs="Times New Roman"/>
          <w:sz w:val="32"/>
          <w:szCs w:val="32"/>
        </w:rPr>
        <w:t>Microleakage</w:t>
      </w:r>
      <w:proofErr w:type="spellEnd"/>
      <w:r>
        <w:rPr>
          <w:rFonts w:ascii="Times New Roman" w:hAnsi="Times New Roman" w:cs="Times New Roman"/>
          <w:sz w:val="32"/>
          <w:szCs w:val="32"/>
        </w:rPr>
        <w:t xml:space="preserve"> of </w:t>
      </w:r>
      <w:proofErr w:type="spellStart"/>
      <w:r>
        <w:rPr>
          <w:rFonts w:ascii="Times New Roman" w:hAnsi="Times New Roman" w:cs="Times New Roman"/>
          <w:sz w:val="32"/>
          <w:szCs w:val="32"/>
        </w:rPr>
        <w:t>tetric</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ceram</w:t>
      </w:r>
      <w:proofErr w:type="spellEnd"/>
      <w:r>
        <w:rPr>
          <w:rFonts w:ascii="Times New Roman" w:hAnsi="Times New Roman" w:cs="Times New Roman"/>
          <w:sz w:val="32"/>
          <w:szCs w:val="32"/>
        </w:rPr>
        <w:t xml:space="preserve">/excite and Ariston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PHSC/Ariston bur .Am J Dent.2001</w:t>
      </w:r>
      <w:proofErr w:type="gramStart"/>
      <w:r>
        <w:rPr>
          <w:rFonts w:ascii="Times New Roman" w:hAnsi="Times New Roman" w:cs="Times New Roman"/>
          <w:sz w:val="32"/>
          <w:szCs w:val="32"/>
        </w:rPr>
        <w:t>;14</w:t>
      </w:r>
      <w:proofErr w:type="gramEnd"/>
      <w:r>
        <w:rPr>
          <w:rFonts w:ascii="Times New Roman" w:hAnsi="Times New Roman" w:cs="Times New Roman"/>
          <w:sz w:val="32"/>
          <w:szCs w:val="32"/>
        </w:rPr>
        <w:t>(5):309-313.</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171.Frankberger R et al Effect of Surface Treatment on Fatigue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Behaviour Between </w:t>
      </w:r>
      <w:proofErr w:type="spellStart"/>
      <w:r>
        <w:rPr>
          <w:rFonts w:ascii="Times New Roman" w:hAnsi="Times New Roman" w:cs="Times New Roman"/>
          <w:sz w:val="32"/>
          <w:szCs w:val="32"/>
        </w:rPr>
        <w:t>Tetric</w:t>
      </w:r>
      <w:proofErr w:type="spellEnd"/>
      <w:r>
        <w:rPr>
          <w:rFonts w:ascii="Times New Roman" w:hAnsi="Times New Roman" w:cs="Times New Roman"/>
          <w:sz w:val="32"/>
          <w:szCs w:val="32"/>
        </w:rPr>
        <w:t xml:space="preserve"> Ceram Inlays and </w:t>
      </w:r>
      <w:proofErr w:type="spellStart"/>
      <w:r>
        <w:rPr>
          <w:rFonts w:ascii="Times New Roman" w:hAnsi="Times New Roman" w:cs="Times New Roman"/>
          <w:sz w:val="32"/>
          <w:szCs w:val="32"/>
        </w:rPr>
        <w:t>Variolink</w:t>
      </w:r>
      <w:proofErr w:type="spellEnd"/>
      <w:r>
        <w:rPr>
          <w:rFonts w:ascii="Times New Roman" w:hAnsi="Times New Roman" w:cs="Times New Roman"/>
          <w:sz w:val="32"/>
          <w:szCs w:val="32"/>
        </w:rPr>
        <w:t xml:space="preserve"> Luting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Composite.</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Clin</w:t>
      </w:r>
      <w:proofErr w:type="spellEnd"/>
      <w:r>
        <w:rPr>
          <w:rFonts w:ascii="Times New Roman" w:hAnsi="Times New Roman" w:cs="Times New Roman"/>
          <w:sz w:val="32"/>
          <w:szCs w:val="32"/>
        </w:rPr>
        <w:t xml:space="preserve"> Oral Investgtn.2001</w:t>
      </w:r>
      <w:proofErr w:type="gramStart"/>
      <w:r>
        <w:rPr>
          <w:rFonts w:ascii="Times New Roman" w:hAnsi="Times New Roman" w:cs="Times New Roman"/>
          <w:sz w:val="32"/>
          <w:szCs w:val="32"/>
        </w:rPr>
        <w:t>;5</w:t>
      </w:r>
      <w:proofErr w:type="gramEnd"/>
      <w:r>
        <w:rPr>
          <w:rFonts w:ascii="Times New Roman" w:hAnsi="Times New Roman" w:cs="Times New Roman"/>
          <w:sz w:val="32"/>
          <w:szCs w:val="32"/>
        </w:rPr>
        <w:t>(4):260-265.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172.Sunnegardh-Gronberg et al Flexural Strength and Modulus of a</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Novel Ceramic Restorative Cement Intended for Posterior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Restorations as Determined by a 3-point Bending Test. </w:t>
      </w:r>
      <w:proofErr w:type="spellStart"/>
      <w:r>
        <w:rPr>
          <w:rFonts w:ascii="Times New Roman" w:hAnsi="Times New Roman" w:cs="Times New Roman"/>
          <w:sz w:val="32"/>
          <w:szCs w:val="32"/>
        </w:rPr>
        <w:t>Acta</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Odontologica</w:t>
      </w:r>
      <w:proofErr w:type="spellEnd"/>
      <w:r>
        <w:rPr>
          <w:rFonts w:ascii="Times New Roman" w:hAnsi="Times New Roman" w:cs="Times New Roman"/>
          <w:sz w:val="32"/>
          <w:szCs w:val="32"/>
        </w:rPr>
        <w:t xml:space="preserve"> Scandinavica.2003</w:t>
      </w:r>
      <w:proofErr w:type="gramStart"/>
      <w:r>
        <w:rPr>
          <w:rFonts w:ascii="Times New Roman" w:hAnsi="Times New Roman" w:cs="Times New Roman"/>
          <w:sz w:val="32"/>
          <w:szCs w:val="32"/>
        </w:rPr>
        <w:t>;61</w:t>
      </w:r>
      <w:proofErr w:type="gramEnd"/>
      <w:r>
        <w:rPr>
          <w:rFonts w:ascii="Times New Roman" w:hAnsi="Times New Roman" w:cs="Times New Roman"/>
          <w:sz w:val="32"/>
          <w:szCs w:val="32"/>
        </w:rPr>
        <w:t>(2):87-92.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173.Mishra A et al Comparative Evaluation of Mechanical Properties of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Cention</w:t>
      </w:r>
      <w:proofErr w:type="spellEnd"/>
      <w:r>
        <w:rPr>
          <w:rFonts w:ascii="Times New Roman" w:hAnsi="Times New Roman" w:cs="Times New Roman"/>
          <w:sz w:val="32"/>
          <w:szCs w:val="32"/>
        </w:rPr>
        <w:t xml:space="preserve"> N with Conventionally used Restoration Materials- An In-</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Vitro Study.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J </w:t>
      </w:r>
      <w:proofErr w:type="spellStart"/>
      <w:r>
        <w:rPr>
          <w:rFonts w:ascii="Times New Roman" w:hAnsi="Times New Roman" w:cs="Times New Roman"/>
          <w:sz w:val="32"/>
          <w:szCs w:val="32"/>
        </w:rPr>
        <w:t>Prosthosdont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Restor</w:t>
      </w:r>
      <w:proofErr w:type="spellEnd"/>
      <w:r>
        <w:rPr>
          <w:rFonts w:ascii="Times New Roman" w:hAnsi="Times New Roman" w:cs="Times New Roman"/>
          <w:sz w:val="32"/>
          <w:szCs w:val="32"/>
        </w:rPr>
        <w:t xml:space="preserve"> Dent.2018</w:t>
      </w:r>
      <w:proofErr w:type="gramStart"/>
      <w:r>
        <w:rPr>
          <w:rFonts w:ascii="Times New Roman" w:hAnsi="Times New Roman" w:cs="Times New Roman"/>
          <w:sz w:val="32"/>
          <w:szCs w:val="32"/>
        </w:rPr>
        <w:t>;8</w:t>
      </w:r>
      <w:proofErr w:type="gramEnd"/>
      <w:r>
        <w:rPr>
          <w:rFonts w:ascii="Times New Roman" w:hAnsi="Times New Roman" w:cs="Times New Roman"/>
          <w:sz w:val="32"/>
          <w:szCs w:val="32"/>
        </w:rPr>
        <w:t>(4):120-124.</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174.Franz A et al Cytotoxicity of a Calcium Aluminate Cement in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Comparison with other Dental Cements and Resin- Based Material.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Acta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Odontologica</w:t>
      </w:r>
      <w:proofErr w:type="spellEnd"/>
      <w:r>
        <w:rPr>
          <w:rFonts w:ascii="Times New Roman" w:hAnsi="Times New Roman" w:cs="Times New Roman"/>
          <w:sz w:val="32"/>
          <w:szCs w:val="32"/>
        </w:rPr>
        <w:t xml:space="preserve"> Scandinavica.2006</w:t>
      </w:r>
      <w:proofErr w:type="gramStart"/>
      <w:r>
        <w:rPr>
          <w:rFonts w:ascii="Times New Roman" w:hAnsi="Times New Roman" w:cs="Times New Roman"/>
          <w:sz w:val="32"/>
          <w:szCs w:val="32"/>
        </w:rPr>
        <w:t>;64</w:t>
      </w:r>
      <w:proofErr w:type="gramEnd"/>
      <w:r>
        <w:rPr>
          <w:rFonts w:ascii="Times New Roman" w:hAnsi="Times New Roman" w:cs="Times New Roman"/>
          <w:sz w:val="32"/>
          <w:szCs w:val="32"/>
        </w:rPr>
        <w:t>(1):1-8.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175.Frankenberger R et al Clinical Performance of Viscous Glass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Ionomer</w:t>
      </w:r>
      <w:proofErr w:type="spellEnd"/>
      <w:r>
        <w:rPr>
          <w:rFonts w:ascii="Times New Roman" w:hAnsi="Times New Roman" w:cs="Times New Roman"/>
          <w:sz w:val="32"/>
          <w:szCs w:val="32"/>
        </w:rPr>
        <w:t xml:space="preserve"> Cements in Posterior Cavities over Two years.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J Dent.</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2009</w:t>
      </w:r>
      <w:proofErr w:type="gramStart"/>
      <w:r>
        <w:rPr>
          <w:rFonts w:ascii="Times New Roman" w:hAnsi="Times New Roman" w:cs="Times New Roman"/>
          <w:sz w:val="32"/>
          <w:szCs w:val="32"/>
        </w:rPr>
        <w:t>;15</w:t>
      </w:r>
      <w:proofErr w:type="gramEnd"/>
      <w:r>
        <w:rPr>
          <w:rFonts w:ascii="Times New Roman" w:hAnsi="Times New Roman" w:cs="Times New Roman"/>
          <w:sz w:val="32"/>
          <w:szCs w:val="32"/>
        </w:rPr>
        <w:t>(2):62-69.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176. </w:t>
      </w:r>
      <w:proofErr w:type="spellStart"/>
      <w:r>
        <w:rPr>
          <w:rFonts w:ascii="Times New Roman" w:hAnsi="Times New Roman" w:cs="Times New Roman"/>
          <w:sz w:val="32"/>
          <w:szCs w:val="32"/>
        </w:rPr>
        <w:t>Cornelis</w:t>
      </w:r>
      <w:proofErr w:type="spellEnd"/>
      <w:r>
        <w:rPr>
          <w:rFonts w:ascii="Times New Roman" w:hAnsi="Times New Roman" w:cs="Times New Roman"/>
          <w:sz w:val="32"/>
          <w:szCs w:val="32"/>
        </w:rPr>
        <w:t xml:space="preserve"> H </w:t>
      </w:r>
      <w:proofErr w:type="spellStart"/>
      <w:r>
        <w:rPr>
          <w:rFonts w:ascii="Times New Roman" w:hAnsi="Times New Roman" w:cs="Times New Roman"/>
          <w:sz w:val="32"/>
          <w:szCs w:val="32"/>
        </w:rPr>
        <w:t>Pameijer</w:t>
      </w:r>
      <w:proofErr w:type="spellEnd"/>
      <w:r>
        <w:rPr>
          <w:rFonts w:ascii="Times New Roman" w:hAnsi="Times New Roman" w:cs="Times New Roman"/>
          <w:sz w:val="32"/>
          <w:szCs w:val="32"/>
        </w:rPr>
        <w:t xml:space="preserve"> et al Scaling Properties of a Calcium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Aluminate Luting Agent.</w:t>
      </w:r>
      <w:proofErr w:type="gramEnd"/>
      <w:r>
        <w:rPr>
          <w:rFonts w:ascii="Times New Roman" w:hAnsi="Times New Roman" w:cs="Times New Roman"/>
          <w:sz w:val="32"/>
          <w:szCs w:val="32"/>
        </w:rPr>
        <w:t xml:space="preserve"> Am J Dent.2010</w:t>
      </w:r>
      <w:proofErr w:type="gramStart"/>
      <w:r>
        <w:rPr>
          <w:rFonts w:ascii="Times New Roman" w:hAnsi="Times New Roman" w:cs="Times New Roman"/>
          <w:sz w:val="32"/>
          <w:szCs w:val="32"/>
        </w:rPr>
        <w:t>;23</w:t>
      </w:r>
      <w:proofErr w:type="gramEnd"/>
      <w:r>
        <w:rPr>
          <w:rFonts w:ascii="Times New Roman" w:hAnsi="Times New Roman" w:cs="Times New Roman"/>
          <w:sz w:val="32"/>
          <w:szCs w:val="32"/>
        </w:rPr>
        <w:t>(2):121-124.</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177.Loof J et al A Comparative Study of the Bioactivity of Three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Materials for Dental Applications.</w:t>
      </w:r>
      <w:proofErr w:type="gramEnd"/>
      <w:r>
        <w:rPr>
          <w:rFonts w:ascii="Times New Roman" w:hAnsi="Times New Roman" w:cs="Times New Roman"/>
          <w:sz w:val="32"/>
          <w:szCs w:val="32"/>
        </w:rPr>
        <w:t xml:space="preserve"> Dent. Mat.2008</w:t>
      </w:r>
      <w:proofErr w:type="gramStart"/>
      <w:r>
        <w:rPr>
          <w:rFonts w:ascii="Times New Roman" w:hAnsi="Times New Roman" w:cs="Times New Roman"/>
          <w:sz w:val="32"/>
          <w:szCs w:val="32"/>
        </w:rPr>
        <w:t>;24</w:t>
      </w:r>
      <w:proofErr w:type="gramEnd"/>
      <w:r>
        <w:rPr>
          <w:rFonts w:ascii="Times New Roman" w:hAnsi="Times New Roman" w:cs="Times New Roman"/>
          <w:sz w:val="32"/>
          <w:szCs w:val="32"/>
        </w:rPr>
        <w:t>(5):653-659.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178.Davidson GP et al </w:t>
      </w:r>
      <w:proofErr w:type="spellStart"/>
      <w:r>
        <w:rPr>
          <w:rFonts w:ascii="Times New Roman" w:hAnsi="Times New Roman" w:cs="Times New Roman"/>
          <w:sz w:val="32"/>
          <w:szCs w:val="32"/>
        </w:rPr>
        <w:t>Microleakage</w:t>
      </w:r>
      <w:proofErr w:type="spellEnd"/>
      <w:r>
        <w:rPr>
          <w:rFonts w:ascii="Times New Roman" w:hAnsi="Times New Roman" w:cs="Times New Roman"/>
          <w:sz w:val="32"/>
          <w:szCs w:val="32"/>
        </w:rPr>
        <w:t xml:space="preserve"> Evaluation of Class V Restorations</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with</w:t>
      </w:r>
      <w:proofErr w:type="gramEnd"/>
      <w:r>
        <w:rPr>
          <w:rFonts w:ascii="Times New Roman" w:hAnsi="Times New Roman" w:cs="Times New Roman"/>
          <w:sz w:val="32"/>
          <w:szCs w:val="32"/>
        </w:rPr>
        <w:t xml:space="preserve"> Conventional and Resin-Modified Glass </w:t>
      </w:r>
      <w:proofErr w:type="spellStart"/>
      <w:r>
        <w:rPr>
          <w:rFonts w:ascii="Times New Roman" w:hAnsi="Times New Roman" w:cs="Times New Roman"/>
          <w:sz w:val="32"/>
          <w:szCs w:val="32"/>
        </w:rPr>
        <w:t>Ionomer</w:t>
      </w:r>
      <w:proofErr w:type="spellEnd"/>
      <w:r>
        <w:rPr>
          <w:rFonts w:ascii="Times New Roman" w:hAnsi="Times New Roman" w:cs="Times New Roman"/>
          <w:sz w:val="32"/>
          <w:szCs w:val="32"/>
        </w:rPr>
        <w:t xml:space="preserve">  Cements.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Oral Health Dent Manag.2014</w:t>
      </w:r>
      <w:proofErr w:type="gramStart"/>
      <w:r>
        <w:rPr>
          <w:rFonts w:ascii="Times New Roman" w:hAnsi="Times New Roman" w:cs="Times New Roman"/>
          <w:sz w:val="32"/>
          <w:szCs w:val="32"/>
        </w:rPr>
        <w:t>;13</w:t>
      </w:r>
      <w:proofErr w:type="gramEnd"/>
      <w:r>
        <w:rPr>
          <w:rFonts w:ascii="Times New Roman" w:hAnsi="Times New Roman" w:cs="Times New Roman"/>
          <w:sz w:val="32"/>
          <w:szCs w:val="32"/>
        </w:rPr>
        <w:t>(3):642-646.</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179. </w:t>
      </w:r>
      <w:proofErr w:type="spellStart"/>
      <w:r>
        <w:rPr>
          <w:rFonts w:ascii="Times New Roman" w:hAnsi="Times New Roman" w:cs="Times New Roman"/>
          <w:sz w:val="32"/>
          <w:szCs w:val="32"/>
        </w:rPr>
        <w:t>Keyvan</w:t>
      </w:r>
      <w:proofErr w:type="spellEnd"/>
      <w:r>
        <w:rPr>
          <w:rFonts w:ascii="Times New Roman" w:hAnsi="Times New Roman" w:cs="Times New Roman"/>
          <w:sz w:val="32"/>
          <w:szCs w:val="32"/>
        </w:rPr>
        <w:t xml:space="preserve"> M et al Biocompatibility of Resin-Based Dental Materials</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Dent Mat.2009Jun</w:t>
      </w:r>
      <w:proofErr w:type="gramStart"/>
      <w:r>
        <w:rPr>
          <w:rFonts w:ascii="Times New Roman" w:hAnsi="Times New Roman" w:cs="Times New Roman"/>
          <w:sz w:val="32"/>
          <w:szCs w:val="32"/>
        </w:rPr>
        <w:t>;2</w:t>
      </w:r>
      <w:proofErr w:type="gramEnd"/>
      <w:r>
        <w:rPr>
          <w:rFonts w:ascii="Times New Roman" w:hAnsi="Times New Roman" w:cs="Times New Roman"/>
          <w:sz w:val="32"/>
          <w:szCs w:val="32"/>
        </w:rPr>
        <w:t>(2):514-548.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180.Iman P et al Evaluation of Retentive Strength of Four Luting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Cements with Stainless Steel Crowns In Primary Molar: An In-Vitro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Study Den Res .2018 May</w:t>
      </w:r>
      <w:proofErr w:type="gramStart"/>
      <w:r>
        <w:rPr>
          <w:rFonts w:ascii="Times New Roman" w:hAnsi="Times New Roman" w:cs="Times New Roman"/>
          <w:sz w:val="32"/>
          <w:szCs w:val="32"/>
        </w:rPr>
        <w:t>;15</w:t>
      </w:r>
      <w:proofErr w:type="gramEnd"/>
      <w:r>
        <w:rPr>
          <w:rFonts w:ascii="Times New Roman" w:hAnsi="Times New Roman" w:cs="Times New Roman"/>
          <w:sz w:val="32"/>
          <w:szCs w:val="32"/>
        </w:rPr>
        <w:t>(3):201-207.</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181.Steven R Jefferies et al A Bioactive Dental Luting Cement- It’s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Retentive Properties and 3 years Clinical Finding.</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Compend</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Centin</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Educ Dent.2013</w:t>
      </w:r>
      <w:proofErr w:type="gramStart"/>
      <w:r>
        <w:rPr>
          <w:rFonts w:ascii="Times New Roman" w:hAnsi="Times New Roman" w:cs="Times New Roman"/>
          <w:sz w:val="32"/>
          <w:szCs w:val="32"/>
        </w:rPr>
        <w:t>;34</w:t>
      </w:r>
      <w:proofErr w:type="gramEnd"/>
      <w:r>
        <w:rPr>
          <w:rFonts w:ascii="Times New Roman" w:hAnsi="Times New Roman" w:cs="Times New Roman"/>
          <w:sz w:val="32"/>
          <w:szCs w:val="32"/>
        </w:rPr>
        <w:t>(1):2-9.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182.Ayako W et al Bioactive Glass- Based Endodontic Sealer as a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Promising Root Canal Filling Material without Semi-solid Core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Material.</w:t>
      </w:r>
      <w:proofErr w:type="gramEnd"/>
      <w:r>
        <w:rPr>
          <w:rFonts w:ascii="Times New Roman" w:hAnsi="Times New Roman" w:cs="Times New Roman"/>
          <w:sz w:val="32"/>
          <w:szCs w:val="32"/>
        </w:rPr>
        <w:t xml:space="preserve"> Dent </w:t>
      </w:r>
      <w:proofErr w:type="gramStart"/>
      <w:r>
        <w:rPr>
          <w:rFonts w:ascii="Times New Roman" w:hAnsi="Times New Roman" w:cs="Times New Roman"/>
          <w:sz w:val="32"/>
          <w:szCs w:val="32"/>
        </w:rPr>
        <w:t>Mat.2019Dec12(</w:t>
      </w:r>
      <w:proofErr w:type="gramEnd"/>
      <w:r>
        <w:rPr>
          <w:rFonts w:ascii="Times New Roman" w:hAnsi="Times New Roman" w:cs="Times New Roman"/>
          <w:sz w:val="32"/>
          <w:szCs w:val="32"/>
        </w:rPr>
        <w:t>23):39-47.</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183</w:t>
      </w:r>
      <w:proofErr w:type="gramStart"/>
      <w:r>
        <w:rPr>
          <w:rFonts w:ascii="Times New Roman" w:hAnsi="Times New Roman" w:cs="Times New Roman"/>
          <w:sz w:val="32"/>
          <w:szCs w:val="32"/>
        </w:rPr>
        <w:t>.Arora</w:t>
      </w:r>
      <w:proofErr w:type="gramEnd"/>
      <w:r>
        <w:rPr>
          <w:rFonts w:ascii="Times New Roman" w:hAnsi="Times New Roman" w:cs="Times New Roman"/>
          <w:sz w:val="32"/>
          <w:szCs w:val="32"/>
        </w:rPr>
        <w:t xml:space="preserve"> P et al </w:t>
      </w:r>
      <w:proofErr w:type="spellStart"/>
      <w:r>
        <w:rPr>
          <w:rFonts w:ascii="Times New Roman" w:hAnsi="Times New Roman" w:cs="Times New Roman"/>
          <w:sz w:val="32"/>
          <w:szCs w:val="32"/>
        </w:rPr>
        <w:t>Endondotic</w:t>
      </w:r>
      <w:proofErr w:type="spellEnd"/>
      <w:r>
        <w:rPr>
          <w:rFonts w:ascii="Times New Roman" w:hAnsi="Times New Roman" w:cs="Times New Roman"/>
          <w:sz w:val="32"/>
          <w:szCs w:val="32"/>
        </w:rPr>
        <w:t xml:space="preserve"> Grafting. </w:t>
      </w:r>
      <w:proofErr w:type="gramStart"/>
      <w:r>
        <w:rPr>
          <w:rFonts w:ascii="Times New Roman" w:hAnsi="Times New Roman" w:cs="Times New Roman"/>
          <w:sz w:val="32"/>
          <w:szCs w:val="32"/>
        </w:rPr>
        <w:t xml:space="preserve">A </w:t>
      </w:r>
      <w:proofErr w:type="spellStart"/>
      <w:r>
        <w:rPr>
          <w:rFonts w:ascii="Times New Roman" w:hAnsi="Times New Roman" w:cs="Times New Roman"/>
          <w:sz w:val="32"/>
          <w:szCs w:val="32"/>
        </w:rPr>
        <w:t>Breif</w:t>
      </w:r>
      <w:proofErr w:type="spellEnd"/>
      <w:r>
        <w:rPr>
          <w:rFonts w:ascii="Times New Roman" w:hAnsi="Times New Roman" w:cs="Times New Roman"/>
          <w:sz w:val="32"/>
          <w:szCs w:val="32"/>
        </w:rPr>
        <w:t xml:space="preserve"> Review.</w:t>
      </w:r>
      <w:proofErr w:type="gramEnd"/>
      <w:r>
        <w:rPr>
          <w:rFonts w:ascii="Times New Roman" w:hAnsi="Times New Roman" w:cs="Times New Roman"/>
          <w:sz w:val="32"/>
          <w:szCs w:val="32"/>
        </w:rPr>
        <w:t xml:space="preserve"> J Dent and Med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Sci.2019Aug</w:t>
      </w:r>
      <w:proofErr w:type="gramStart"/>
      <w:r>
        <w:rPr>
          <w:rFonts w:ascii="Times New Roman" w:hAnsi="Times New Roman" w:cs="Times New Roman"/>
          <w:sz w:val="32"/>
          <w:szCs w:val="32"/>
        </w:rPr>
        <w:t>;18</w:t>
      </w:r>
      <w:proofErr w:type="gramEnd"/>
      <w:r>
        <w:rPr>
          <w:rFonts w:ascii="Times New Roman" w:hAnsi="Times New Roman" w:cs="Times New Roman"/>
          <w:sz w:val="32"/>
          <w:szCs w:val="32"/>
        </w:rPr>
        <w:t>(12):69-72.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184.Al-Haddad A et al </w:t>
      </w:r>
      <w:proofErr w:type="spellStart"/>
      <w:r>
        <w:rPr>
          <w:rFonts w:ascii="Times New Roman" w:hAnsi="Times New Roman" w:cs="Times New Roman"/>
          <w:sz w:val="32"/>
          <w:szCs w:val="32"/>
        </w:rPr>
        <w:t>Bioceramic</w:t>
      </w:r>
      <w:proofErr w:type="spellEnd"/>
      <w:r>
        <w:rPr>
          <w:rFonts w:ascii="Times New Roman" w:hAnsi="Times New Roman" w:cs="Times New Roman"/>
          <w:sz w:val="32"/>
          <w:szCs w:val="32"/>
        </w:rPr>
        <w:t xml:space="preserve"> Based Root Canal Sealer: A Review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J Biometer.2016</w:t>
      </w:r>
      <w:proofErr w:type="gramStart"/>
      <w:r>
        <w:rPr>
          <w:rFonts w:ascii="Times New Roman" w:hAnsi="Times New Roman" w:cs="Times New Roman"/>
          <w:sz w:val="32"/>
          <w:szCs w:val="32"/>
        </w:rPr>
        <w:t>;15</w:t>
      </w:r>
      <w:proofErr w:type="gramEnd"/>
      <w:r>
        <w:rPr>
          <w:rFonts w:ascii="Times New Roman" w:hAnsi="Times New Roman" w:cs="Times New Roman"/>
          <w:sz w:val="32"/>
          <w:szCs w:val="32"/>
        </w:rPr>
        <w:t>(5):74-83.</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185.Sophia Thakur et al Evaluation of MTA as Root Canal Sealer: A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Clinical </w:t>
      </w:r>
      <w:proofErr w:type="gramStart"/>
      <w:r>
        <w:rPr>
          <w:rFonts w:ascii="Times New Roman" w:hAnsi="Times New Roman" w:cs="Times New Roman"/>
          <w:sz w:val="32"/>
          <w:szCs w:val="32"/>
        </w:rPr>
        <w:t>Study .</w:t>
      </w:r>
      <w:proofErr w:type="gramEnd"/>
      <w:r>
        <w:rPr>
          <w:rFonts w:ascii="Times New Roman" w:hAnsi="Times New Roman" w:cs="Times New Roman"/>
          <w:sz w:val="32"/>
          <w:szCs w:val="32"/>
        </w:rPr>
        <w:t xml:space="preserve"> J </w:t>
      </w:r>
      <w:proofErr w:type="spellStart"/>
      <w:r>
        <w:rPr>
          <w:rFonts w:ascii="Times New Roman" w:hAnsi="Times New Roman" w:cs="Times New Roman"/>
          <w:sz w:val="32"/>
          <w:szCs w:val="32"/>
        </w:rPr>
        <w:t>Concerv</w:t>
      </w:r>
      <w:proofErr w:type="spellEnd"/>
      <w:r>
        <w:rPr>
          <w:rFonts w:ascii="Times New Roman" w:hAnsi="Times New Roman" w:cs="Times New Roman"/>
          <w:sz w:val="32"/>
          <w:szCs w:val="32"/>
        </w:rPr>
        <w:t xml:space="preserve"> Dent.2013Nov</w:t>
      </w:r>
      <w:proofErr w:type="gramStart"/>
      <w:r>
        <w:rPr>
          <w:rFonts w:ascii="Times New Roman" w:hAnsi="Times New Roman" w:cs="Times New Roman"/>
          <w:sz w:val="32"/>
          <w:szCs w:val="32"/>
        </w:rPr>
        <w:t>;16</w:t>
      </w:r>
      <w:proofErr w:type="gramEnd"/>
      <w:r>
        <w:rPr>
          <w:rFonts w:ascii="Times New Roman" w:hAnsi="Times New Roman" w:cs="Times New Roman"/>
          <w:sz w:val="32"/>
          <w:szCs w:val="32"/>
        </w:rPr>
        <w:t>(6):494-498.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186.Gomes-Filho E et al </w:t>
      </w:r>
      <w:proofErr w:type="spellStart"/>
      <w:r>
        <w:rPr>
          <w:rFonts w:ascii="Times New Roman" w:hAnsi="Times New Roman" w:cs="Times New Roman"/>
          <w:sz w:val="32"/>
          <w:szCs w:val="32"/>
        </w:rPr>
        <w:t>Sealability</w:t>
      </w:r>
      <w:proofErr w:type="spellEnd"/>
      <w:r>
        <w:rPr>
          <w:rFonts w:ascii="Times New Roman" w:hAnsi="Times New Roman" w:cs="Times New Roman"/>
          <w:sz w:val="32"/>
          <w:szCs w:val="32"/>
        </w:rPr>
        <w:t xml:space="preserve"> of MTA and Calcium hydroxide-</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Containing Sealers.</w:t>
      </w:r>
      <w:proofErr w:type="gramEnd"/>
      <w:r>
        <w:rPr>
          <w:rFonts w:ascii="Times New Roman" w:hAnsi="Times New Roman" w:cs="Times New Roman"/>
          <w:sz w:val="32"/>
          <w:szCs w:val="32"/>
        </w:rPr>
        <w:t xml:space="preserve"> J </w:t>
      </w:r>
      <w:proofErr w:type="spellStart"/>
      <w:r>
        <w:rPr>
          <w:rFonts w:ascii="Times New Roman" w:hAnsi="Times New Roman" w:cs="Times New Roman"/>
          <w:sz w:val="32"/>
          <w:szCs w:val="32"/>
        </w:rPr>
        <w:t>Appl</w:t>
      </w:r>
      <w:proofErr w:type="spellEnd"/>
      <w:r>
        <w:rPr>
          <w:rFonts w:ascii="Times New Roman" w:hAnsi="Times New Roman" w:cs="Times New Roman"/>
          <w:sz w:val="32"/>
          <w:szCs w:val="32"/>
        </w:rPr>
        <w:t xml:space="preserve"> Oral Sci.2012May</w:t>
      </w:r>
      <w:proofErr w:type="gramStart"/>
      <w:r>
        <w:rPr>
          <w:rFonts w:ascii="Times New Roman" w:hAnsi="Times New Roman" w:cs="Times New Roman"/>
          <w:sz w:val="32"/>
          <w:szCs w:val="32"/>
        </w:rPr>
        <w:t>;20</w:t>
      </w:r>
      <w:proofErr w:type="gramEnd"/>
      <w:r>
        <w:rPr>
          <w:rFonts w:ascii="Times New Roman" w:hAnsi="Times New Roman" w:cs="Times New Roman"/>
          <w:sz w:val="32"/>
          <w:szCs w:val="32"/>
        </w:rPr>
        <w:t>(3):347-351.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187. </w:t>
      </w:r>
      <w:proofErr w:type="spellStart"/>
      <w:r>
        <w:rPr>
          <w:rFonts w:ascii="Times New Roman" w:hAnsi="Times New Roman" w:cs="Times New Roman"/>
          <w:sz w:val="32"/>
          <w:szCs w:val="32"/>
        </w:rPr>
        <w:t>Huffiman</w:t>
      </w:r>
      <w:proofErr w:type="spellEnd"/>
      <w:r>
        <w:rPr>
          <w:rFonts w:ascii="Times New Roman" w:hAnsi="Times New Roman" w:cs="Times New Roman"/>
          <w:sz w:val="32"/>
          <w:szCs w:val="32"/>
        </w:rPr>
        <w:t xml:space="preserve"> et al Discolouration </w:t>
      </w:r>
      <w:proofErr w:type="spellStart"/>
      <w:r>
        <w:rPr>
          <w:rFonts w:ascii="Times New Roman" w:hAnsi="Times New Roman" w:cs="Times New Roman"/>
          <w:sz w:val="32"/>
          <w:szCs w:val="32"/>
        </w:rPr>
        <w:t>Resisitance</w:t>
      </w:r>
      <w:proofErr w:type="spellEnd"/>
      <w:r>
        <w:rPr>
          <w:rFonts w:ascii="Times New Roman" w:hAnsi="Times New Roman" w:cs="Times New Roman"/>
          <w:sz w:val="32"/>
          <w:szCs w:val="32"/>
        </w:rPr>
        <w:t xml:space="preserve"> of </w:t>
      </w:r>
      <w:proofErr w:type="spellStart"/>
      <w:r>
        <w:rPr>
          <w:rFonts w:ascii="Times New Roman" w:hAnsi="Times New Roman" w:cs="Times New Roman"/>
          <w:sz w:val="32"/>
          <w:szCs w:val="32"/>
        </w:rPr>
        <w:t>ProRoot</w:t>
      </w:r>
      <w:proofErr w:type="spellEnd"/>
      <w:r>
        <w:rPr>
          <w:rFonts w:ascii="Times New Roman" w:hAnsi="Times New Roman" w:cs="Times New Roman"/>
          <w:sz w:val="32"/>
          <w:szCs w:val="32"/>
        </w:rPr>
        <w:t xml:space="preserve"> Endo Sealer,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A Calcium Silicate-Based Root Canal Sealer, from Radicular</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Dentine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J.2013</w:t>
      </w:r>
      <w:proofErr w:type="gramStart"/>
      <w:r>
        <w:rPr>
          <w:rFonts w:ascii="Times New Roman" w:hAnsi="Times New Roman" w:cs="Times New Roman"/>
          <w:sz w:val="32"/>
          <w:szCs w:val="32"/>
        </w:rPr>
        <w:t>;42</w:t>
      </w:r>
      <w:proofErr w:type="gramEnd"/>
      <w:r>
        <w:rPr>
          <w:rFonts w:ascii="Times New Roman" w:hAnsi="Times New Roman" w:cs="Times New Roman"/>
          <w:sz w:val="32"/>
          <w:szCs w:val="32"/>
        </w:rPr>
        <w:t>(6):34-46.</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188.Seok-Woo Chang et al In-Vitro Biocompatibility, Inflammatory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Response and </w:t>
      </w:r>
      <w:proofErr w:type="spellStart"/>
      <w:r>
        <w:rPr>
          <w:rFonts w:ascii="Times New Roman" w:hAnsi="Times New Roman" w:cs="Times New Roman"/>
          <w:sz w:val="32"/>
          <w:szCs w:val="32"/>
        </w:rPr>
        <w:t>Osteogenic</w:t>
      </w:r>
      <w:proofErr w:type="spellEnd"/>
      <w:r>
        <w:rPr>
          <w:rFonts w:ascii="Times New Roman" w:hAnsi="Times New Roman" w:cs="Times New Roman"/>
          <w:sz w:val="32"/>
          <w:szCs w:val="32"/>
        </w:rPr>
        <w:t xml:space="preserve"> Potential of Four Root Canal Sealers: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Sealapex</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Sankin</w:t>
      </w:r>
      <w:proofErr w:type="spellEnd"/>
      <w:r>
        <w:rPr>
          <w:rFonts w:ascii="Times New Roman" w:hAnsi="Times New Roman" w:cs="Times New Roman"/>
          <w:sz w:val="32"/>
          <w:szCs w:val="32"/>
        </w:rPr>
        <w:t xml:space="preserve"> apatite Root Canal </w:t>
      </w:r>
      <w:proofErr w:type="spellStart"/>
      <w:r>
        <w:rPr>
          <w:rFonts w:ascii="Times New Roman" w:hAnsi="Times New Roman" w:cs="Times New Roman"/>
          <w:sz w:val="32"/>
          <w:szCs w:val="32"/>
        </w:rPr>
        <w:t>Sealer,MTA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Fillapex</w:t>
      </w:r>
      <w:proofErr w:type="spellEnd"/>
      <w:r>
        <w:rPr>
          <w:rFonts w:ascii="Times New Roman" w:hAnsi="Times New Roman" w:cs="Times New Roman"/>
          <w:sz w:val="32"/>
          <w:szCs w:val="32"/>
        </w:rPr>
        <w:t xml:space="preserve"> and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IRoot</w:t>
      </w:r>
      <w:proofErr w:type="spellEnd"/>
      <w:r>
        <w:rPr>
          <w:rFonts w:ascii="Times New Roman" w:hAnsi="Times New Roman" w:cs="Times New Roman"/>
          <w:sz w:val="32"/>
          <w:szCs w:val="32"/>
        </w:rPr>
        <w:t xml:space="preserve"> SP Root Canal Sealer.</w:t>
      </w:r>
      <w:proofErr w:type="gramEnd"/>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189.Gandolfi MG et al MTA and F-doped MTA Cements used as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Sealers with Warm Gutta-Percha, Long-term Study of Sealing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Ability.Int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J.2010</w:t>
      </w:r>
      <w:proofErr w:type="gramStart"/>
      <w:r>
        <w:rPr>
          <w:rFonts w:ascii="Times New Roman" w:hAnsi="Times New Roman" w:cs="Times New Roman"/>
          <w:sz w:val="32"/>
          <w:szCs w:val="32"/>
        </w:rPr>
        <w:t>;43</w:t>
      </w:r>
      <w:proofErr w:type="gramEnd"/>
      <w:r>
        <w:rPr>
          <w:rFonts w:ascii="Times New Roman" w:hAnsi="Times New Roman" w:cs="Times New Roman"/>
          <w:sz w:val="32"/>
          <w:szCs w:val="32"/>
        </w:rPr>
        <w:t>(10):889-901.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190.Gomes-Filho et al Evaluation of Tissue Reaction to Fast Setting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Endodontic Cement- Angelus MTA. J Endo.2009;35(10):1377-</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1380.</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191.Bortilin MC et al Endodontic Sealers; </w:t>
      </w:r>
      <w:proofErr w:type="spellStart"/>
      <w:r>
        <w:rPr>
          <w:rFonts w:ascii="Times New Roman" w:hAnsi="Times New Roman" w:cs="Times New Roman"/>
          <w:sz w:val="32"/>
          <w:szCs w:val="32"/>
        </w:rPr>
        <w:t>Intratubular</w:t>
      </w:r>
      <w:proofErr w:type="spellEnd"/>
      <w:r>
        <w:rPr>
          <w:rFonts w:ascii="Times New Roman" w:hAnsi="Times New Roman" w:cs="Times New Roman"/>
          <w:sz w:val="32"/>
          <w:szCs w:val="32"/>
        </w:rPr>
        <w:t xml:space="preserve"> Penetration and</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Permeability to </w:t>
      </w:r>
      <w:proofErr w:type="spellStart"/>
      <w:r>
        <w:rPr>
          <w:rFonts w:ascii="Times New Roman" w:hAnsi="Times New Roman" w:cs="Times New Roman"/>
          <w:sz w:val="32"/>
          <w:szCs w:val="32"/>
        </w:rPr>
        <w:t>E.Faecalis</w:t>
      </w:r>
      <w:proofErr w:type="spellEnd"/>
      <w:r>
        <w:rPr>
          <w:rFonts w:ascii="Times New Roman" w:hAnsi="Times New Roman" w:cs="Times New Roman"/>
          <w:sz w:val="32"/>
          <w:szCs w:val="32"/>
        </w:rPr>
        <w:t>.</w:t>
      </w:r>
      <w:proofErr w:type="gramEnd"/>
      <w:r>
        <w:rPr>
          <w:rFonts w:ascii="Times New Roman" w:hAnsi="Times New Roman" w:cs="Times New Roman"/>
          <w:sz w:val="32"/>
          <w:szCs w:val="32"/>
        </w:rPr>
        <w:t xml:space="preserve"> Indian J Dent Res.2010</w:t>
      </w:r>
      <w:proofErr w:type="gramStart"/>
      <w:r>
        <w:rPr>
          <w:rFonts w:ascii="Times New Roman" w:hAnsi="Times New Roman" w:cs="Times New Roman"/>
          <w:sz w:val="32"/>
          <w:szCs w:val="32"/>
        </w:rPr>
        <w:t>;21</w:t>
      </w:r>
      <w:proofErr w:type="gramEnd"/>
      <w:r>
        <w:rPr>
          <w:rFonts w:ascii="Times New Roman" w:hAnsi="Times New Roman" w:cs="Times New Roman"/>
          <w:sz w:val="32"/>
          <w:szCs w:val="32"/>
        </w:rPr>
        <w:t>(1):40-43.</w:t>
      </w:r>
    </w:p>
    <w:p w:rsidR="00361E09" w:rsidRDefault="00361E09" w:rsidP="00D943A1">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192.Morgental et al Antibacterial Activity of  Two MTA- Based Root </w:t>
      </w:r>
    </w:p>
    <w:p w:rsidR="00361E09" w:rsidRDefault="00361E09" w:rsidP="00D943A1">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Canal Sealers.</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J 2011</w:t>
      </w:r>
      <w:proofErr w:type="gramStart"/>
      <w:r>
        <w:rPr>
          <w:rFonts w:ascii="Times New Roman" w:hAnsi="Times New Roman" w:cs="Times New Roman"/>
          <w:sz w:val="32"/>
          <w:szCs w:val="32"/>
        </w:rPr>
        <w:t>;44</w:t>
      </w:r>
      <w:proofErr w:type="gramEnd"/>
      <w:r>
        <w:rPr>
          <w:rFonts w:ascii="Times New Roman" w:hAnsi="Times New Roman" w:cs="Times New Roman"/>
          <w:sz w:val="32"/>
          <w:szCs w:val="32"/>
        </w:rPr>
        <w:t>(12):1128-1133.</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193.Bin et al Cytotoxicity and </w:t>
      </w:r>
      <w:proofErr w:type="spellStart"/>
      <w:r>
        <w:rPr>
          <w:rFonts w:ascii="Times New Roman" w:hAnsi="Times New Roman" w:cs="Times New Roman"/>
          <w:sz w:val="32"/>
          <w:szCs w:val="32"/>
        </w:rPr>
        <w:t>Genotoxicity</w:t>
      </w:r>
      <w:proofErr w:type="spellEnd"/>
      <w:r>
        <w:rPr>
          <w:rFonts w:ascii="Times New Roman" w:hAnsi="Times New Roman" w:cs="Times New Roman"/>
          <w:sz w:val="32"/>
          <w:szCs w:val="32"/>
        </w:rPr>
        <w:t xml:space="preserve"> of Root Canal Sealers Based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on</w:t>
      </w:r>
      <w:proofErr w:type="gramEnd"/>
      <w:r>
        <w:rPr>
          <w:rFonts w:ascii="Times New Roman" w:hAnsi="Times New Roman" w:cs="Times New Roman"/>
          <w:sz w:val="32"/>
          <w:szCs w:val="32"/>
        </w:rPr>
        <w:t xml:space="preserve"> MTA. J Endod.2012</w:t>
      </w:r>
      <w:proofErr w:type="gramStart"/>
      <w:r>
        <w:rPr>
          <w:rFonts w:ascii="Times New Roman" w:hAnsi="Times New Roman" w:cs="Times New Roman"/>
          <w:sz w:val="32"/>
          <w:szCs w:val="32"/>
        </w:rPr>
        <w:t>;38</w:t>
      </w:r>
      <w:proofErr w:type="gramEnd"/>
      <w:r>
        <w:rPr>
          <w:rFonts w:ascii="Times New Roman" w:hAnsi="Times New Roman" w:cs="Times New Roman"/>
          <w:sz w:val="32"/>
          <w:szCs w:val="32"/>
        </w:rPr>
        <w:t>(4):495-500.</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194.Vidotto et al Comparison of MTA-</w:t>
      </w:r>
      <w:proofErr w:type="spellStart"/>
      <w:r>
        <w:rPr>
          <w:rFonts w:ascii="Times New Roman" w:hAnsi="Times New Roman" w:cs="Times New Roman"/>
          <w:sz w:val="32"/>
          <w:szCs w:val="32"/>
        </w:rPr>
        <w:t>Fillapex</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Radiopacity</w:t>
      </w:r>
      <w:proofErr w:type="spellEnd"/>
      <w:r>
        <w:rPr>
          <w:rFonts w:ascii="Times New Roman" w:hAnsi="Times New Roman" w:cs="Times New Roman"/>
          <w:sz w:val="32"/>
          <w:szCs w:val="32"/>
        </w:rPr>
        <w:t xml:space="preserve"> with Five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Root Canal Sealers.</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Revista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Sul-Brasileira</w:t>
      </w:r>
      <w:proofErr w:type="spellEnd"/>
      <w:r>
        <w:rPr>
          <w:rFonts w:ascii="Times New Roman" w:hAnsi="Times New Roman" w:cs="Times New Roman"/>
          <w:sz w:val="32"/>
          <w:szCs w:val="32"/>
        </w:rPr>
        <w:t xml:space="preserve"> de odontologica.2011;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8(4):404-409.</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195.Sagson et al Push-Out Bond Strength of Two New Calcium Silicate</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Based Endodontic Sealers to Root Canal Dentine.</w:t>
      </w:r>
      <w:proofErr w:type="gramEnd"/>
      <w:r>
        <w:rPr>
          <w:rFonts w:ascii="Times New Roman" w:hAnsi="Times New Roman" w:cs="Times New Roman"/>
          <w:sz w:val="32"/>
          <w:szCs w:val="32"/>
        </w:rPr>
        <w:t xml:space="preserve">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Endo J.2011;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44(12):1088-1091.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196.Hatibovic-Kofman S et al Fracture Resistance and Histological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Findings of Immature Teeth Treated with MTA. Dent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Traumatology.2008</w:t>
      </w:r>
      <w:proofErr w:type="gramStart"/>
      <w:r>
        <w:rPr>
          <w:rFonts w:ascii="Times New Roman" w:hAnsi="Times New Roman" w:cs="Times New Roman"/>
          <w:sz w:val="32"/>
          <w:szCs w:val="32"/>
        </w:rPr>
        <w:t>;24</w:t>
      </w:r>
      <w:proofErr w:type="gramEnd"/>
      <w:r>
        <w:rPr>
          <w:rFonts w:ascii="Times New Roman" w:hAnsi="Times New Roman" w:cs="Times New Roman"/>
          <w:sz w:val="32"/>
          <w:szCs w:val="32"/>
        </w:rPr>
        <w:t>(3):272-276.</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197. </w:t>
      </w:r>
      <w:proofErr w:type="spellStart"/>
      <w:r>
        <w:rPr>
          <w:rFonts w:ascii="Times New Roman" w:hAnsi="Times New Roman" w:cs="Times New Roman"/>
          <w:sz w:val="32"/>
          <w:szCs w:val="32"/>
        </w:rPr>
        <w:t>Jafari</w:t>
      </w:r>
      <w:proofErr w:type="spellEnd"/>
      <w:r>
        <w:rPr>
          <w:rFonts w:ascii="Times New Roman" w:hAnsi="Times New Roman" w:cs="Times New Roman"/>
          <w:sz w:val="32"/>
          <w:szCs w:val="32"/>
        </w:rPr>
        <w:t xml:space="preserve"> F et al Comparison and Physicochemical Properties of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Calcium Silicate Based Sealers: A Review Article. </w:t>
      </w:r>
      <w:proofErr w:type="gramStart"/>
      <w:r>
        <w:rPr>
          <w:rFonts w:ascii="Times New Roman" w:hAnsi="Times New Roman" w:cs="Times New Roman"/>
          <w:sz w:val="32"/>
          <w:szCs w:val="32"/>
        </w:rPr>
        <w:t xml:space="preserve">J </w:t>
      </w:r>
      <w:proofErr w:type="spellStart"/>
      <w:r>
        <w:rPr>
          <w:rFonts w:ascii="Times New Roman" w:hAnsi="Times New Roman" w:cs="Times New Roman"/>
          <w:sz w:val="32"/>
          <w:szCs w:val="32"/>
        </w:rPr>
        <w:t>Clin</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Exp</w:t>
      </w:r>
      <w:proofErr w:type="spellEnd"/>
      <w:r>
        <w:rPr>
          <w:rFonts w:ascii="Times New Roman" w:hAnsi="Times New Roman" w:cs="Times New Roman"/>
          <w:sz w:val="32"/>
          <w:szCs w:val="32"/>
        </w:rPr>
        <w:t xml:space="preserve"> Dent.</w:t>
      </w:r>
      <w:proofErr w:type="gramEnd"/>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2017Oct</w:t>
      </w:r>
      <w:proofErr w:type="gramStart"/>
      <w:r>
        <w:rPr>
          <w:rFonts w:ascii="Times New Roman" w:hAnsi="Times New Roman" w:cs="Times New Roman"/>
          <w:sz w:val="32"/>
          <w:szCs w:val="32"/>
        </w:rPr>
        <w:t>;9</w:t>
      </w:r>
      <w:proofErr w:type="gramEnd"/>
      <w:r>
        <w:rPr>
          <w:rFonts w:ascii="Times New Roman" w:hAnsi="Times New Roman" w:cs="Times New Roman"/>
          <w:sz w:val="32"/>
          <w:szCs w:val="32"/>
        </w:rPr>
        <w:t>(10):e1249-e1255.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198.Chybouski et al Clinical Outcome of Non-Surgical Root Canal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Treatment using a Single Cone Technique with </w:t>
      </w:r>
      <w:proofErr w:type="spell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Bioceramic</w:t>
      </w:r>
      <w:proofErr w:type="spellEnd"/>
      <w:r>
        <w:rPr>
          <w:rFonts w:ascii="Times New Roman" w:hAnsi="Times New Roman" w:cs="Times New Roman"/>
          <w:sz w:val="32"/>
          <w:szCs w:val="32"/>
        </w:rPr>
        <w:t xml:space="preserve"> Sealer: A Retrospective Analysis.2011</w:t>
      </w:r>
      <w:proofErr w:type="gramStart"/>
      <w:r>
        <w:rPr>
          <w:rFonts w:ascii="Times New Roman" w:hAnsi="Times New Roman" w:cs="Times New Roman"/>
          <w:sz w:val="32"/>
          <w:szCs w:val="32"/>
        </w:rPr>
        <w:t>;37</w:t>
      </w:r>
      <w:proofErr w:type="gramEnd"/>
      <w:r>
        <w:rPr>
          <w:rFonts w:ascii="Times New Roman" w:hAnsi="Times New Roman" w:cs="Times New Roman"/>
          <w:sz w:val="32"/>
          <w:szCs w:val="32"/>
        </w:rPr>
        <w:t>(5):673-677.</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199.Loushine et al Setting Properties and Cytotoxic Evaluation of a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Premixed </w:t>
      </w:r>
      <w:proofErr w:type="spellStart"/>
      <w:r>
        <w:rPr>
          <w:rFonts w:ascii="Times New Roman" w:hAnsi="Times New Roman" w:cs="Times New Roman"/>
          <w:sz w:val="32"/>
          <w:szCs w:val="32"/>
        </w:rPr>
        <w:t>Bioceramic</w:t>
      </w:r>
      <w:proofErr w:type="spellEnd"/>
      <w:r>
        <w:rPr>
          <w:rFonts w:ascii="Times New Roman" w:hAnsi="Times New Roman" w:cs="Times New Roman"/>
          <w:sz w:val="32"/>
          <w:szCs w:val="32"/>
        </w:rPr>
        <w:t xml:space="preserve"> Root Canal Sealer.2011</w:t>
      </w:r>
      <w:proofErr w:type="gramStart"/>
      <w:r>
        <w:rPr>
          <w:rFonts w:ascii="Times New Roman" w:hAnsi="Times New Roman" w:cs="Times New Roman"/>
          <w:sz w:val="32"/>
          <w:szCs w:val="32"/>
        </w:rPr>
        <w:t>;37</w:t>
      </w:r>
      <w:proofErr w:type="gramEnd"/>
      <w:r>
        <w:rPr>
          <w:rFonts w:ascii="Times New Roman" w:hAnsi="Times New Roman" w:cs="Times New Roman"/>
          <w:sz w:val="32"/>
          <w:szCs w:val="32"/>
        </w:rPr>
        <w:t>(5):673-677.</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200.Zoufan et al Cytotoxicity Evaluation of </w:t>
      </w:r>
      <w:proofErr w:type="spellStart"/>
      <w:r>
        <w:rPr>
          <w:rFonts w:ascii="Times New Roman" w:hAnsi="Times New Roman" w:cs="Times New Roman"/>
          <w:sz w:val="32"/>
          <w:szCs w:val="32"/>
        </w:rPr>
        <w:t>Guttaflow</w:t>
      </w:r>
      <w:proofErr w:type="spellEnd"/>
      <w:r>
        <w:rPr>
          <w:rFonts w:ascii="Times New Roman" w:hAnsi="Times New Roman" w:cs="Times New Roman"/>
          <w:sz w:val="32"/>
          <w:szCs w:val="32"/>
        </w:rPr>
        <w:t xml:space="preserve"> and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Endosequence</w:t>
      </w:r>
      <w:proofErr w:type="spellEnd"/>
      <w:r>
        <w:rPr>
          <w:rFonts w:ascii="Times New Roman" w:hAnsi="Times New Roman" w:cs="Times New Roman"/>
          <w:sz w:val="32"/>
          <w:szCs w:val="32"/>
        </w:rPr>
        <w:t xml:space="preserve"> BC Sealers.</w:t>
      </w:r>
      <w:proofErr w:type="gramEnd"/>
      <w:r>
        <w:rPr>
          <w:rFonts w:ascii="Times New Roman" w:hAnsi="Times New Roman" w:cs="Times New Roman"/>
          <w:sz w:val="32"/>
          <w:szCs w:val="32"/>
        </w:rPr>
        <w:t xml:space="preserve"> Oral </w:t>
      </w:r>
      <w:proofErr w:type="spellStart"/>
      <w:r>
        <w:rPr>
          <w:rFonts w:ascii="Times New Roman" w:hAnsi="Times New Roman" w:cs="Times New Roman"/>
          <w:sz w:val="32"/>
          <w:szCs w:val="32"/>
        </w:rPr>
        <w:t>Surg</w:t>
      </w:r>
      <w:proofErr w:type="spellEnd"/>
      <w:r>
        <w:rPr>
          <w:rFonts w:ascii="Times New Roman" w:hAnsi="Times New Roman" w:cs="Times New Roman"/>
          <w:sz w:val="32"/>
          <w:szCs w:val="32"/>
        </w:rPr>
        <w:t xml:space="preserve"> Oral Med Oral </w:t>
      </w:r>
      <w:proofErr w:type="spellStart"/>
      <w:r>
        <w:rPr>
          <w:rFonts w:ascii="Times New Roman" w:hAnsi="Times New Roman" w:cs="Times New Roman"/>
          <w:sz w:val="32"/>
          <w:szCs w:val="32"/>
        </w:rPr>
        <w:t>Pathol</w:t>
      </w:r>
      <w:proofErr w:type="spellEnd"/>
      <w:r>
        <w:rPr>
          <w:rFonts w:ascii="Times New Roman" w:hAnsi="Times New Roman" w:cs="Times New Roman"/>
          <w:sz w:val="32"/>
          <w:szCs w:val="32"/>
        </w:rPr>
        <w:t xml:space="preserve"> Oral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proofErr w:type="gramStart"/>
      <w:r>
        <w:rPr>
          <w:rFonts w:ascii="Times New Roman" w:hAnsi="Times New Roman" w:cs="Times New Roman"/>
          <w:sz w:val="32"/>
          <w:szCs w:val="32"/>
        </w:rPr>
        <w:t>Radiol</w:t>
      </w:r>
      <w:proofErr w:type="spellEnd"/>
      <w:r>
        <w:rPr>
          <w:rFonts w:ascii="Times New Roman" w:hAnsi="Times New Roman" w:cs="Times New Roman"/>
          <w:sz w:val="32"/>
          <w:szCs w:val="32"/>
        </w:rPr>
        <w:t>.</w:t>
      </w:r>
      <w:proofErr w:type="gramEnd"/>
      <w:r>
        <w:rPr>
          <w:rFonts w:ascii="Times New Roman" w:hAnsi="Times New Roman" w:cs="Times New Roman"/>
          <w:sz w:val="32"/>
          <w:szCs w:val="32"/>
        </w:rPr>
        <w:t xml:space="preserve"> Endodo.2011</w:t>
      </w:r>
      <w:proofErr w:type="gramStart"/>
      <w:r>
        <w:rPr>
          <w:rFonts w:ascii="Times New Roman" w:hAnsi="Times New Roman" w:cs="Times New Roman"/>
          <w:sz w:val="32"/>
          <w:szCs w:val="32"/>
        </w:rPr>
        <w:t>;112</w:t>
      </w:r>
      <w:proofErr w:type="gramEnd"/>
      <w:r>
        <w:rPr>
          <w:rFonts w:ascii="Times New Roman" w:hAnsi="Times New Roman" w:cs="Times New Roman"/>
          <w:sz w:val="32"/>
          <w:szCs w:val="32"/>
        </w:rPr>
        <w:t>(5):657-661.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201.Hess D et al </w:t>
      </w:r>
      <w:proofErr w:type="spellStart"/>
      <w:r>
        <w:rPr>
          <w:rFonts w:ascii="Times New Roman" w:hAnsi="Times New Roman" w:cs="Times New Roman"/>
          <w:sz w:val="32"/>
          <w:szCs w:val="32"/>
        </w:rPr>
        <w:t>Retreatability</w:t>
      </w:r>
      <w:proofErr w:type="spellEnd"/>
      <w:r>
        <w:rPr>
          <w:rFonts w:ascii="Times New Roman" w:hAnsi="Times New Roman" w:cs="Times New Roman"/>
          <w:sz w:val="32"/>
          <w:szCs w:val="32"/>
        </w:rPr>
        <w:t xml:space="preserve"> of a </w:t>
      </w:r>
      <w:proofErr w:type="spellStart"/>
      <w:r>
        <w:rPr>
          <w:rFonts w:ascii="Times New Roman" w:hAnsi="Times New Roman" w:cs="Times New Roman"/>
          <w:sz w:val="32"/>
          <w:szCs w:val="32"/>
        </w:rPr>
        <w:t>Bioceramic</w:t>
      </w:r>
      <w:proofErr w:type="spellEnd"/>
      <w:r>
        <w:rPr>
          <w:rFonts w:ascii="Times New Roman" w:hAnsi="Times New Roman" w:cs="Times New Roman"/>
          <w:sz w:val="32"/>
          <w:szCs w:val="32"/>
        </w:rPr>
        <w:t xml:space="preserve"> Root Canal Sealing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Material.</w:t>
      </w:r>
      <w:proofErr w:type="gramEnd"/>
      <w:r>
        <w:rPr>
          <w:rFonts w:ascii="Times New Roman" w:hAnsi="Times New Roman" w:cs="Times New Roman"/>
          <w:sz w:val="32"/>
          <w:szCs w:val="32"/>
        </w:rPr>
        <w:t xml:space="preserve"> J Endod.2011</w:t>
      </w:r>
      <w:proofErr w:type="gramStart"/>
      <w:r>
        <w:rPr>
          <w:rFonts w:ascii="Times New Roman" w:hAnsi="Times New Roman" w:cs="Times New Roman"/>
          <w:sz w:val="32"/>
          <w:szCs w:val="32"/>
        </w:rPr>
        <w:t>;37</w:t>
      </w:r>
      <w:proofErr w:type="gramEnd"/>
      <w:r>
        <w:rPr>
          <w:rFonts w:ascii="Times New Roman" w:hAnsi="Times New Roman" w:cs="Times New Roman"/>
          <w:sz w:val="32"/>
          <w:szCs w:val="32"/>
        </w:rPr>
        <w:t>(11):1547-1592.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202.Ghonium et al Resistance to Fracture of Roots </w:t>
      </w:r>
      <w:proofErr w:type="spellStart"/>
      <w:r>
        <w:rPr>
          <w:rFonts w:ascii="Times New Roman" w:hAnsi="Times New Roman" w:cs="Times New Roman"/>
          <w:sz w:val="32"/>
          <w:szCs w:val="32"/>
        </w:rPr>
        <w:t>Obturated</w:t>
      </w:r>
      <w:proofErr w:type="spellEnd"/>
      <w:r>
        <w:rPr>
          <w:rFonts w:ascii="Times New Roman" w:hAnsi="Times New Roman" w:cs="Times New Roman"/>
          <w:sz w:val="32"/>
          <w:szCs w:val="32"/>
        </w:rPr>
        <w:t xml:space="preserve"> with Novel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Canal- Filling Systems.</w:t>
      </w:r>
      <w:proofErr w:type="gramEnd"/>
      <w:r>
        <w:rPr>
          <w:rFonts w:ascii="Times New Roman" w:hAnsi="Times New Roman" w:cs="Times New Roman"/>
          <w:sz w:val="32"/>
          <w:szCs w:val="32"/>
        </w:rPr>
        <w:t xml:space="preserve"> J Endod.2011</w:t>
      </w:r>
      <w:proofErr w:type="gramStart"/>
      <w:r>
        <w:rPr>
          <w:rFonts w:ascii="Times New Roman" w:hAnsi="Times New Roman" w:cs="Times New Roman"/>
          <w:sz w:val="32"/>
          <w:szCs w:val="32"/>
        </w:rPr>
        <w:t>;37</w:t>
      </w:r>
      <w:proofErr w:type="gramEnd"/>
      <w:r>
        <w:rPr>
          <w:rFonts w:ascii="Times New Roman" w:hAnsi="Times New Roman" w:cs="Times New Roman"/>
          <w:sz w:val="32"/>
          <w:szCs w:val="32"/>
        </w:rPr>
        <w:t>(11):1590-1592.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203.Borges RD et al Changes in the Surface of Four Calcium Silicate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Containing Endodontic Materials and an Epoxy Resin- Based Sealer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w:t>
      </w:r>
      <w:proofErr w:type="gramEnd"/>
      <w:r>
        <w:rPr>
          <w:rFonts w:ascii="Times New Roman" w:hAnsi="Times New Roman" w:cs="Times New Roman"/>
          <w:sz w:val="32"/>
          <w:szCs w:val="32"/>
        </w:rPr>
        <w:t xml:space="preserve"> Solubility Test.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J 2012;45(5):419-428.</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204</w:t>
      </w:r>
      <w:proofErr w:type="gramStart"/>
      <w:r>
        <w:rPr>
          <w:rFonts w:ascii="Times New Roman" w:hAnsi="Times New Roman" w:cs="Times New Roman"/>
          <w:sz w:val="32"/>
          <w:szCs w:val="32"/>
        </w:rPr>
        <w:t>.Al</w:t>
      </w:r>
      <w:proofErr w:type="gramEnd"/>
      <w:r>
        <w:rPr>
          <w:rFonts w:ascii="Times New Roman" w:hAnsi="Times New Roman" w:cs="Times New Roman"/>
          <w:sz w:val="32"/>
          <w:szCs w:val="32"/>
        </w:rPr>
        <w:t xml:space="preserve"> Haddad et al </w:t>
      </w:r>
      <w:proofErr w:type="spellStart"/>
      <w:r>
        <w:rPr>
          <w:rFonts w:ascii="Times New Roman" w:hAnsi="Times New Roman" w:cs="Times New Roman"/>
          <w:sz w:val="32"/>
          <w:szCs w:val="32"/>
        </w:rPr>
        <w:t>Bioceramic</w:t>
      </w:r>
      <w:proofErr w:type="spellEnd"/>
      <w:r>
        <w:rPr>
          <w:rFonts w:ascii="Times New Roman" w:hAnsi="Times New Roman" w:cs="Times New Roman"/>
          <w:sz w:val="32"/>
          <w:szCs w:val="32"/>
        </w:rPr>
        <w:t xml:space="preserve">- Based Root Canal Sealers: A Review.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Biomater.2016</w:t>
      </w:r>
      <w:proofErr w:type="gramStart"/>
      <w:r>
        <w:rPr>
          <w:rFonts w:ascii="Times New Roman" w:hAnsi="Times New Roman" w:cs="Times New Roman"/>
          <w:sz w:val="32"/>
          <w:szCs w:val="32"/>
        </w:rPr>
        <w:t>;42</w:t>
      </w:r>
      <w:proofErr w:type="gramEnd"/>
      <w:r>
        <w:rPr>
          <w:rFonts w:ascii="Times New Roman" w:hAnsi="Times New Roman" w:cs="Times New Roman"/>
          <w:sz w:val="32"/>
          <w:szCs w:val="32"/>
        </w:rPr>
        <w:t>(7):39-45.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205.Bae WJ et al Human Periodontal Ligament Cell Response to a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Newly Developed Calcium Phosphate- Based Root Canal Sealer. J</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2010</w:t>
      </w:r>
      <w:proofErr w:type="gramStart"/>
      <w:r>
        <w:rPr>
          <w:rFonts w:ascii="Times New Roman" w:hAnsi="Times New Roman" w:cs="Times New Roman"/>
          <w:sz w:val="32"/>
          <w:szCs w:val="32"/>
        </w:rPr>
        <w:t>;36</w:t>
      </w:r>
      <w:proofErr w:type="gramEnd"/>
      <w:r>
        <w:rPr>
          <w:rFonts w:ascii="Times New Roman" w:hAnsi="Times New Roman" w:cs="Times New Roman"/>
          <w:sz w:val="32"/>
          <w:szCs w:val="32"/>
        </w:rPr>
        <w:t>(10):1658-1663.</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206.Shon et al Effects of Calcium Phosphate Endodontic Sealer on the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Behaviour of Human Periodontal Ligament Fibroblast and MG63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Osteoblast-like Cells.</w:t>
      </w:r>
      <w:proofErr w:type="gramEnd"/>
      <w:r>
        <w:rPr>
          <w:rFonts w:ascii="Times New Roman" w:hAnsi="Times New Roman" w:cs="Times New Roman"/>
          <w:sz w:val="32"/>
          <w:szCs w:val="32"/>
        </w:rPr>
        <w:t xml:space="preserve"> J Biomed Mater Res B </w:t>
      </w:r>
      <w:proofErr w:type="spellStart"/>
      <w:r>
        <w:rPr>
          <w:rFonts w:ascii="Times New Roman" w:hAnsi="Times New Roman" w:cs="Times New Roman"/>
          <w:sz w:val="32"/>
          <w:szCs w:val="32"/>
        </w:rPr>
        <w:t>Appl</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Biomater</w:t>
      </w:r>
      <w:proofErr w:type="spellEnd"/>
      <w:r>
        <w:rPr>
          <w:rFonts w:ascii="Times New Roman" w:hAnsi="Times New Roman" w:cs="Times New Roman"/>
          <w:sz w:val="32"/>
          <w:szCs w:val="32"/>
        </w:rPr>
        <w:t xml:space="preserve"> 2012;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100(8):2141-2147.</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207.Khashaba et al The Response of Subcutaneous Tissue to Newly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Developed Calcium Phosphate- Based Root Canal Sealers. </w:t>
      </w:r>
      <w:proofErr w:type="spellStart"/>
      <w:r>
        <w:rPr>
          <w:rFonts w:ascii="Times New Roman" w:hAnsi="Times New Roman" w:cs="Times New Roman"/>
          <w:sz w:val="32"/>
          <w:szCs w:val="32"/>
        </w:rPr>
        <w:t>Int</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J.2011</w:t>
      </w:r>
      <w:proofErr w:type="gramStart"/>
      <w:r>
        <w:rPr>
          <w:rFonts w:ascii="Times New Roman" w:hAnsi="Times New Roman" w:cs="Times New Roman"/>
          <w:sz w:val="32"/>
          <w:szCs w:val="32"/>
        </w:rPr>
        <w:t>;44</w:t>
      </w:r>
      <w:proofErr w:type="gramEnd"/>
      <w:r>
        <w:rPr>
          <w:rFonts w:ascii="Times New Roman" w:hAnsi="Times New Roman" w:cs="Times New Roman"/>
          <w:sz w:val="32"/>
          <w:szCs w:val="32"/>
        </w:rPr>
        <w:t>(4):342-352.</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208.Yang et al Effects of Current Frequency on </w:t>
      </w:r>
      <w:proofErr w:type="spellStart"/>
      <w:r>
        <w:rPr>
          <w:rFonts w:ascii="Times New Roman" w:hAnsi="Times New Roman" w:cs="Times New Roman"/>
          <w:sz w:val="32"/>
          <w:szCs w:val="32"/>
        </w:rPr>
        <w:t>theMicrostructure</w:t>
      </w:r>
      <w:proofErr w:type="spellEnd"/>
      <w:r>
        <w:rPr>
          <w:rFonts w:ascii="Times New Roman" w:hAnsi="Times New Roman" w:cs="Times New Roman"/>
          <w:sz w:val="32"/>
          <w:szCs w:val="32"/>
        </w:rPr>
        <w:t xml:space="preserve"> and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Wear Resistance of Ceramic Coatings Embedded with GIC Nano-</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Particles Produced by Micro-arc Oxidation on A291D Magnesium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Alloy.</w:t>
      </w:r>
      <w:proofErr w:type="gramEnd"/>
      <w:r>
        <w:rPr>
          <w:rFonts w:ascii="Times New Roman" w:hAnsi="Times New Roman" w:cs="Times New Roman"/>
          <w:sz w:val="32"/>
          <w:szCs w:val="32"/>
        </w:rPr>
        <w:t xml:space="preserve"> J Mat </w:t>
      </w:r>
      <w:proofErr w:type="spellStart"/>
      <w:r>
        <w:rPr>
          <w:rFonts w:ascii="Times New Roman" w:hAnsi="Times New Roman" w:cs="Times New Roman"/>
          <w:sz w:val="32"/>
          <w:szCs w:val="32"/>
        </w:rPr>
        <w:t>Sci</w:t>
      </w:r>
      <w:proofErr w:type="spellEnd"/>
      <w:r>
        <w:rPr>
          <w:rFonts w:ascii="Times New Roman" w:hAnsi="Times New Roman" w:cs="Times New Roman"/>
          <w:sz w:val="32"/>
          <w:szCs w:val="32"/>
        </w:rPr>
        <w:t xml:space="preserve"> and Tech. 2010</w:t>
      </w:r>
      <w:proofErr w:type="gramStart"/>
      <w:r>
        <w:rPr>
          <w:rFonts w:ascii="Times New Roman" w:hAnsi="Times New Roman" w:cs="Times New Roman"/>
          <w:sz w:val="32"/>
          <w:szCs w:val="32"/>
        </w:rPr>
        <w:t>;26</w:t>
      </w:r>
      <w:proofErr w:type="gramEnd"/>
      <w:r>
        <w:rPr>
          <w:rFonts w:ascii="Times New Roman" w:hAnsi="Times New Roman" w:cs="Times New Roman"/>
          <w:sz w:val="32"/>
          <w:szCs w:val="32"/>
        </w:rPr>
        <w:t>(10):865-871.</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209.White JD et al The Effects of Three Commonly used Endodontic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Materials on the Strength and Hardness of Root Dentine.</w:t>
      </w:r>
      <w:proofErr w:type="gramEnd"/>
      <w:r>
        <w:rPr>
          <w:rFonts w:ascii="Times New Roman" w:hAnsi="Times New Roman" w:cs="Times New Roman"/>
          <w:sz w:val="32"/>
          <w:szCs w:val="32"/>
        </w:rPr>
        <w:t xml:space="preserve"> J </w:t>
      </w:r>
      <w:proofErr w:type="spellStart"/>
      <w:r>
        <w:rPr>
          <w:rFonts w:ascii="Times New Roman" w:hAnsi="Times New Roman" w:cs="Times New Roman"/>
          <w:sz w:val="32"/>
          <w:szCs w:val="32"/>
        </w:rPr>
        <w:t>Endod</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2008</w:t>
      </w:r>
      <w:proofErr w:type="gramStart"/>
      <w:r>
        <w:rPr>
          <w:rFonts w:ascii="Times New Roman" w:hAnsi="Times New Roman" w:cs="Times New Roman"/>
          <w:sz w:val="32"/>
          <w:szCs w:val="32"/>
        </w:rPr>
        <w:t>;28</w:t>
      </w:r>
      <w:proofErr w:type="gramEnd"/>
      <w:r>
        <w:rPr>
          <w:rFonts w:ascii="Times New Roman" w:hAnsi="Times New Roman" w:cs="Times New Roman"/>
          <w:sz w:val="32"/>
          <w:szCs w:val="32"/>
        </w:rPr>
        <w:t>(12):828-830.</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210.Milani AS et al Cytotoxicity of CEM Cement Compared with MTA</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Intermediate Restorative Material. </w:t>
      </w:r>
      <w:proofErr w:type="spellStart"/>
      <w:r>
        <w:rPr>
          <w:rFonts w:ascii="Times New Roman" w:hAnsi="Times New Roman" w:cs="Times New Roman"/>
          <w:sz w:val="32"/>
          <w:szCs w:val="32"/>
        </w:rPr>
        <w:t>Aust</w:t>
      </w:r>
      <w:proofErr w:type="spellEnd"/>
      <w:r>
        <w:rPr>
          <w:rFonts w:ascii="Times New Roman" w:hAnsi="Times New Roman" w:cs="Times New Roman"/>
          <w:sz w:val="32"/>
          <w:szCs w:val="32"/>
        </w:rPr>
        <w:t xml:space="preserve"> Endod.J.2012;38(2):70-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75.</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211.Andreasen JO et al Long-Term Calcium hydroxide as a Root Canal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Dressing may Increase Risk of Root Fracture. Dent </w:t>
      </w:r>
      <w:proofErr w:type="spellStart"/>
      <w:r>
        <w:rPr>
          <w:rFonts w:ascii="Times New Roman" w:hAnsi="Times New Roman" w:cs="Times New Roman"/>
          <w:sz w:val="32"/>
          <w:szCs w:val="32"/>
        </w:rPr>
        <w:t>Traumatol</w:t>
      </w:r>
      <w:proofErr w:type="spellEnd"/>
      <w:r>
        <w:rPr>
          <w:rFonts w:ascii="Times New Roman" w:hAnsi="Times New Roman" w:cs="Times New Roman"/>
          <w:sz w:val="32"/>
          <w:szCs w:val="32"/>
        </w:rPr>
        <w:t xml:space="preserve">. </w:t>
      </w:r>
    </w:p>
    <w:p w:rsidR="00361E09" w:rsidRDefault="00361E09" w:rsidP="0091526E">
      <w:pPr>
        <w:pStyle w:val="EndnoteText"/>
        <w:spacing w:line="360" w:lineRule="auto"/>
        <w:rPr>
          <w:rFonts w:ascii="Times New Roman" w:hAnsi="Times New Roman" w:cs="Times New Roman"/>
          <w:sz w:val="32"/>
          <w:szCs w:val="32"/>
        </w:rPr>
      </w:pPr>
      <w:r>
        <w:rPr>
          <w:rFonts w:ascii="Times New Roman" w:hAnsi="Times New Roman" w:cs="Times New Roman"/>
          <w:sz w:val="32"/>
          <w:szCs w:val="32"/>
        </w:rPr>
        <w:t xml:space="preserve">      2002</w:t>
      </w:r>
      <w:proofErr w:type="gramStart"/>
      <w:r>
        <w:rPr>
          <w:rFonts w:ascii="Times New Roman" w:hAnsi="Times New Roman" w:cs="Times New Roman"/>
          <w:sz w:val="32"/>
          <w:szCs w:val="32"/>
        </w:rPr>
        <w:t>;18</w:t>
      </w:r>
      <w:proofErr w:type="gramEnd"/>
      <w:r>
        <w:rPr>
          <w:rFonts w:ascii="Times New Roman" w:hAnsi="Times New Roman" w:cs="Times New Roman"/>
          <w:sz w:val="32"/>
          <w:szCs w:val="32"/>
        </w:rPr>
        <w:t>(3):134-137.</w:t>
      </w:r>
    </w:p>
    <w:p w:rsidR="00361E09" w:rsidRDefault="00361E09" w:rsidP="0091526E">
      <w:pPr>
        <w:pStyle w:val="EndnoteText"/>
        <w:spacing w:line="360" w:lineRule="auto"/>
        <w:rPr>
          <w:rFonts w:ascii="Times New Roman" w:hAnsi="Times New Roman" w:cs="Times New Roman"/>
          <w:sz w:val="32"/>
          <w:szCs w:val="32"/>
        </w:rPr>
      </w:pPr>
    </w:p>
    <w:p w:rsidR="00361E09" w:rsidRPr="006E78AD" w:rsidRDefault="00361E09" w:rsidP="0091526E">
      <w:pPr>
        <w:pStyle w:val="EndnoteText"/>
        <w:spacing w:line="360" w:lineRule="auto"/>
        <w:rPr>
          <w:rFonts w:ascii="Times New Roman" w:hAnsi="Times New Roman" w:cs="Times New Roman"/>
          <w:sz w:val="32"/>
          <w:szCs w:val="32"/>
        </w:rPr>
      </w:pPr>
    </w:p>
    <w:p w:rsidR="00361E09" w:rsidRPr="00365B6F" w:rsidRDefault="00361E09" w:rsidP="0091526E">
      <w:pPr>
        <w:pStyle w:val="EndnoteText"/>
        <w:spacing w:line="360" w:lineRule="auto"/>
        <w:jc w:val="center"/>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026F7"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026F7" w:rsidRDefault="00361E09" w:rsidP="00C74346">
      <w:pPr>
        <w:pStyle w:val="EndnoteText"/>
        <w:spacing w:line="360" w:lineRule="auto"/>
        <w:rPr>
          <w:rFonts w:ascii="Times New Roman" w:hAnsi="Times New Roman" w:cs="Times New Roman"/>
          <w:b/>
          <w:sz w:val="36"/>
          <w:szCs w:val="36"/>
        </w:rPr>
      </w:pPr>
    </w:p>
    <w:p w:rsidR="00361E09" w:rsidRPr="003026F7" w:rsidRDefault="00361E09" w:rsidP="00C74346">
      <w:pPr>
        <w:pStyle w:val="EndnoteText"/>
        <w:spacing w:line="360" w:lineRule="auto"/>
        <w:rPr>
          <w:rFonts w:ascii="Times New Roman" w:hAnsi="Times New Roman" w:cs="Times New Roman"/>
          <w:b/>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Pr="00365B6F" w:rsidRDefault="00361E09" w:rsidP="00C74346">
      <w:pPr>
        <w:pStyle w:val="EndnoteText"/>
        <w:spacing w:line="360" w:lineRule="auto"/>
        <w:rPr>
          <w:rFonts w:ascii="Times New Roman" w:hAnsi="Times New Roman" w:cs="Times New Roman"/>
          <w:sz w:val="36"/>
          <w:szCs w:val="36"/>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Default="00361E09" w:rsidP="00C74346">
      <w:pPr>
        <w:pStyle w:val="EndnoteText"/>
        <w:spacing w:line="360" w:lineRule="auto"/>
        <w:rPr>
          <w:rFonts w:ascii="Times New Roman" w:hAnsi="Times New Roman" w:cs="Times New Roman"/>
          <w:sz w:val="32"/>
          <w:szCs w:val="32"/>
        </w:rPr>
      </w:pPr>
    </w:p>
    <w:p w:rsidR="00361E09" w:rsidRPr="00F421A7" w:rsidRDefault="00361E09" w:rsidP="00C74346">
      <w:pPr>
        <w:pStyle w:val="EndnoteText"/>
        <w:spacing w:line="36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QVHT+OneIoda">
    <w:altName w:val="One Iod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T143">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62855"/>
      <w:docPartObj>
        <w:docPartGallery w:val="Page Numbers (Bottom of Page)"/>
        <w:docPartUnique/>
      </w:docPartObj>
    </w:sdtPr>
    <w:sdtEndPr>
      <w:rPr>
        <w:noProof/>
      </w:rPr>
    </w:sdtEndPr>
    <w:sdtContent>
      <w:p w:rsidR="00C50890" w:rsidRDefault="00C50890">
        <w:pPr>
          <w:pStyle w:val="Footer"/>
          <w:jc w:val="center"/>
        </w:pPr>
        <w:r>
          <w:fldChar w:fldCharType="begin"/>
        </w:r>
        <w:r>
          <w:instrText xml:space="preserve"> PAGE   \* MERGEFORMAT </w:instrText>
        </w:r>
        <w:r>
          <w:fldChar w:fldCharType="separate"/>
        </w:r>
        <w:r w:rsidR="00630EA1">
          <w:rPr>
            <w:noProof/>
          </w:rPr>
          <w:t>102</w:t>
        </w:r>
        <w:r>
          <w:rPr>
            <w:noProof/>
          </w:rPr>
          <w:fldChar w:fldCharType="end"/>
        </w:r>
      </w:p>
    </w:sdtContent>
  </w:sdt>
  <w:p w:rsidR="00C50890" w:rsidRDefault="00C50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945" w:rsidRDefault="00476945" w:rsidP="00293AC8">
      <w:pPr>
        <w:spacing w:after="0" w:line="240" w:lineRule="auto"/>
      </w:pPr>
      <w:r>
        <w:separator/>
      </w:r>
    </w:p>
  </w:footnote>
  <w:footnote w:type="continuationSeparator" w:id="0">
    <w:p w:rsidR="00476945" w:rsidRDefault="00476945" w:rsidP="00293A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E38"/>
    <w:multiLevelType w:val="hybridMultilevel"/>
    <w:tmpl w:val="4BEC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E7E7C"/>
    <w:multiLevelType w:val="hybridMultilevel"/>
    <w:tmpl w:val="6D5CD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E346B"/>
    <w:multiLevelType w:val="hybridMultilevel"/>
    <w:tmpl w:val="37589A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246E56"/>
    <w:multiLevelType w:val="hybridMultilevel"/>
    <w:tmpl w:val="5C78D5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EB6468"/>
    <w:multiLevelType w:val="hybridMultilevel"/>
    <w:tmpl w:val="16A049AA"/>
    <w:lvl w:ilvl="0" w:tplc="2C22834A">
      <w:start w:val="113"/>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D1F00"/>
    <w:multiLevelType w:val="hybridMultilevel"/>
    <w:tmpl w:val="46CEA830"/>
    <w:lvl w:ilvl="0" w:tplc="7E7E1BA0">
      <w:start w:val="107"/>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51A35"/>
    <w:multiLevelType w:val="hybridMultilevel"/>
    <w:tmpl w:val="17045744"/>
    <w:lvl w:ilvl="0" w:tplc="1FF4280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D5A1B30"/>
    <w:multiLevelType w:val="hybridMultilevel"/>
    <w:tmpl w:val="71D2FFB4"/>
    <w:lvl w:ilvl="0" w:tplc="8CF86CB2">
      <w:start w:val="104"/>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47FC0"/>
    <w:multiLevelType w:val="hybridMultilevel"/>
    <w:tmpl w:val="31C47624"/>
    <w:lvl w:ilvl="0" w:tplc="C8E0F7E8">
      <w:start w:val="104"/>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206A70"/>
    <w:multiLevelType w:val="hybridMultilevel"/>
    <w:tmpl w:val="C8C0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0C4864"/>
    <w:multiLevelType w:val="hybridMultilevel"/>
    <w:tmpl w:val="8B54913E"/>
    <w:lvl w:ilvl="0" w:tplc="81E82F28">
      <w:start w:val="105"/>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7E3923"/>
    <w:multiLevelType w:val="hybridMultilevel"/>
    <w:tmpl w:val="76B0D2CA"/>
    <w:lvl w:ilvl="0" w:tplc="0409000F">
      <w:start w:val="1"/>
      <w:numFmt w:val="decimal"/>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2">
    <w:nsid w:val="6EE64A1B"/>
    <w:multiLevelType w:val="hybridMultilevel"/>
    <w:tmpl w:val="6994BE8A"/>
    <w:lvl w:ilvl="0" w:tplc="ADE485B2">
      <w:start w:val="11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6C24FE"/>
    <w:multiLevelType w:val="hybridMultilevel"/>
    <w:tmpl w:val="B1CEB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0"/>
  </w:num>
  <w:num w:numId="4">
    <w:abstractNumId w:val="13"/>
  </w:num>
  <w:num w:numId="5">
    <w:abstractNumId w:val="3"/>
  </w:num>
  <w:num w:numId="6">
    <w:abstractNumId w:val="1"/>
  </w:num>
  <w:num w:numId="7">
    <w:abstractNumId w:val="11"/>
  </w:num>
  <w:num w:numId="8">
    <w:abstractNumId w:val="2"/>
  </w:num>
  <w:num w:numId="9">
    <w:abstractNumId w:val="7"/>
  </w:num>
  <w:num w:numId="10">
    <w:abstractNumId w:val="8"/>
  </w:num>
  <w:num w:numId="11">
    <w:abstractNumId w:val="10"/>
  </w:num>
  <w:num w:numId="12">
    <w:abstractNumId w:val="5"/>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3AC8"/>
    <w:rsid w:val="000075FE"/>
    <w:rsid w:val="00007795"/>
    <w:rsid w:val="000079A9"/>
    <w:rsid w:val="000209C0"/>
    <w:rsid w:val="000247DC"/>
    <w:rsid w:val="00024FB2"/>
    <w:rsid w:val="00036527"/>
    <w:rsid w:val="0004549D"/>
    <w:rsid w:val="00050E24"/>
    <w:rsid w:val="0006189C"/>
    <w:rsid w:val="000618CE"/>
    <w:rsid w:val="00062D19"/>
    <w:rsid w:val="0006370C"/>
    <w:rsid w:val="00064626"/>
    <w:rsid w:val="00066314"/>
    <w:rsid w:val="00074FE1"/>
    <w:rsid w:val="00082002"/>
    <w:rsid w:val="000836A2"/>
    <w:rsid w:val="00092BAD"/>
    <w:rsid w:val="000963B5"/>
    <w:rsid w:val="000B12FF"/>
    <w:rsid w:val="000B2031"/>
    <w:rsid w:val="000B32EE"/>
    <w:rsid w:val="000B6AB3"/>
    <w:rsid w:val="000B76F6"/>
    <w:rsid w:val="000B7C05"/>
    <w:rsid w:val="000C7F29"/>
    <w:rsid w:val="000D1FAC"/>
    <w:rsid w:val="000D3BDA"/>
    <w:rsid w:val="000D3C32"/>
    <w:rsid w:val="000D4EC9"/>
    <w:rsid w:val="000D5248"/>
    <w:rsid w:val="000E0C7A"/>
    <w:rsid w:val="000E101B"/>
    <w:rsid w:val="000E6796"/>
    <w:rsid w:val="000F0106"/>
    <w:rsid w:val="000F2A5F"/>
    <w:rsid w:val="000F3CA2"/>
    <w:rsid w:val="000F4D8A"/>
    <w:rsid w:val="001018B0"/>
    <w:rsid w:val="0010600C"/>
    <w:rsid w:val="00106F30"/>
    <w:rsid w:val="00107EAD"/>
    <w:rsid w:val="001169A0"/>
    <w:rsid w:val="00116D1D"/>
    <w:rsid w:val="0012027D"/>
    <w:rsid w:val="00120D2E"/>
    <w:rsid w:val="00121375"/>
    <w:rsid w:val="00123EFB"/>
    <w:rsid w:val="00130711"/>
    <w:rsid w:val="00134D22"/>
    <w:rsid w:val="001513E3"/>
    <w:rsid w:val="0015215D"/>
    <w:rsid w:val="00153F77"/>
    <w:rsid w:val="0015511C"/>
    <w:rsid w:val="001561F5"/>
    <w:rsid w:val="00161585"/>
    <w:rsid w:val="0016370E"/>
    <w:rsid w:val="0016708E"/>
    <w:rsid w:val="00167846"/>
    <w:rsid w:val="001679D9"/>
    <w:rsid w:val="00170721"/>
    <w:rsid w:val="00170F6D"/>
    <w:rsid w:val="001728A4"/>
    <w:rsid w:val="0017492E"/>
    <w:rsid w:val="00174C92"/>
    <w:rsid w:val="00186555"/>
    <w:rsid w:val="00192BEC"/>
    <w:rsid w:val="001A0176"/>
    <w:rsid w:val="001A3622"/>
    <w:rsid w:val="001A79B2"/>
    <w:rsid w:val="001B6153"/>
    <w:rsid w:val="001C2D12"/>
    <w:rsid w:val="001C5778"/>
    <w:rsid w:val="001D11A6"/>
    <w:rsid w:val="001D24BF"/>
    <w:rsid w:val="001D3439"/>
    <w:rsid w:val="001E5604"/>
    <w:rsid w:val="001E6265"/>
    <w:rsid w:val="001E7635"/>
    <w:rsid w:val="001E7753"/>
    <w:rsid w:val="001F26AA"/>
    <w:rsid w:val="002036DF"/>
    <w:rsid w:val="00207E9F"/>
    <w:rsid w:val="0021232C"/>
    <w:rsid w:val="002147D8"/>
    <w:rsid w:val="002166F4"/>
    <w:rsid w:val="00217AD9"/>
    <w:rsid w:val="002208B9"/>
    <w:rsid w:val="00235FB8"/>
    <w:rsid w:val="00237E27"/>
    <w:rsid w:val="00241495"/>
    <w:rsid w:val="00241C79"/>
    <w:rsid w:val="00244786"/>
    <w:rsid w:val="00250076"/>
    <w:rsid w:val="002502F6"/>
    <w:rsid w:val="002505B9"/>
    <w:rsid w:val="00252763"/>
    <w:rsid w:val="00252AB4"/>
    <w:rsid w:val="00252B09"/>
    <w:rsid w:val="00263333"/>
    <w:rsid w:val="0026436B"/>
    <w:rsid w:val="00265E15"/>
    <w:rsid w:val="00267C88"/>
    <w:rsid w:val="002725A9"/>
    <w:rsid w:val="00274830"/>
    <w:rsid w:val="002766CF"/>
    <w:rsid w:val="002806A3"/>
    <w:rsid w:val="002814C8"/>
    <w:rsid w:val="00282329"/>
    <w:rsid w:val="00282CD6"/>
    <w:rsid w:val="00293AC8"/>
    <w:rsid w:val="00294829"/>
    <w:rsid w:val="002A3BF0"/>
    <w:rsid w:val="002A4C58"/>
    <w:rsid w:val="002A55CB"/>
    <w:rsid w:val="002A55DF"/>
    <w:rsid w:val="002A6457"/>
    <w:rsid w:val="002B1775"/>
    <w:rsid w:val="002B7B7F"/>
    <w:rsid w:val="002C08A2"/>
    <w:rsid w:val="002C0AC5"/>
    <w:rsid w:val="002C0CF6"/>
    <w:rsid w:val="002C177E"/>
    <w:rsid w:val="002C250D"/>
    <w:rsid w:val="002D6873"/>
    <w:rsid w:val="002E1678"/>
    <w:rsid w:val="002E7843"/>
    <w:rsid w:val="002F219E"/>
    <w:rsid w:val="002F3E57"/>
    <w:rsid w:val="002F5751"/>
    <w:rsid w:val="002F71D6"/>
    <w:rsid w:val="003026F7"/>
    <w:rsid w:val="003027C2"/>
    <w:rsid w:val="00304A4C"/>
    <w:rsid w:val="0030540C"/>
    <w:rsid w:val="0031526E"/>
    <w:rsid w:val="003169BB"/>
    <w:rsid w:val="003210DA"/>
    <w:rsid w:val="0033293E"/>
    <w:rsid w:val="00332F45"/>
    <w:rsid w:val="00334F18"/>
    <w:rsid w:val="00353A0A"/>
    <w:rsid w:val="00355626"/>
    <w:rsid w:val="0035700B"/>
    <w:rsid w:val="00361E09"/>
    <w:rsid w:val="00362851"/>
    <w:rsid w:val="00365400"/>
    <w:rsid w:val="00365B6F"/>
    <w:rsid w:val="0037074F"/>
    <w:rsid w:val="00373999"/>
    <w:rsid w:val="00377D42"/>
    <w:rsid w:val="003800A0"/>
    <w:rsid w:val="0038194D"/>
    <w:rsid w:val="00382EEF"/>
    <w:rsid w:val="00390ECA"/>
    <w:rsid w:val="00393709"/>
    <w:rsid w:val="003973B3"/>
    <w:rsid w:val="003976FD"/>
    <w:rsid w:val="003A4D7C"/>
    <w:rsid w:val="003B09B7"/>
    <w:rsid w:val="003B1E6E"/>
    <w:rsid w:val="003B2721"/>
    <w:rsid w:val="003B3646"/>
    <w:rsid w:val="003B3761"/>
    <w:rsid w:val="003B385E"/>
    <w:rsid w:val="003B62E0"/>
    <w:rsid w:val="003B740F"/>
    <w:rsid w:val="003C0283"/>
    <w:rsid w:val="003C09A8"/>
    <w:rsid w:val="003C5CEE"/>
    <w:rsid w:val="003C6619"/>
    <w:rsid w:val="003C7180"/>
    <w:rsid w:val="003D3FC2"/>
    <w:rsid w:val="003E42AE"/>
    <w:rsid w:val="003E5250"/>
    <w:rsid w:val="003E5BB2"/>
    <w:rsid w:val="00402239"/>
    <w:rsid w:val="00405178"/>
    <w:rsid w:val="004116DD"/>
    <w:rsid w:val="00417AE3"/>
    <w:rsid w:val="00417C55"/>
    <w:rsid w:val="004205D6"/>
    <w:rsid w:val="004243DA"/>
    <w:rsid w:val="00426957"/>
    <w:rsid w:val="00430AD8"/>
    <w:rsid w:val="00432364"/>
    <w:rsid w:val="004375D0"/>
    <w:rsid w:val="00440380"/>
    <w:rsid w:val="00440724"/>
    <w:rsid w:val="00440831"/>
    <w:rsid w:val="00441D6B"/>
    <w:rsid w:val="00455DE7"/>
    <w:rsid w:val="00456399"/>
    <w:rsid w:val="00466275"/>
    <w:rsid w:val="00472E13"/>
    <w:rsid w:val="00476945"/>
    <w:rsid w:val="00477495"/>
    <w:rsid w:val="00484104"/>
    <w:rsid w:val="00493994"/>
    <w:rsid w:val="00497402"/>
    <w:rsid w:val="004A03BF"/>
    <w:rsid w:val="004A46E5"/>
    <w:rsid w:val="004A79CF"/>
    <w:rsid w:val="004A7F60"/>
    <w:rsid w:val="004B1189"/>
    <w:rsid w:val="004B2031"/>
    <w:rsid w:val="004B35E4"/>
    <w:rsid w:val="004B3791"/>
    <w:rsid w:val="004B3D54"/>
    <w:rsid w:val="004B4B63"/>
    <w:rsid w:val="004B591F"/>
    <w:rsid w:val="004B610B"/>
    <w:rsid w:val="004B70F0"/>
    <w:rsid w:val="004C0878"/>
    <w:rsid w:val="004C21E5"/>
    <w:rsid w:val="004C5210"/>
    <w:rsid w:val="004C59D8"/>
    <w:rsid w:val="004C60F5"/>
    <w:rsid w:val="004D37A7"/>
    <w:rsid w:val="004E4710"/>
    <w:rsid w:val="004E52EA"/>
    <w:rsid w:val="004F1183"/>
    <w:rsid w:val="004F28C9"/>
    <w:rsid w:val="004F6C16"/>
    <w:rsid w:val="005013EB"/>
    <w:rsid w:val="00502277"/>
    <w:rsid w:val="00505140"/>
    <w:rsid w:val="00512673"/>
    <w:rsid w:val="00515A8F"/>
    <w:rsid w:val="00520324"/>
    <w:rsid w:val="00520D48"/>
    <w:rsid w:val="005248E6"/>
    <w:rsid w:val="005259D1"/>
    <w:rsid w:val="00527924"/>
    <w:rsid w:val="00534DA3"/>
    <w:rsid w:val="00535ECD"/>
    <w:rsid w:val="0054081B"/>
    <w:rsid w:val="00543C3F"/>
    <w:rsid w:val="005459F3"/>
    <w:rsid w:val="0054631F"/>
    <w:rsid w:val="00551C0A"/>
    <w:rsid w:val="005548DC"/>
    <w:rsid w:val="00564FA6"/>
    <w:rsid w:val="00570961"/>
    <w:rsid w:val="00572688"/>
    <w:rsid w:val="005807E3"/>
    <w:rsid w:val="005824D8"/>
    <w:rsid w:val="00583560"/>
    <w:rsid w:val="00584749"/>
    <w:rsid w:val="0058690F"/>
    <w:rsid w:val="00597F50"/>
    <w:rsid w:val="005A41D2"/>
    <w:rsid w:val="005A5400"/>
    <w:rsid w:val="005B236F"/>
    <w:rsid w:val="005B7DD3"/>
    <w:rsid w:val="005C2516"/>
    <w:rsid w:val="005C3BCA"/>
    <w:rsid w:val="005C5E39"/>
    <w:rsid w:val="005C600E"/>
    <w:rsid w:val="005D0A9D"/>
    <w:rsid w:val="005D32F1"/>
    <w:rsid w:val="005E25A3"/>
    <w:rsid w:val="005E3603"/>
    <w:rsid w:val="005E5C00"/>
    <w:rsid w:val="005F17C4"/>
    <w:rsid w:val="005F4FF2"/>
    <w:rsid w:val="00600092"/>
    <w:rsid w:val="0060127D"/>
    <w:rsid w:val="00601BD0"/>
    <w:rsid w:val="00604A8E"/>
    <w:rsid w:val="00605508"/>
    <w:rsid w:val="0062682A"/>
    <w:rsid w:val="00630EA1"/>
    <w:rsid w:val="00635BD0"/>
    <w:rsid w:val="0063751D"/>
    <w:rsid w:val="00637BE1"/>
    <w:rsid w:val="006414B5"/>
    <w:rsid w:val="00642A3B"/>
    <w:rsid w:val="00646318"/>
    <w:rsid w:val="00653EAD"/>
    <w:rsid w:val="00666364"/>
    <w:rsid w:val="00670F0A"/>
    <w:rsid w:val="006713E5"/>
    <w:rsid w:val="00672BD4"/>
    <w:rsid w:val="00680625"/>
    <w:rsid w:val="006837A2"/>
    <w:rsid w:val="00684E31"/>
    <w:rsid w:val="006906B2"/>
    <w:rsid w:val="00693D7C"/>
    <w:rsid w:val="00694617"/>
    <w:rsid w:val="00695247"/>
    <w:rsid w:val="006A0026"/>
    <w:rsid w:val="006A0EB6"/>
    <w:rsid w:val="006A7D34"/>
    <w:rsid w:val="006B0080"/>
    <w:rsid w:val="006B4A63"/>
    <w:rsid w:val="006B56F3"/>
    <w:rsid w:val="006C0D69"/>
    <w:rsid w:val="006C3196"/>
    <w:rsid w:val="006C627B"/>
    <w:rsid w:val="006D3CD0"/>
    <w:rsid w:val="006E27CA"/>
    <w:rsid w:val="006E74B4"/>
    <w:rsid w:val="006E77EE"/>
    <w:rsid w:val="006E78AD"/>
    <w:rsid w:val="006F115F"/>
    <w:rsid w:val="006F3D6F"/>
    <w:rsid w:val="00704B3F"/>
    <w:rsid w:val="00705D98"/>
    <w:rsid w:val="00710F2E"/>
    <w:rsid w:val="00711A37"/>
    <w:rsid w:val="007151CE"/>
    <w:rsid w:val="00722036"/>
    <w:rsid w:val="0072461A"/>
    <w:rsid w:val="00725C72"/>
    <w:rsid w:val="00735EFD"/>
    <w:rsid w:val="00744558"/>
    <w:rsid w:val="007508F6"/>
    <w:rsid w:val="00755279"/>
    <w:rsid w:val="00755FB0"/>
    <w:rsid w:val="007568A9"/>
    <w:rsid w:val="007609D2"/>
    <w:rsid w:val="00761A6C"/>
    <w:rsid w:val="0076522C"/>
    <w:rsid w:val="007826B5"/>
    <w:rsid w:val="00782762"/>
    <w:rsid w:val="0078350F"/>
    <w:rsid w:val="00783F3A"/>
    <w:rsid w:val="0078575C"/>
    <w:rsid w:val="00786019"/>
    <w:rsid w:val="00790471"/>
    <w:rsid w:val="00792F41"/>
    <w:rsid w:val="00796AFD"/>
    <w:rsid w:val="00797367"/>
    <w:rsid w:val="007A106B"/>
    <w:rsid w:val="007B679E"/>
    <w:rsid w:val="007C5F67"/>
    <w:rsid w:val="007E02D3"/>
    <w:rsid w:val="007E5F03"/>
    <w:rsid w:val="007E6A7D"/>
    <w:rsid w:val="007E7309"/>
    <w:rsid w:val="007F01E6"/>
    <w:rsid w:val="007F36C8"/>
    <w:rsid w:val="007F6AE7"/>
    <w:rsid w:val="008064BA"/>
    <w:rsid w:val="00807F4C"/>
    <w:rsid w:val="00807F9C"/>
    <w:rsid w:val="0081175E"/>
    <w:rsid w:val="0081383E"/>
    <w:rsid w:val="00814216"/>
    <w:rsid w:val="0082249A"/>
    <w:rsid w:val="00826C50"/>
    <w:rsid w:val="008316D3"/>
    <w:rsid w:val="00837A0E"/>
    <w:rsid w:val="00850EEB"/>
    <w:rsid w:val="008548DD"/>
    <w:rsid w:val="008552FC"/>
    <w:rsid w:val="008557FA"/>
    <w:rsid w:val="00857D66"/>
    <w:rsid w:val="00862612"/>
    <w:rsid w:val="008738B7"/>
    <w:rsid w:val="00875A67"/>
    <w:rsid w:val="0087662F"/>
    <w:rsid w:val="00876C20"/>
    <w:rsid w:val="00876FF9"/>
    <w:rsid w:val="00881E57"/>
    <w:rsid w:val="008843B9"/>
    <w:rsid w:val="008858E3"/>
    <w:rsid w:val="00890B24"/>
    <w:rsid w:val="008A2C2D"/>
    <w:rsid w:val="008A3264"/>
    <w:rsid w:val="008A3DE1"/>
    <w:rsid w:val="008A60EC"/>
    <w:rsid w:val="008B199E"/>
    <w:rsid w:val="008B6A5F"/>
    <w:rsid w:val="008C2DAB"/>
    <w:rsid w:val="008C70C4"/>
    <w:rsid w:val="008D14BA"/>
    <w:rsid w:val="008D202C"/>
    <w:rsid w:val="008D3F8E"/>
    <w:rsid w:val="008D61B2"/>
    <w:rsid w:val="008D7975"/>
    <w:rsid w:val="008E110B"/>
    <w:rsid w:val="008E1496"/>
    <w:rsid w:val="008E204C"/>
    <w:rsid w:val="008E2520"/>
    <w:rsid w:val="008E351C"/>
    <w:rsid w:val="008F1D3F"/>
    <w:rsid w:val="008F6893"/>
    <w:rsid w:val="008F68D3"/>
    <w:rsid w:val="009038C5"/>
    <w:rsid w:val="00903F96"/>
    <w:rsid w:val="009051AD"/>
    <w:rsid w:val="00911C8D"/>
    <w:rsid w:val="0091526E"/>
    <w:rsid w:val="0091767C"/>
    <w:rsid w:val="00922D8F"/>
    <w:rsid w:val="00923D08"/>
    <w:rsid w:val="00925C81"/>
    <w:rsid w:val="00932FA1"/>
    <w:rsid w:val="00934055"/>
    <w:rsid w:val="009373FB"/>
    <w:rsid w:val="0095327B"/>
    <w:rsid w:val="00953CC6"/>
    <w:rsid w:val="00954F41"/>
    <w:rsid w:val="00964C96"/>
    <w:rsid w:val="00966096"/>
    <w:rsid w:val="00971434"/>
    <w:rsid w:val="00973086"/>
    <w:rsid w:val="0098138C"/>
    <w:rsid w:val="0098520D"/>
    <w:rsid w:val="00990622"/>
    <w:rsid w:val="00994E59"/>
    <w:rsid w:val="009957BB"/>
    <w:rsid w:val="009965C1"/>
    <w:rsid w:val="00996743"/>
    <w:rsid w:val="009A46F2"/>
    <w:rsid w:val="009A685B"/>
    <w:rsid w:val="009B57D1"/>
    <w:rsid w:val="009C268A"/>
    <w:rsid w:val="009C5BEB"/>
    <w:rsid w:val="009C640E"/>
    <w:rsid w:val="009C7388"/>
    <w:rsid w:val="009D379B"/>
    <w:rsid w:val="009D65F1"/>
    <w:rsid w:val="009E5CF5"/>
    <w:rsid w:val="009F2361"/>
    <w:rsid w:val="009F422E"/>
    <w:rsid w:val="009F4D09"/>
    <w:rsid w:val="009F52C9"/>
    <w:rsid w:val="009F7313"/>
    <w:rsid w:val="00A03E73"/>
    <w:rsid w:val="00A05F36"/>
    <w:rsid w:val="00A065F8"/>
    <w:rsid w:val="00A0778B"/>
    <w:rsid w:val="00A10958"/>
    <w:rsid w:val="00A10A9B"/>
    <w:rsid w:val="00A157E1"/>
    <w:rsid w:val="00A16AFC"/>
    <w:rsid w:val="00A1773B"/>
    <w:rsid w:val="00A25BB2"/>
    <w:rsid w:val="00A25D66"/>
    <w:rsid w:val="00A2767D"/>
    <w:rsid w:val="00A31B94"/>
    <w:rsid w:val="00A31E2C"/>
    <w:rsid w:val="00A36DC3"/>
    <w:rsid w:val="00A422B1"/>
    <w:rsid w:val="00A43E1B"/>
    <w:rsid w:val="00A52CE3"/>
    <w:rsid w:val="00A60F5E"/>
    <w:rsid w:val="00A6631F"/>
    <w:rsid w:val="00A701A2"/>
    <w:rsid w:val="00A7262C"/>
    <w:rsid w:val="00A73A1C"/>
    <w:rsid w:val="00A73AB4"/>
    <w:rsid w:val="00A751D5"/>
    <w:rsid w:val="00A77B03"/>
    <w:rsid w:val="00A83D7B"/>
    <w:rsid w:val="00A842B5"/>
    <w:rsid w:val="00A85501"/>
    <w:rsid w:val="00A85D0C"/>
    <w:rsid w:val="00A868CB"/>
    <w:rsid w:val="00A9011C"/>
    <w:rsid w:val="00A90B81"/>
    <w:rsid w:val="00A90C07"/>
    <w:rsid w:val="00A941BE"/>
    <w:rsid w:val="00AA5D9C"/>
    <w:rsid w:val="00AB0C8E"/>
    <w:rsid w:val="00AB3413"/>
    <w:rsid w:val="00AB71D7"/>
    <w:rsid w:val="00AB7656"/>
    <w:rsid w:val="00AC07F9"/>
    <w:rsid w:val="00AC4B24"/>
    <w:rsid w:val="00AD4F71"/>
    <w:rsid w:val="00AE0485"/>
    <w:rsid w:val="00AE33A1"/>
    <w:rsid w:val="00AF24B4"/>
    <w:rsid w:val="00AF2CD4"/>
    <w:rsid w:val="00AF7D92"/>
    <w:rsid w:val="00B00FBC"/>
    <w:rsid w:val="00B02003"/>
    <w:rsid w:val="00B1063C"/>
    <w:rsid w:val="00B11FA0"/>
    <w:rsid w:val="00B14064"/>
    <w:rsid w:val="00B20D1E"/>
    <w:rsid w:val="00B35A9F"/>
    <w:rsid w:val="00B36DEC"/>
    <w:rsid w:val="00B54729"/>
    <w:rsid w:val="00B54B60"/>
    <w:rsid w:val="00B554E3"/>
    <w:rsid w:val="00B617C8"/>
    <w:rsid w:val="00B651E7"/>
    <w:rsid w:val="00B670CD"/>
    <w:rsid w:val="00B7172F"/>
    <w:rsid w:val="00B81555"/>
    <w:rsid w:val="00B9090B"/>
    <w:rsid w:val="00B90E0B"/>
    <w:rsid w:val="00B91A2F"/>
    <w:rsid w:val="00B9309A"/>
    <w:rsid w:val="00B95BB1"/>
    <w:rsid w:val="00B96633"/>
    <w:rsid w:val="00B97ECB"/>
    <w:rsid w:val="00BA1C62"/>
    <w:rsid w:val="00BA1F80"/>
    <w:rsid w:val="00BA5E03"/>
    <w:rsid w:val="00BB73C9"/>
    <w:rsid w:val="00BC0054"/>
    <w:rsid w:val="00BC6068"/>
    <w:rsid w:val="00BD27A1"/>
    <w:rsid w:val="00BD47C4"/>
    <w:rsid w:val="00BE021A"/>
    <w:rsid w:val="00BE640C"/>
    <w:rsid w:val="00BF483C"/>
    <w:rsid w:val="00C014AB"/>
    <w:rsid w:val="00C0294D"/>
    <w:rsid w:val="00C04096"/>
    <w:rsid w:val="00C061EE"/>
    <w:rsid w:val="00C12A29"/>
    <w:rsid w:val="00C168BC"/>
    <w:rsid w:val="00C16B0B"/>
    <w:rsid w:val="00C172F2"/>
    <w:rsid w:val="00C17D5D"/>
    <w:rsid w:val="00C23607"/>
    <w:rsid w:val="00C268C3"/>
    <w:rsid w:val="00C306BE"/>
    <w:rsid w:val="00C3103C"/>
    <w:rsid w:val="00C313A2"/>
    <w:rsid w:val="00C3444E"/>
    <w:rsid w:val="00C361FF"/>
    <w:rsid w:val="00C363A1"/>
    <w:rsid w:val="00C36868"/>
    <w:rsid w:val="00C42EE7"/>
    <w:rsid w:val="00C468F3"/>
    <w:rsid w:val="00C46D76"/>
    <w:rsid w:val="00C50890"/>
    <w:rsid w:val="00C50A88"/>
    <w:rsid w:val="00C510A8"/>
    <w:rsid w:val="00C51941"/>
    <w:rsid w:val="00C55E5C"/>
    <w:rsid w:val="00C57F0F"/>
    <w:rsid w:val="00C611AA"/>
    <w:rsid w:val="00C629FE"/>
    <w:rsid w:val="00C71E4A"/>
    <w:rsid w:val="00C73B95"/>
    <w:rsid w:val="00C74346"/>
    <w:rsid w:val="00C74AE5"/>
    <w:rsid w:val="00C828AF"/>
    <w:rsid w:val="00C84834"/>
    <w:rsid w:val="00C868D9"/>
    <w:rsid w:val="00C908A6"/>
    <w:rsid w:val="00C9265E"/>
    <w:rsid w:val="00CA042E"/>
    <w:rsid w:val="00CA3000"/>
    <w:rsid w:val="00CA3726"/>
    <w:rsid w:val="00CA4C1F"/>
    <w:rsid w:val="00CA4D36"/>
    <w:rsid w:val="00CA745A"/>
    <w:rsid w:val="00CA7954"/>
    <w:rsid w:val="00CB0935"/>
    <w:rsid w:val="00CB328F"/>
    <w:rsid w:val="00CC1196"/>
    <w:rsid w:val="00CC4D3B"/>
    <w:rsid w:val="00CD6660"/>
    <w:rsid w:val="00CD668D"/>
    <w:rsid w:val="00CE2A14"/>
    <w:rsid w:val="00CE4F17"/>
    <w:rsid w:val="00CE5279"/>
    <w:rsid w:val="00CE7CBF"/>
    <w:rsid w:val="00D073CD"/>
    <w:rsid w:val="00D151BC"/>
    <w:rsid w:val="00D226FC"/>
    <w:rsid w:val="00D25A0F"/>
    <w:rsid w:val="00D27103"/>
    <w:rsid w:val="00D32003"/>
    <w:rsid w:val="00D33281"/>
    <w:rsid w:val="00D36367"/>
    <w:rsid w:val="00D374F2"/>
    <w:rsid w:val="00D445CA"/>
    <w:rsid w:val="00D50138"/>
    <w:rsid w:val="00D52953"/>
    <w:rsid w:val="00D55216"/>
    <w:rsid w:val="00D56F09"/>
    <w:rsid w:val="00D600A9"/>
    <w:rsid w:val="00D61D83"/>
    <w:rsid w:val="00D61E25"/>
    <w:rsid w:val="00D63409"/>
    <w:rsid w:val="00D637AE"/>
    <w:rsid w:val="00D707D8"/>
    <w:rsid w:val="00D71E43"/>
    <w:rsid w:val="00D74B2B"/>
    <w:rsid w:val="00D772DB"/>
    <w:rsid w:val="00D91B00"/>
    <w:rsid w:val="00D943A1"/>
    <w:rsid w:val="00D96608"/>
    <w:rsid w:val="00DA0E55"/>
    <w:rsid w:val="00DA5F8C"/>
    <w:rsid w:val="00DB1D41"/>
    <w:rsid w:val="00DB28B1"/>
    <w:rsid w:val="00DB46B6"/>
    <w:rsid w:val="00DC0A35"/>
    <w:rsid w:val="00DC0F63"/>
    <w:rsid w:val="00DC1471"/>
    <w:rsid w:val="00DC3E32"/>
    <w:rsid w:val="00DC5009"/>
    <w:rsid w:val="00DC6BA0"/>
    <w:rsid w:val="00DC7C76"/>
    <w:rsid w:val="00DD468B"/>
    <w:rsid w:val="00DD7051"/>
    <w:rsid w:val="00DE2226"/>
    <w:rsid w:val="00DE3167"/>
    <w:rsid w:val="00DE492E"/>
    <w:rsid w:val="00DE49A6"/>
    <w:rsid w:val="00DF6078"/>
    <w:rsid w:val="00E00B8A"/>
    <w:rsid w:val="00E034FA"/>
    <w:rsid w:val="00E10485"/>
    <w:rsid w:val="00E104B7"/>
    <w:rsid w:val="00E14AEA"/>
    <w:rsid w:val="00E15166"/>
    <w:rsid w:val="00E221EB"/>
    <w:rsid w:val="00E22D01"/>
    <w:rsid w:val="00E23972"/>
    <w:rsid w:val="00E25E56"/>
    <w:rsid w:val="00E372D4"/>
    <w:rsid w:val="00E37501"/>
    <w:rsid w:val="00E44370"/>
    <w:rsid w:val="00E44701"/>
    <w:rsid w:val="00E45650"/>
    <w:rsid w:val="00E52276"/>
    <w:rsid w:val="00E55259"/>
    <w:rsid w:val="00E643D1"/>
    <w:rsid w:val="00E64E47"/>
    <w:rsid w:val="00E65317"/>
    <w:rsid w:val="00E7228A"/>
    <w:rsid w:val="00E7551F"/>
    <w:rsid w:val="00E81759"/>
    <w:rsid w:val="00E84E21"/>
    <w:rsid w:val="00E86F13"/>
    <w:rsid w:val="00E9061A"/>
    <w:rsid w:val="00E93C14"/>
    <w:rsid w:val="00E97FFD"/>
    <w:rsid w:val="00EA03D4"/>
    <w:rsid w:val="00EA2804"/>
    <w:rsid w:val="00EA51F8"/>
    <w:rsid w:val="00EB24A5"/>
    <w:rsid w:val="00ED00A5"/>
    <w:rsid w:val="00ED00CB"/>
    <w:rsid w:val="00ED10F1"/>
    <w:rsid w:val="00ED6A1C"/>
    <w:rsid w:val="00ED795F"/>
    <w:rsid w:val="00EE3B61"/>
    <w:rsid w:val="00EE6AC7"/>
    <w:rsid w:val="00EE748A"/>
    <w:rsid w:val="00EE78E7"/>
    <w:rsid w:val="00EF0C71"/>
    <w:rsid w:val="00EF540B"/>
    <w:rsid w:val="00F12A1E"/>
    <w:rsid w:val="00F16E44"/>
    <w:rsid w:val="00F177A1"/>
    <w:rsid w:val="00F24CB4"/>
    <w:rsid w:val="00F260C2"/>
    <w:rsid w:val="00F267D9"/>
    <w:rsid w:val="00F26A70"/>
    <w:rsid w:val="00F37E79"/>
    <w:rsid w:val="00F41A17"/>
    <w:rsid w:val="00F44A04"/>
    <w:rsid w:val="00F450AD"/>
    <w:rsid w:val="00F54160"/>
    <w:rsid w:val="00F54F09"/>
    <w:rsid w:val="00F5610E"/>
    <w:rsid w:val="00F56899"/>
    <w:rsid w:val="00F577CD"/>
    <w:rsid w:val="00F65134"/>
    <w:rsid w:val="00F66212"/>
    <w:rsid w:val="00F67827"/>
    <w:rsid w:val="00F731B7"/>
    <w:rsid w:val="00F74E48"/>
    <w:rsid w:val="00F84D10"/>
    <w:rsid w:val="00F90835"/>
    <w:rsid w:val="00F91643"/>
    <w:rsid w:val="00F942AE"/>
    <w:rsid w:val="00F945E2"/>
    <w:rsid w:val="00FA2AD1"/>
    <w:rsid w:val="00FA3151"/>
    <w:rsid w:val="00FA3177"/>
    <w:rsid w:val="00FA36AF"/>
    <w:rsid w:val="00FA7A3C"/>
    <w:rsid w:val="00FB1456"/>
    <w:rsid w:val="00FB42C3"/>
    <w:rsid w:val="00FB4BC4"/>
    <w:rsid w:val="00FB705D"/>
    <w:rsid w:val="00FC1463"/>
    <w:rsid w:val="00FC2013"/>
    <w:rsid w:val="00FC474B"/>
    <w:rsid w:val="00FD0FEC"/>
    <w:rsid w:val="00FD2AA0"/>
    <w:rsid w:val="00FD2C6C"/>
    <w:rsid w:val="00FD5F1A"/>
    <w:rsid w:val="00FE08A7"/>
    <w:rsid w:val="00FE1C35"/>
    <w:rsid w:val="00FE1C97"/>
    <w:rsid w:val="00FE1F2E"/>
    <w:rsid w:val="00FE3761"/>
    <w:rsid w:val="00FE3807"/>
    <w:rsid w:val="00FE6557"/>
    <w:rsid w:val="00FF228F"/>
    <w:rsid w:val="00FF2E3C"/>
    <w:rsid w:val="00FF5298"/>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93AC8"/>
    <w:pPr>
      <w:spacing w:after="0" w:line="240" w:lineRule="auto"/>
    </w:pPr>
    <w:rPr>
      <w:sz w:val="20"/>
      <w:szCs w:val="20"/>
      <w:lang w:val="en-GB"/>
    </w:rPr>
  </w:style>
  <w:style w:type="character" w:customStyle="1" w:styleId="EndnoteTextChar">
    <w:name w:val="Endnote Text Char"/>
    <w:basedOn w:val="DefaultParagraphFont"/>
    <w:link w:val="EndnoteText"/>
    <w:uiPriority w:val="99"/>
    <w:rsid w:val="00293AC8"/>
    <w:rPr>
      <w:sz w:val="20"/>
      <w:szCs w:val="20"/>
      <w:lang w:val="en-GB"/>
    </w:rPr>
  </w:style>
  <w:style w:type="character" w:styleId="EndnoteReference">
    <w:name w:val="endnote reference"/>
    <w:basedOn w:val="DefaultParagraphFont"/>
    <w:uiPriority w:val="99"/>
    <w:semiHidden/>
    <w:unhideWhenUsed/>
    <w:rsid w:val="00293AC8"/>
    <w:rPr>
      <w:vertAlign w:val="superscript"/>
    </w:rPr>
  </w:style>
  <w:style w:type="paragraph" w:customStyle="1" w:styleId="Default">
    <w:name w:val="Default"/>
    <w:rsid w:val="00293AC8"/>
    <w:pPr>
      <w:autoSpaceDE w:val="0"/>
      <w:autoSpaceDN w:val="0"/>
      <w:adjustRightInd w:val="0"/>
      <w:spacing w:after="0" w:line="240" w:lineRule="auto"/>
    </w:pPr>
    <w:rPr>
      <w:rFonts w:ascii="WOQVHT+OneIoda" w:hAnsi="WOQVHT+OneIoda" w:cs="WOQVHT+OneIoda"/>
      <w:color w:val="000000"/>
      <w:sz w:val="24"/>
      <w:szCs w:val="24"/>
      <w:lang w:val="en-GB"/>
    </w:rPr>
  </w:style>
  <w:style w:type="character" w:styleId="Emphasis">
    <w:name w:val="Emphasis"/>
    <w:basedOn w:val="DefaultParagraphFont"/>
    <w:uiPriority w:val="20"/>
    <w:qFormat/>
    <w:rsid w:val="00293AC8"/>
    <w:rPr>
      <w:i/>
      <w:iCs/>
    </w:rPr>
  </w:style>
  <w:style w:type="paragraph" w:styleId="NormalWeb">
    <w:name w:val="Normal (Web)"/>
    <w:basedOn w:val="Normal"/>
    <w:uiPriority w:val="99"/>
    <w:semiHidden/>
    <w:unhideWhenUsed/>
    <w:rsid w:val="005C60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12A1E"/>
    <w:pPr>
      <w:ind w:left="720"/>
      <w:contextualSpacing/>
    </w:pPr>
  </w:style>
  <w:style w:type="paragraph" w:styleId="BalloonText">
    <w:name w:val="Balloon Text"/>
    <w:basedOn w:val="Normal"/>
    <w:link w:val="BalloonTextChar"/>
    <w:uiPriority w:val="99"/>
    <w:semiHidden/>
    <w:unhideWhenUsed/>
    <w:rsid w:val="00635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BD0"/>
    <w:rPr>
      <w:rFonts w:ascii="Tahoma" w:hAnsi="Tahoma" w:cs="Tahoma"/>
      <w:sz w:val="16"/>
      <w:szCs w:val="16"/>
    </w:rPr>
  </w:style>
  <w:style w:type="table" w:styleId="TableGrid">
    <w:name w:val="Table Grid"/>
    <w:basedOn w:val="TableNormal"/>
    <w:uiPriority w:val="59"/>
    <w:rsid w:val="003E5B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nsecontent1">
    <w:name w:val="sense_content1"/>
    <w:basedOn w:val="DefaultParagraphFont"/>
    <w:rsid w:val="00130711"/>
    <w:rPr>
      <w:rFonts w:ascii="Times New Roman" w:hAnsi="Times New Roman" w:cs="Times New Roman" w:hint="default"/>
      <w:b w:val="0"/>
      <w:bCs w:val="0"/>
    </w:rPr>
  </w:style>
  <w:style w:type="paragraph" w:styleId="Footer">
    <w:name w:val="footer"/>
    <w:aliases w:val=" Char"/>
    <w:basedOn w:val="Normal"/>
    <w:link w:val="FooterChar"/>
    <w:uiPriority w:val="99"/>
    <w:unhideWhenUsed/>
    <w:rsid w:val="0006189C"/>
    <w:pPr>
      <w:tabs>
        <w:tab w:val="center" w:pos="4680"/>
        <w:tab w:val="right" w:pos="9360"/>
      </w:tabs>
      <w:ind w:firstLine="720"/>
    </w:pPr>
    <w:rPr>
      <w:rFonts w:ascii="Calibri" w:eastAsia="Calibri" w:hAnsi="Calibri" w:cs="Times New Roman"/>
    </w:rPr>
  </w:style>
  <w:style w:type="character" w:customStyle="1" w:styleId="FooterChar">
    <w:name w:val="Footer Char"/>
    <w:aliases w:val=" Char Char"/>
    <w:basedOn w:val="DefaultParagraphFont"/>
    <w:link w:val="Footer"/>
    <w:uiPriority w:val="99"/>
    <w:rsid w:val="0006189C"/>
    <w:rPr>
      <w:rFonts w:ascii="Calibri" w:eastAsia="Calibri" w:hAnsi="Calibri" w:cs="Times New Roman"/>
    </w:rPr>
  </w:style>
  <w:style w:type="character" w:customStyle="1" w:styleId="apple-style-span">
    <w:name w:val="apple-style-span"/>
    <w:basedOn w:val="DefaultParagraphFont"/>
    <w:rsid w:val="0006189C"/>
  </w:style>
  <w:style w:type="character" w:customStyle="1" w:styleId="apple-converted-space">
    <w:name w:val="apple-converted-space"/>
    <w:basedOn w:val="DefaultParagraphFont"/>
    <w:rsid w:val="0006189C"/>
  </w:style>
  <w:style w:type="paragraph" w:styleId="Header">
    <w:name w:val="header"/>
    <w:basedOn w:val="Normal"/>
    <w:link w:val="HeaderChar"/>
    <w:uiPriority w:val="99"/>
    <w:unhideWhenUsed/>
    <w:rsid w:val="00C50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580">
      <w:bodyDiv w:val="1"/>
      <w:marLeft w:val="0"/>
      <w:marRight w:val="0"/>
      <w:marTop w:val="0"/>
      <w:marBottom w:val="0"/>
      <w:divBdr>
        <w:top w:val="none" w:sz="0" w:space="0" w:color="auto"/>
        <w:left w:val="none" w:sz="0" w:space="0" w:color="auto"/>
        <w:bottom w:val="none" w:sz="0" w:space="0" w:color="auto"/>
        <w:right w:val="none" w:sz="0" w:space="0" w:color="auto"/>
      </w:divBdr>
    </w:div>
    <w:div w:id="43795156">
      <w:bodyDiv w:val="1"/>
      <w:marLeft w:val="0"/>
      <w:marRight w:val="0"/>
      <w:marTop w:val="0"/>
      <w:marBottom w:val="0"/>
      <w:divBdr>
        <w:top w:val="none" w:sz="0" w:space="0" w:color="auto"/>
        <w:left w:val="none" w:sz="0" w:space="0" w:color="auto"/>
        <w:bottom w:val="none" w:sz="0" w:space="0" w:color="auto"/>
        <w:right w:val="none" w:sz="0" w:space="0" w:color="auto"/>
      </w:divBdr>
    </w:div>
    <w:div w:id="68580835">
      <w:bodyDiv w:val="1"/>
      <w:marLeft w:val="0"/>
      <w:marRight w:val="0"/>
      <w:marTop w:val="0"/>
      <w:marBottom w:val="0"/>
      <w:divBdr>
        <w:top w:val="none" w:sz="0" w:space="0" w:color="auto"/>
        <w:left w:val="none" w:sz="0" w:space="0" w:color="auto"/>
        <w:bottom w:val="none" w:sz="0" w:space="0" w:color="auto"/>
        <w:right w:val="none" w:sz="0" w:space="0" w:color="auto"/>
      </w:divBdr>
    </w:div>
    <w:div w:id="69350049">
      <w:bodyDiv w:val="1"/>
      <w:marLeft w:val="0"/>
      <w:marRight w:val="0"/>
      <w:marTop w:val="0"/>
      <w:marBottom w:val="0"/>
      <w:divBdr>
        <w:top w:val="none" w:sz="0" w:space="0" w:color="auto"/>
        <w:left w:val="none" w:sz="0" w:space="0" w:color="auto"/>
        <w:bottom w:val="none" w:sz="0" w:space="0" w:color="auto"/>
        <w:right w:val="none" w:sz="0" w:space="0" w:color="auto"/>
      </w:divBdr>
    </w:div>
    <w:div w:id="121655188">
      <w:bodyDiv w:val="1"/>
      <w:marLeft w:val="0"/>
      <w:marRight w:val="0"/>
      <w:marTop w:val="0"/>
      <w:marBottom w:val="0"/>
      <w:divBdr>
        <w:top w:val="none" w:sz="0" w:space="0" w:color="auto"/>
        <w:left w:val="none" w:sz="0" w:space="0" w:color="auto"/>
        <w:bottom w:val="none" w:sz="0" w:space="0" w:color="auto"/>
        <w:right w:val="none" w:sz="0" w:space="0" w:color="auto"/>
      </w:divBdr>
    </w:div>
    <w:div w:id="231892632">
      <w:bodyDiv w:val="1"/>
      <w:marLeft w:val="0"/>
      <w:marRight w:val="0"/>
      <w:marTop w:val="0"/>
      <w:marBottom w:val="0"/>
      <w:divBdr>
        <w:top w:val="none" w:sz="0" w:space="0" w:color="auto"/>
        <w:left w:val="none" w:sz="0" w:space="0" w:color="auto"/>
        <w:bottom w:val="none" w:sz="0" w:space="0" w:color="auto"/>
        <w:right w:val="none" w:sz="0" w:space="0" w:color="auto"/>
      </w:divBdr>
    </w:div>
    <w:div w:id="240524744">
      <w:bodyDiv w:val="1"/>
      <w:marLeft w:val="0"/>
      <w:marRight w:val="0"/>
      <w:marTop w:val="0"/>
      <w:marBottom w:val="0"/>
      <w:divBdr>
        <w:top w:val="none" w:sz="0" w:space="0" w:color="auto"/>
        <w:left w:val="none" w:sz="0" w:space="0" w:color="auto"/>
        <w:bottom w:val="none" w:sz="0" w:space="0" w:color="auto"/>
        <w:right w:val="none" w:sz="0" w:space="0" w:color="auto"/>
      </w:divBdr>
    </w:div>
    <w:div w:id="320626529">
      <w:bodyDiv w:val="1"/>
      <w:marLeft w:val="0"/>
      <w:marRight w:val="0"/>
      <w:marTop w:val="0"/>
      <w:marBottom w:val="0"/>
      <w:divBdr>
        <w:top w:val="none" w:sz="0" w:space="0" w:color="auto"/>
        <w:left w:val="none" w:sz="0" w:space="0" w:color="auto"/>
        <w:bottom w:val="none" w:sz="0" w:space="0" w:color="auto"/>
        <w:right w:val="none" w:sz="0" w:space="0" w:color="auto"/>
      </w:divBdr>
    </w:div>
    <w:div w:id="332530926">
      <w:bodyDiv w:val="1"/>
      <w:marLeft w:val="0"/>
      <w:marRight w:val="0"/>
      <w:marTop w:val="0"/>
      <w:marBottom w:val="0"/>
      <w:divBdr>
        <w:top w:val="none" w:sz="0" w:space="0" w:color="auto"/>
        <w:left w:val="none" w:sz="0" w:space="0" w:color="auto"/>
        <w:bottom w:val="none" w:sz="0" w:space="0" w:color="auto"/>
        <w:right w:val="none" w:sz="0" w:space="0" w:color="auto"/>
      </w:divBdr>
    </w:div>
    <w:div w:id="354187571">
      <w:bodyDiv w:val="1"/>
      <w:marLeft w:val="0"/>
      <w:marRight w:val="0"/>
      <w:marTop w:val="0"/>
      <w:marBottom w:val="0"/>
      <w:divBdr>
        <w:top w:val="none" w:sz="0" w:space="0" w:color="auto"/>
        <w:left w:val="none" w:sz="0" w:space="0" w:color="auto"/>
        <w:bottom w:val="none" w:sz="0" w:space="0" w:color="auto"/>
        <w:right w:val="none" w:sz="0" w:space="0" w:color="auto"/>
      </w:divBdr>
    </w:div>
    <w:div w:id="407531939">
      <w:bodyDiv w:val="1"/>
      <w:marLeft w:val="0"/>
      <w:marRight w:val="0"/>
      <w:marTop w:val="0"/>
      <w:marBottom w:val="0"/>
      <w:divBdr>
        <w:top w:val="none" w:sz="0" w:space="0" w:color="auto"/>
        <w:left w:val="none" w:sz="0" w:space="0" w:color="auto"/>
        <w:bottom w:val="none" w:sz="0" w:space="0" w:color="auto"/>
        <w:right w:val="none" w:sz="0" w:space="0" w:color="auto"/>
      </w:divBdr>
    </w:div>
    <w:div w:id="431127533">
      <w:bodyDiv w:val="1"/>
      <w:marLeft w:val="0"/>
      <w:marRight w:val="0"/>
      <w:marTop w:val="0"/>
      <w:marBottom w:val="0"/>
      <w:divBdr>
        <w:top w:val="none" w:sz="0" w:space="0" w:color="auto"/>
        <w:left w:val="none" w:sz="0" w:space="0" w:color="auto"/>
        <w:bottom w:val="none" w:sz="0" w:space="0" w:color="auto"/>
        <w:right w:val="none" w:sz="0" w:space="0" w:color="auto"/>
      </w:divBdr>
    </w:div>
    <w:div w:id="435365158">
      <w:bodyDiv w:val="1"/>
      <w:marLeft w:val="0"/>
      <w:marRight w:val="0"/>
      <w:marTop w:val="0"/>
      <w:marBottom w:val="0"/>
      <w:divBdr>
        <w:top w:val="none" w:sz="0" w:space="0" w:color="auto"/>
        <w:left w:val="none" w:sz="0" w:space="0" w:color="auto"/>
        <w:bottom w:val="none" w:sz="0" w:space="0" w:color="auto"/>
        <w:right w:val="none" w:sz="0" w:space="0" w:color="auto"/>
      </w:divBdr>
    </w:div>
    <w:div w:id="453908652">
      <w:bodyDiv w:val="1"/>
      <w:marLeft w:val="0"/>
      <w:marRight w:val="0"/>
      <w:marTop w:val="0"/>
      <w:marBottom w:val="0"/>
      <w:divBdr>
        <w:top w:val="none" w:sz="0" w:space="0" w:color="auto"/>
        <w:left w:val="none" w:sz="0" w:space="0" w:color="auto"/>
        <w:bottom w:val="none" w:sz="0" w:space="0" w:color="auto"/>
        <w:right w:val="none" w:sz="0" w:space="0" w:color="auto"/>
      </w:divBdr>
    </w:div>
    <w:div w:id="472333137">
      <w:bodyDiv w:val="1"/>
      <w:marLeft w:val="0"/>
      <w:marRight w:val="0"/>
      <w:marTop w:val="0"/>
      <w:marBottom w:val="0"/>
      <w:divBdr>
        <w:top w:val="none" w:sz="0" w:space="0" w:color="auto"/>
        <w:left w:val="none" w:sz="0" w:space="0" w:color="auto"/>
        <w:bottom w:val="none" w:sz="0" w:space="0" w:color="auto"/>
        <w:right w:val="none" w:sz="0" w:space="0" w:color="auto"/>
      </w:divBdr>
    </w:div>
    <w:div w:id="506559110">
      <w:bodyDiv w:val="1"/>
      <w:marLeft w:val="0"/>
      <w:marRight w:val="0"/>
      <w:marTop w:val="0"/>
      <w:marBottom w:val="0"/>
      <w:divBdr>
        <w:top w:val="none" w:sz="0" w:space="0" w:color="auto"/>
        <w:left w:val="none" w:sz="0" w:space="0" w:color="auto"/>
        <w:bottom w:val="none" w:sz="0" w:space="0" w:color="auto"/>
        <w:right w:val="none" w:sz="0" w:space="0" w:color="auto"/>
      </w:divBdr>
    </w:div>
    <w:div w:id="581456456">
      <w:bodyDiv w:val="1"/>
      <w:marLeft w:val="0"/>
      <w:marRight w:val="0"/>
      <w:marTop w:val="0"/>
      <w:marBottom w:val="0"/>
      <w:divBdr>
        <w:top w:val="none" w:sz="0" w:space="0" w:color="auto"/>
        <w:left w:val="none" w:sz="0" w:space="0" w:color="auto"/>
        <w:bottom w:val="none" w:sz="0" w:space="0" w:color="auto"/>
        <w:right w:val="none" w:sz="0" w:space="0" w:color="auto"/>
      </w:divBdr>
    </w:div>
    <w:div w:id="635717196">
      <w:bodyDiv w:val="1"/>
      <w:marLeft w:val="0"/>
      <w:marRight w:val="0"/>
      <w:marTop w:val="0"/>
      <w:marBottom w:val="0"/>
      <w:divBdr>
        <w:top w:val="none" w:sz="0" w:space="0" w:color="auto"/>
        <w:left w:val="none" w:sz="0" w:space="0" w:color="auto"/>
        <w:bottom w:val="none" w:sz="0" w:space="0" w:color="auto"/>
        <w:right w:val="none" w:sz="0" w:space="0" w:color="auto"/>
      </w:divBdr>
    </w:div>
    <w:div w:id="662002968">
      <w:bodyDiv w:val="1"/>
      <w:marLeft w:val="0"/>
      <w:marRight w:val="0"/>
      <w:marTop w:val="0"/>
      <w:marBottom w:val="0"/>
      <w:divBdr>
        <w:top w:val="none" w:sz="0" w:space="0" w:color="auto"/>
        <w:left w:val="none" w:sz="0" w:space="0" w:color="auto"/>
        <w:bottom w:val="none" w:sz="0" w:space="0" w:color="auto"/>
        <w:right w:val="none" w:sz="0" w:space="0" w:color="auto"/>
      </w:divBdr>
    </w:div>
    <w:div w:id="663972961">
      <w:bodyDiv w:val="1"/>
      <w:marLeft w:val="0"/>
      <w:marRight w:val="0"/>
      <w:marTop w:val="0"/>
      <w:marBottom w:val="0"/>
      <w:divBdr>
        <w:top w:val="none" w:sz="0" w:space="0" w:color="auto"/>
        <w:left w:val="none" w:sz="0" w:space="0" w:color="auto"/>
        <w:bottom w:val="none" w:sz="0" w:space="0" w:color="auto"/>
        <w:right w:val="none" w:sz="0" w:space="0" w:color="auto"/>
      </w:divBdr>
    </w:div>
    <w:div w:id="665783823">
      <w:bodyDiv w:val="1"/>
      <w:marLeft w:val="0"/>
      <w:marRight w:val="0"/>
      <w:marTop w:val="0"/>
      <w:marBottom w:val="0"/>
      <w:divBdr>
        <w:top w:val="none" w:sz="0" w:space="0" w:color="auto"/>
        <w:left w:val="none" w:sz="0" w:space="0" w:color="auto"/>
        <w:bottom w:val="none" w:sz="0" w:space="0" w:color="auto"/>
        <w:right w:val="none" w:sz="0" w:space="0" w:color="auto"/>
      </w:divBdr>
    </w:div>
    <w:div w:id="688022668">
      <w:bodyDiv w:val="1"/>
      <w:marLeft w:val="0"/>
      <w:marRight w:val="0"/>
      <w:marTop w:val="0"/>
      <w:marBottom w:val="0"/>
      <w:divBdr>
        <w:top w:val="none" w:sz="0" w:space="0" w:color="auto"/>
        <w:left w:val="none" w:sz="0" w:space="0" w:color="auto"/>
        <w:bottom w:val="none" w:sz="0" w:space="0" w:color="auto"/>
        <w:right w:val="none" w:sz="0" w:space="0" w:color="auto"/>
      </w:divBdr>
    </w:div>
    <w:div w:id="700713667">
      <w:bodyDiv w:val="1"/>
      <w:marLeft w:val="0"/>
      <w:marRight w:val="0"/>
      <w:marTop w:val="0"/>
      <w:marBottom w:val="0"/>
      <w:divBdr>
        <w:top w:val="none" w:sz="0" w:space="0" w:color="auto"/>
        <w:left w:val="none" w:sz="0" w:space="0" w:color="auto"/>
        <w:bottom w:val="none" w:sz="0" w:space="0" w:color="auto"/>
        <w:right w:val="none" w:sz="0" w:space="0" w:color="auto"/>
      </w:divBdr>
    </w:div>
    <w:div w:id="719331678">
      <w:bodyDiv w:val="1"/>
      <w:marLeft w:val="0"/>
      <w:marRight w:val="0"/>
      <w:marTop w:val="0"/>
      <w:marBottom w:val="0"/>
      <w:divBdr>
        <w:top w:val="none" w:sz="0" w:space="0" w:color="auto"/>
        <w:left w:val="none" w:sz="0" w:space="0" w:color="auto"/>
        <w:bottom w:val="none" w:sz="0" w:space="0" w:color="auto"/>
        <w:right w:val="none" w:sz="0" w:space="0" w:color="auto"/>
      </w:divBdr>
    </w:div>
    <w:div w:id="766196969">
      <w:bodyDiv w:val="1"/>
      <w:marLeft w:val="0"/>
      <w:marRight w:val="0"/>
      <w:marTop w:val="0"/>
      <w:marBottom w:val="0"/>
      <w:divBdr>
        <w:top w:val="none" w:sz="0" w:space="0" w:color="auto"/>
        <w:left w:val="none" w:sz="0" w:space="0" w:color="auto"/>
        <w:bottom w:val="none" w:sz="0" w:space="0" w:color="auto"/>
        <w:right w:val="none" w:sz="0" w:space="0" w:color="auto"/>
      </w:divBdr>
    </w:div>
    <w:div w:id="778337284">
      <w:bodyDiv w:val="1"/>
      <w:marLeft w:val="0"/>
      <w:marRight w:val="0"/>
      <w:marTop w:val="0"/>
      <w:marBottom w:val="0"/>
      <w:divBdr>
        <w:top w:val="none" w:sz="0" w:space="0" w:color="auto"/>
        <w:left w:val="none" w:sz="0" w:space="0" w:color="auto"/>
        <w:bottom w:val="none" w:sz="0" w:space="0" w:color="auto"/>
        <w:right w:val="none" w:sz="0" w:space="0" w:color="auto"/>
      </w:divBdr>
    </w:div>
    <w:div w:id="884214650">
      <w:bodyDiv w:val="1"/>
      <w:marLeft w:val="0"/>
      <w:marRight w:val="0"/>
      <w:marTop w:val="0"/>
      <w:marBottom w:val="0"/>
      <w:divBdr>
        <w:top w:val="none" w:sz="0" w:space="0" w:color="auto"/>
        <w:left w:val="none" w:sz="0" w:space="0" w:color="auto"/>
        <w:bottom w:val="none" w:sz="0" w:space="0" w:color="auto"/>
        <w:right w:val="none" w:sz="0" w:space="0" w:color="auto"/>
      </w:divBdr>
    </w:div>
    <w:div w:id="888806942">
      <w:bodyDiv w:val="1"/>
      <w:marLeft w:val="0"/>
      <w:marRight w:val="0"/>
      <w:marTop w:val="0"/>
      <w:marBottom w:val="0"/>
      <w:divBdr>
        <w:top w:val="none" w:sz="0" w:space="0" w:color="auto"/>
        <w:left w:val="none" w:sz="0" w:space="0" w:color="auto"/>
        <w:bottom w:val="none" w:sz="0" w:space="0" w:color="auto"/>
        <w:right w:val="none" w:sz="0" w:space="0" w:color="auto"/>
      </w:divBdr>
    </w:div>
    <w:div w:id="901403763">
      <w:bodyDiv w:val="1"/>
      <w:marLeft w:val="0"/>
      <w:marRight w:val="0"/>
      <w:marTop w:val="0"/>
      <w:marBottom w:val="0"/>
      <w:divBdr>
        <w:top w:val="none" w:sz="0" w:space="0" w:color="auto"/>
        <w:left w:val="none" w:sz="0" w:space="0" w:color="auto"/>
        <w:bottom w:val="none" w:sz="0" w:space="0" w:color="auto"/>
        <w:right w:val="none" w:sz="0" w:space="0" w:color="auto"/>
      </w:divBdr>
    </w:div>
    <w:div w:id="929628575">
      <w:bodyDiv w:val="1"/>
      <w:marLeft w:val="0"/>
      <w:marRight w:val="0"/>
      <w:marTop w:val="0"/>
      <w:marBottom w:val="0"/>
      <w:divBdr>
        <w:top w:val="none" w:sz="0" w:space="0" w:color="auto"/>
        <w:left w:val="none" w:sz="0" w:space="0" w:color="auto"/>
        <w:bottom w:val="none" w:sz="0" w:space="0" w:color="auto"/>
        <w:right w:val="none" w:sz="0" w:space="0" w:color="auto"/>
      </w:divBdr>
    </w:div>
    <w:div w:id="932395191">
      <w:bodyDiv w:val="1"/>
      <w:marLeft w:val="0"/>
      <w:marRight w:val="0"/>
      <w:marTop w:val="0"/>
      <w:marBottom w:val="0"/>
      <w:divBdr>
        <w:top w:val="none" w:sz="0" w:space="0" w:color="auto"/>
        <w:left w:val="none" w:sz="0" w:space="0" w:color="auto"/>
        <w:bottom w:val="none" w:sz="0" w:space="0" w:color="auto"/>
        <w:right w:val="none" w:sz="0" w:space="0" w:color="auto"/>
      </w:divBdr>
    </w:div>
    <w:div w:id="932712041">
      <w:bodyDiv w:val="1"/>
      <w:marLeft w:val="0"/>
      <w:marRight w:val="0"/>
      <w:marTop w:val="0"/>
      <w:marBottom w:val="0"/>
      <w:divBdr>
        <w:top w:val="none" w:sz="0" w:space="0" w:color="auto"/>
        <w:left w:val="none" w:sz="0" w:space="0" w:color="auto"/>
        <w:bottom w:val="none" w:sz="0" w:space="0" w:color="auto"/>
        <w:right w:val="none" w:sz="0" w:space="0" w:color="auto"/>
      </w:divBdr>
    </w:div>
    <w:div w:id="948701274">
      <w:bodyDiv w:val="1"/>
      <w:marLeft w:val="0"/>
      <w:marRight w:val="0"/>
      <w:marTop w:val="0"/>
      <w:marBottom w:val="0"/>
      <w:divBdr>
        <w:top w:val="none" w:sz="0" w:space="0" w:color="auto"/>
        <w:left w:val="none" w:sz="0" w:space="0" w:color="auto"/>
        <w:bottom w:val="none" w:sz="0" w:space="0" w:color="auto"/>
        <w:right w:val="none" w:sz="0" w:space="0" w:color="auto"/>
      </w:divBdr>
    </w:div>
    <w:div w:id="994801789">
      <w:bodyDiv w:val="1"/>
      <w:marLeft w:val="0"/>
      <w:marRight w:val="0"/>
      <w:marTop w:val="0"/>
      <w:marBottom w:val="0"/>
      <w:divBdr>
        <w:top w:val="none" w:sz="0" w:space="0" w:color="auto"/>
        <w:left w:val="none" w:sz="0" w:space="0" w:color="auto"/>
        <w:bottom w:val="none" w:sz="0" w:space="0" w:color="auto"/>
        <w:right w:val="none" w:sz="0" w:space="0" w:color="auto"/>
      </w:divBdr>
    </w:div>
    <w:div w:id="1024090754">
      <w:bodyDiv w:val="1"/>
      <w:marLeft w:val="0"/>
      <w:marRight w:val="0"/>
      <w:marTop w:val="0"/>
      <w:marBottom w:val="0"/>
      <w:divBdr>
        <w:top w:val="none" w:sz="0" w:space="0" w:color="auto"/>
        <w:left w:val="none" w:sz="0" w:space="0" w:color="auto"/>
        <w:bottom w:val="none" w:sz="0" w:space="0" w:color="auto"/>
        <w:right w:val="none" w:sz="0" w:space="0" w:color="auto"/>
      </w:divBdr>
    </w:div>
    <w:div w:id="1077900825">
      <w:bodyDiv w:val="1"/>
      <w:marLeft w:val="0"/>
      <w:marRight w:val="0"/>
      <w:marTop w:val="0"/>
      <w:marBottom w:val="0"/>
      <w:divBdr>
        <w:top w:val="none" w:sz="0" w:space="0" w:color="auto"/>
        <w:left w:val="none" w:sz="0" w:space="0" w:color="auto"/>
        <w:bottom w:val="none" w:sz="0" w:space="0" w:color="auto"/>
        <w:right w:val="none" w:sz="0" w:space="0" w:color="auto"/>
      </w:divBdr>
    </w:div>
    <w:div w:id="1105343935">
      <w:bodyDiv w:val="1"/>
      <w:marLeft w:val="0"/>
      <w:marRight w:val="0"/>
      <w:marTop w:val="0"/>
      <w:marBottom w:val="0"/>
      <w:divBdr>
        <w:top w:val="none" w:sz="0" w:space="0" w:color="auto"/>
        <w:left w:val="none" w:sz="0" w:space="0" w:color="auto"/>
        <w:bottom w:val="none" w:sz="0" w:space="0" w:color="auto"/>
        <w:right w:val="none" w:sz="0" w:space="0" w:color="auto"/>
      </w:divBdr>
    </w:div>
    <w:div w:id="1119224244">
      <w:bodyDiv w:val="1"/>
      <w:marLeft w:val="0"/>
      <w:marRight w:val="0"/>
      <w:marTop w:val="0"/>
      <w:marBottom w:val="0"/>
      <w:divBdr>
        <w:top w:val="none" w:sz="0" w:space="0" w:color="auto"/>
        <w:left w:val="none" w:sz="0" w:space="0" w:color="auto"/>
        <w:bottom w:val="none" w:sz="0" w:space="0" w:color="auto"/>
        <w:right w:val="none" w:sz="0" w:space="0" w:color="auto"/>
      </w:divBdr>
    </w:div>
    <w:div w:id="1128624094">
      <w:bodyDiv w:val="1"/>
      <w:marLeft w:val="0"/>
      <w:marRight w:val="0"/>
      <w:marTop w:val="0"/>
      <w:marBottom w:val="0"/>
      <w:divBdr>
        <w:top w:val="none" w:sz="0" w:space="0" w:color="auto"/>
        <w:left w:val="none" w:sz="0" w:space="0" w:color="auto"/>
        <w:bottom w:val="none" w:sz="0" w:space="0" w:color="auto"/>
        <w:right w:val="none" w:sz="0" w:space="0" w:color="auto"/>
      </w:divBdr>
    </w:div>
    <w:div w:id="1131510617">
      <w:bodyDiv w:val="1"/>
      <w:marLeft w:val="0"/>
      <w:marRight w:val="0"/>
      <w:marTop w:val="0"/>
      <w:marBottom w:val="0"/>
      <w:divBdr>
        <w:top w:val="none" w:sz="0" w:space="0" w:color="auto"/>
        <w:left w:val="none" w:sz="0" w:space="0" w:color="auto"/>
        <w:bottom w:val="none" w:sz="0" w:space="0" w:color="auto"/>
        <w:right w:val="none" w:sz="0" w:space="0" w:color="auto"/>
      </w:divBdr>
    </w:div>
    <w:div w:id="1144540134">
      <w:bodyDiv w:val="1"/>
      <w:marLeft w:val="0"/>
      <w:marRight w:val="0"/>
      <w:marTop w:val="0"/>
      <w:marBottom w:val="0"/>
      <w:divBdr>
        <w:top w:val="none" w:sz="0" w:space="0" w:color="auto"/>
        <w:left w:val="none" w:sz="0" w:space="0" w:color="auto"/>
        <w:bottom w:val="none" w:sz="0" w:space="0" w:color="auto"/>
        <w:right w:val="none" w:sz="0" w:space="0" w:color="auto"/>
      </w:divBdr>
    </w:div>
    <w:div w:id="1151941521">
      <w:bodyDiv w:val="1"/>
      <w:marLeft w:val="0"/>
      <w:marRight w:val="0"/>
      <w:marTop w:val="0"/>
      <w:marBottom w:val="0"/>
      <w:divBdr>
        <w:top w:val="none" w:sz="0" w:space="0" w:color="auto"/>
        <w:left w:val="none" w:sz="0" w:space="0" w:color="auto"/>
        <w:bottom w:val="none" w:sz="0" w:space="0" w:color="auto"/>
        <w:right w:val="none" w:sz="0" w:space="0" w:color="auto"/>
      </w:divBdr>
    </w:div>
    <w:div w:id="1164902746">
      <w:bodyDiv w:val="1"/>
      <w:marLeft w:val="0"/>
      <w:marRight w:val="0"/>
      <w:marTop w:val="0"/>
      <w:marBottom w:val="0"/>
      <w:divBdr>
        <w:top w:val="none" w:sz="0" w:space="0" w:color="auto"/>
        <w:left w:val="none" w:sz="0" w:space="0" w:color="auto"/>
        <w:bottom w:val="none" w:sz="0" w:space="0" w:color="auto"/>
        <w:right w:val="none" w:sz="0" w:space="0" w:color="auto"/>
      </w:divBdr>
    </w:div>
    <w:div w:id="1172377646">
      <w:bodyDiv w:val="1"/>
      <w:marLeft w:val="0"/>
      <w:marRight w:val="0"/>
      <w:marTop w:val="0"/>
      <w:marBottom w:val="0"/>
      <w:divBdr>
        <w:top w:val="none" w:sz="0" w:space="0" w:color="auto"/>
        <w:left w:val="none" w:sz="0" w:space="0" w:color="auto"/>
        <w:bottom w:val="none" w:sz="0" w:space="0" w:color="auto"/>
        <w:right w:val="none" w:sz="0" w:space="0" w:color="auto"/>
      </w:divBdr>
    </w:div>
    <w:div w:id="1233157677">
      <w:bodyDiv w:val="1"/>
      <w:marLeft w:val="0"/>
      <w:marRight w:val="0"/>
      <w:marTop w:val="0"/>
      <w:marBottom w:val="0"/>
      <w:divBdr>
        <w:top w:val="none" w:sz="0" w:space="0" w:color="auto"/>
        <w:left w:val="none" w:sz="0" w:space="0" w:color="auto"/>
        <w:bottom w:val="none" w:sz="0" w:space="0" w:color="auto"/>
        <w:right w:val="none" w:sz="0" w:space="0" w:color="auto"/>
      </w:divBdr>
    </w:div>
    <w:div w:id="1235311919">
      <w:bodyDiv w:val="1"/>
      <w:marLeft w:val="0"/>
      <w:marRight w:val="0"/>
      <w:marTop w:val="0"/>
      <w:marBottom w:val="0"/>
      <w:divBdr>
        <w:top w:val="none" w:sz="0" w:space="0" w:color="auto"/>
        <w:left w:val="none" w:sz="0" w:space="0" w:color="auto"/>
        <w:bottom w:val="none" w:sz="0" w:space="0" w:color="auto"/>
        <w:right w:val="none" w:sz="0" w:space="0" w:color="auto"/>
      </w:divBdr>
    </w:div>
    <w:div w:id="1257860553">
      <w:bodyDiv w:val="1"/>
      <w:marLeft w:val="0"/>
      <w:marRight w:val="0"/>
      <w:marTop w:val="0"/>
      <w:marBottom w:val="0"/>
      <w:divBdr>
        <w:top w:val="none" w:sz="0" w:space="0" w:color="auto"/>
        <w:left w:val="none" w:sz="0" w:space="0" w:color="auto"/>
        <w:bottom w:val="none" w:sz="0" w:space="0" w:color="auto"/>
        <w:right w:val="none" w:sz="0" w:space="0" w:color="auto"/>
      </w:divBdr>
    </w:div>
    <w:div w:id="1369380570">
      <w:bodyDiv w:val="1"/>
      <w:marLeft w:val="0"/>
      <w:marRight w:val="0"/>
      <w:marTop w:val="0"/>
      <w:marBottom w:val="0"/>
      <w:divBdr>
        <w:top w:val="none" w:sz="0" w:space="0" w:color="auto"/>
        <w:left w:val="none" w:sz="0" w:space="0" w:color="auto"/>
        <w:bottom w:val="none" w:sz="0" w:space="0" w:color="auto"/>
        <w:right w:val="none" w:sz="0" w:space="0" w:color="auto"/>
      </w:divBdr>
    </w:div>
    <w:div w:id="1378898368">
      <w:bodyDiv w:val="1"/>
      <w:marLeft w:val="0"/>
      <w:marRight w:val="0"/>
      <w:marTop w:val="0"/>
      <w:marBottom w:val="0"/>
      <w:divBdr>
        <w:top w:val="none" w:sz="0" w:space="0" w:color="auto"/>
        <w:left w:val="none" w:sz="0" w:space="0" w:color="auto"/>
        <w:bottom w:val="none" w:sz="0" w:space="0" w:color="auto"/>
        <w:right w:val="none" w:sz="0" w:space="0" w:color="auto"/>
      </w:divBdr>
    </w:div>
    <w:div w:id="1426220422">
      <w:bodyDiv w:val="1"/>
      <w:marLeft w:val="0"/>
      <w:marRight w:val="0"/>
      <w:marTop w:val="0"/>
      <w:marBottom w:val="0"/>
      <w:divBdr>
        <w:top w:val="none" w:sz="0" w:space="0" w:color="auto"/>
        <w:left w:val="none" w:sz="0" w:space="0" w:color="auto"/>
        <w:bottom w:val="none" w:sz="0" w:space="0" w:color="auto"/>
        <w:right w:val="none" w:sz="0" w:space="0" w:color="auto"/>
      </w:divBdr>
    </w:div>
    <w:div w:id="1468858977">
      <w:bodyDiv w:val="1"/>
      <w:marLeft w:val="0"/>
      <w:marRight w:val="0"/>
      <w:marTop w:val="0"/>
      <w:marBottom w:val="0"/>
      <w:divBdr>
        <w:top w:val="none" w:sz="0" w:space="0" w:color="auto"/>
        <w:left w:val="none" w:sz="0" w:space="0" w:color="auto"/>
        <w:bottom w:val="none" w:sz="0" w:space="0" w:color="auto"/>
        <w:right w:val="none" w:sz="0" w:space="0" w:color="auto"/>
      </w:divBdr>
    </w:div>
    <w:div w:id="1486781823">
      <w:bodyDiv w:val="1"/>
      <w:marLeft w:val="0"/>
      <w:marRight w:val="0"/>
      <w:marTop w:val="0"/>
      <w:marBottom w:val="0"/>
      <w:divBdr>
        <w:top w:val="none" w:sz="0" w:space="0" w:color="auto"/>
        <w:left w:val="none" w:sz="0" w:space="0" w:color="auto"/>
        <w:bottom w:val="none" w:sz="0" w:space="0" w:color="auto"/>
        <w:right w:val="none" w:sz="0" w:space="0" w:color="auto"/>
      </w:divBdr>
    </w:div>
    <w:div w:id="1493443782">
      <w:bodyDiv w:val="1"/>
      <w:marLeft w:val="0"/>
      <w:marRight w:val="0"/>
      <w:marTop w:val="0"/>
      <w:marBottom w:val="0"/>
      <w:divBdr>
        <w:top w:val="none" w:sz="0" w:space="0" w:color="auto"/>
        <w:left w:val="none" w:sz="0" w:space="0" w:color="auto"/>
        <w:bottom w:val="none" w:sz="0" w:space="0" w:color="auto"/>
        <w:right w:val="none" w:sz="0" w:space="0" w:color="auto"/>
      </w:divBdr>
    </w:div>
    <w:div w:id="1507358369">
      <w:bodyDiv w:val="1"/>
      <w:marLeft w:val="0"/>
      <w:marRight w:val="0"/>
      <w:marTop w:val="0"/>
      <w:marBottom w:val="0"/>
      <w:divBdr>
        <w:top w:val="none" w:sz="0" w:space="0" w:color="auto"/>
        <w:left w:val="none" w:sz="0" w:space="0" w:color="auto"/>
        <w:bottom w:val="none" w:sz="0" w:space="0" w:color="auto"/>
        <w:right w:val="none" w:sz="0" w:space="0" w:color="auto"/>
      </w:divBdr>
    </w:div>
    <w:div w:id="1549411758">
      <w:bodyDiv w:val="1"/>
      <w:marLeft w:val="0"/>
      <w:marRight w:val="0"/>
      <w:marTop w:val="0"/>
      <w:marBottom w:val="0"/>
      <w:divBdr>
        <w:top w:val="none" w:sz="0" w:space="0" w:color="auto"/>
        <w:left w:val="none" w:sz="0" w:space="0" w:color="auto"/>
        <w:bottom w:val="none" w:sz="0" w:space="0" w:color="auto"/>
        <w:right w:val="none" w:sz="0" w:space="0" w:color="auto"/>
      </w:divBdr>
    </w:div>
    <w:div w:id="1565293847">
      <w:bodyDiv w:val="1"/>
      <w:marLeft w:val="0"/>
      <w:marRight w:val="0"/>
      <w:marTop w:val="0"/>
      <w:marBottom w:val="0"/>
      <w:divBdr>
        <w:top w:val="none" w:sz="0" w:space="0" w:color="auto"/>
        <w:left w:val="none" w:sz="0" w:space="0" w:color="auto"/>
        <w:bottom w:val="none" w:sz="0" w:space="0" w:color="auto"/>
        <w:right w:val="none" w:sz="0" w:space="0" w:color="auto"/>
      </w:divBdr>
    </w:div>
    <w:div w:id="1567767085">
      <w:bodyDiv w:val="1"/>
      <w:marLeft w:val="0"/>
      <w:marRight w:val="0"/>
      <w:marTop w:val="0"/>
      <w:marBottom w:val="0"/>
      <w:divBdr>
        <w:top w:val="none" w:sz="0" w:space="0" w:color="auto"/>
        <w:left w:val="none" w:sz="0" w:space="0" w:color="auto"/>
        <w:bottom w:val="none" w:sz="0" w:space="0" w:color="auto"/>
        <w:right w:val="none" w:sz="0" w:space="0" w:color="auto"/>
      </w:divBdr>
    </w:div>
    <w:div w:id="1605725614">
      <w:bodyDiv w:val="1"/>
      <w:marLeft w:val="0"/>
      <w:marRight w:val="0"/>
      <w:marTop w:val="0"/>
      <w:marBottom w:val="0"/>
      <w:divBdr>
        <w:top w:val="none" w:sz="0" w:space="0" w:color="auto"/>
        <w:left w:val="none" w:sz="0" w:space="0" w:color="auto"/>
        <w:bottom w:val="none" w:sz="0" w:space="0" w:color="auto"/>
        <w:right w:val="none" w:sz="0" w:space="0" w:color="auto"/>
      </w:divBdr>
    </w:div>
    <w:div w:id="1614942213">
      <w:bodyDiv w:val="1"/>
      <w:marLeft w:val="0"/>
      <w:marRight w:val="0"/>
      <w:marTop w:val="0"/>
      <w:marBottom w:val="0"/>
      <w:divBdr>
        <w:top w:val="none" w:sz="0" w:space="0" w:color="auto"/>
        <w:left w:val="none" w:sz="0" w:space="0" w:color="auto"/>
        <w:bottom w:val="none" w:sz="0" w:space="0" w:color="auto"/>
        <w:right w:val="none" w:sz="0" w:space="0" w:color="auto"/>
      </w:divBdr>
    </w:div>
    <w:div w:id="1639259442">
      <w:bodyDiv w:val="1"/>
      <w:marLeft w:val="0"/>
      <w:marRight w:val="0"/>
      <w:marTop w:val="0"/>
      <w:marBottom w:val="0"/>
      <w:divBdr>
        <w:top w:val="none" w:sz="0" w:space="0" w:color="auto"/>
        <w:left w:val="none" w:sz="0" w:space="0" w:color="auto"/>
        <w:bottom w:val="none" w:sz="0" w:space="0" w:color="auto"/>
        <w:right w:val="none" w:sz="0" w:space="0" w:color="auto"/>
      </w:divBdr>
    </w:div>
    <w:div w:id="1664897125">
      <w:bodyDiv w:val="1"/>
      <w:marLeft w:val="0"/>
      <w:marRight w:val="0"/>
      <w:marTop w:val="0"/>
      <w:marBottom w:val="0"/>
      <w:divBdr>
        <w:top w:val="none" w:sz="0" w:space="0" w:color="auto"/>
        <w:left w:val="none" w:sz="0" w:space="0" w:color="auto"/>
        <w:bottom w:val="none" w:sz="0" w:space="0" w:color="auto"/>
        <w:right w:val="none" w:sz="0" w:space="0" w:color="auto"/>
      </w:divBdr>
    </w:div>
    <w:div w:id="1673140367">
      <w:bodyDiv w:val="1"/>
      <w:marLeft w:val="0"/>
      <w:marRight w:val="0"/>
      <w:marTop w:val="0"/>
      <w:marBottom w:val="0"/>
      <w:divBdr>
        <w:top w:val="none" w:sz="0" w:space="0" w:color="auto"/>
        <w:left w:val="none" w:sz="0" w:space="0" w:color="auto"/>
        <w:bottom w:val="none" w:sz="0" w:space="0" w:color="auto"/>
        <w:right w:val="none" w:sz="0" w:space="0" w:color="auto"/>
      </w:divBdr>
    </w:div>
    <w:div w:id="1758667086">
      <w:bodyDiv w:val="1"/>
      <w:marLeft w:val="0"/>
      <w:marRight w:val="0"/>
      <w:marTop w:val="0"/>
      <w:marBottom w:val="0"/>
      <w:divBdr>
        <w:top w:val="none" w:sz="0" w:space="0" w:color="auto"/>
        <w:left w:val="none" w:sz="0" w:space="0" w:color="auto"/>
        <w:bottom w:val="none" w:sz="0" w:space="0" w:color="auto"/>
        <w:right w:val="none" w:sz="0" w:space="0" w:color="auto"/>
      </w:divBdr>
    </w:div>
    <w:div w:id="1762094973">
      <w:bodyDiv w:val="1"/>
      <w:marLeft w:val="0"/>
      <w:marRight w:val="0"/>
      <w:marTop w:val="0"/>
      <w:marBottom w:val="0"/>
      <w:divBdr>
        <w:top w:val="none" w:sz="0" w:space="0" w:color="auto"/>
        <w:left w:val="none" w:sz="0" w:space="0" w:color="auto"/>
        <w:bottom w:val="none" w:sz="0" w:space="0" w:color="auto"/>
        <w:right w:val="none" w:sz="0" w:space="0" w:color="auto"/>
      </w:divBdr>
    </w:div>
    <w:div w:id="1786459923">
      <w:bodyDiv w:val="1"/>
      <w:marLeft w:val="0"/>
      <w:marRight w:val="0"/>
      <w:marTop w:val="0"/>
      <w:marBottom w:val="0"/>
      <w:divBdr>
        <w:top w:val="none" w:sz="0" w:space="0" w:color="auto"/>
        <w:left w:val="none" w:sz="0" w:space="0" w:color="auto"/>
        <w:bottom w:val="none" w:sz="0" w:space="0" w:color="auto"/>
        <w:right w:val="none" w:sz="0" w:space="0" w:color="auto"/>
      </w:divBdr>
    </w:div>
    <w:div w:id="1816333075">
      <w:bodyDiv w:val="1"/>
      <w:marLeft w:val="0"/>
      <w:marRight w:val="0"/>
      <w:marTop w:val="0"/>
      <w:marBottom w:val="0"/>
      <w:divBdr>
        <w:top w:val="none" w:sz="0" w:space="0" w:color="auto"/>
        <w:left w:val="none" w:sz="0" w:space="0" w:color="auto"/>
        <w:bottom w:val="none" w:sz="0" w:space="0" w:color="auto"/>
        <w:right w:val="none" w:sz="0" w:space="0" w:color="auto"/>
      </w:divBdr>
    </w:div>
    <w:div w:id="1817526175">
      <w:bodyDiv w:val="1"/>
      <w:marLeft w:val="0"/>
      <w:marRight w:val="0"/>
      <w:marTop w:val="0"/>
      <w:marBottom w:val="0"/>
      <w:divBdr>
        <w:top w:val="none" w:sz="0" w:space="0" w:color="auto"/>
        <w:left w:val="none" w:sz="0" w:space="0" w:color="auto"/>
        <w:bottom w:val="none" w:sz="0" w:space="0" w:color="auto"/>
        <w:right w:val="none" w:sz="0" w:space="0" w:color="auto"/>
      </w:divBdr>
    </w:div>
    <w:div w:id="1825927397">
      <w:bodyDiv w:val="1"/>
      <w:marLeft w:val="0"/>
      <w:marRight w:val="0"/>
      <w:marTop w:val="0"/>
      <w:marBottom w:val="0"/>
      <w:divBdr>
        <w:top w:val="none" w:sz="0" w:space="0" w:color="auto"/>
        <w:left w:val="none" w:sz="0" w:space="0" w:color="auto"/>
        <w:bottom w:val="none" w:sz="0" w:space="0" w:color="auto"/>
        <w:right w:val="none" w:sz="0" w:space="0" w:color="auto"/>
      </w:divBdr>
    </w:div>
    <w:div w:id="1832872906">
      <w:bodyDiv w:val="1"/>
      <w:marLeft w:val="0"/>
      <w:marRight w:val="0"/>
      <w:marTop w:val="0"/>
      <w:marBottom w:val="0"/>
      <w:divBdr>
        <w:top w:val="none" w:sz="0" w:space="0" w:color="auto"/>
        <w:left w:val="none" w:sz="0" w:space="0" w:color="auto"/>
        <w:bottom w:val="none" w:sz="0" w:space="0" w:color="auto"/>
        <w:right w:val="none" w:sz="0" w:space="0" w:color="auto"/>
      </w:divBdr>
    </w:div>
    <w:div w:id="1845894681">
      <w:bodyDiv w:val="1"/>
      <w:marLeft w:val="0"/>
      <w:marRight w:val="0"/>
      <w:marTop w:val="0"/>
      <w:marBottom w:val="0"/>
      <w:divBdr>
        <w:top w:val="none" w:sz="0" w:space="0" w:color="auto"/>
        <w:left w:val="none" w:sz="0" w:space="0" w:color="auto"/>
        <w:bottom w:val="none" w:sz="0" w:space="0" w:color="auto"/>
        <w:right w:val="none" w:sz="0" w:space="0" w:color="auto"/>
      </w:divBdr>
    </w:div>
    <w:div w:id="1895192893">
      <w:bodyDiv w:val="1"/>
      <w:marLeft w:val="0"/>
      <w:marRight w:val="0"/>
      <w:marTop w:val="0"/>
      <w:marBottom w:val="0"/>
      <w:divBdr>
        <w:top w:val="none" w:sz="0" w:space="0" w:color="auto"/>
        <w:left w:val="none" w:sz="0" w:space="0" w:color="auto"/>
        <w:bottom w:val="none" w:sz="0" w:space="0" w:color="auto"/>
        <w:right w:val="none" w:sz="0" w:space="0" w:color="auto"/>
      </w:divBdr>
    </w:div>
    <w:div w:id="1969819817">
      <w:bodyDiv w:val="1"/>
      <w:marLeft w:val="0"/>
      <w:marRight w:val="0"/>
      <w:marTop w:val="0"/>
      <w:marBottom w:val="0"/>
      <w:divBdr>
        <w:top w:val="none" w:sz="0" w:space="0" w:color="auto"/>
        <w:left w:val="none" w:sz="0" w:space="0" w:color="auto"/>
        <w:bottom w:val="none" w:sz="0" w:space="0" w:color="auto"/>
        <w:right w:val="none" w:sz="0" w:space="0" w:color="auto"/>
      </w:divBdr>
    </w:div>
    <w:div w:id="2052610114">
      <w:bodyDiv w:val="1"/>
      <w:marLeft w:val="0"/>
      <w:marRight w:val="0"/>
      <w:marTop w:val="0"/>
      <w:marBottom w:val="0"/>
      <w:divBdr>
        <w:top w:val="none" w:sz="0" w:space="0" w:color="auto"/>
        <w:left w:val="none" w:sz="0" w:space="0" w:color="auto"/>
        <w:bottom w:val="none" w:sz="0" w:space="0" w:color="auto"/>
        <w:right w:val="none" w:sz="0" w:space="0" w:color="auto"/>
      </w:divBdr>
    </w:div>
    <w:div w:id="2100788112">
      <w:bodyDiv w:val="1"/>
      <w:marLeft w:val="0"/>
      <w:marRight w:val="0"/>
      <w:marTop w:val="0"/>
      <w:marBottom w:val="0"/>
      <w:divBdr>
        <w:top w:val="none" w:sz="0" w:space="0" w:color="auto"/>
        <w:left w:val="none" w:sz="0" w:space="0" w:color="auto"/>
        <w:bottom w:val="none" w:sz="0" w:space="0" w:color="auto"/>
        <w:right w:val="none" w:sz="0" w:space="0" w:color="auto"/>
      </w:divBdr>
    </w:div>
    <w:div w:id="2120098703">
      <w:bodyDiv w:val="1"/>
      <w:marLeft w:val="0"/>
      <w:marRight w:val="0"/>
      <w:marTop w:val="0"/>
      <w:marBottom w:val="0"/>
      <w:divBdr>
        <w:top w:val="none" w:sz="0" w:space="0" w:color="auto"/>
        <w:left w:val="none" w:sz="0" w:space="0" w:color="auto"/>
        <w:bottom w:val="none" w:sz="0" w:space="0" w:color="auto"/>
        <w:right w:val="none" w:sz="0" w:space="0" w:color="auto"/>
      </w:divBdr>
    </w:div>
    <w:div w:id="2122218225">
      <w:bodyDiv w:val="1"/>
      <w:marLeft w:val="0"/>
      <w:marRight w:val="0"/>
      <w:marTop w:val="0"/>
      <w:marBottom w:val="0"/>
      <w:divBdr>
        <w:top w:val="none" w:sz="0" w:space="0" w:color="auto"/>
        <w:left w:val="none" w:sz="0" w:space="0" w:color="auto"/>
        <w:bottom w:val="none" w:sz="0" w:space="0" w:color="auto"/>
        <w:right w:val="none" w:sz="0" w:space="0" w:color="auto"/>
      </w:divBdr>
    </w:div>
    <w:div w:id="21227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1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16.jpeg"/></Relationships>
</file>

<file path=word/_rels/endnotes.xml.rels><?xml version="1.0" encoding="UTF-8" standalone="yes"?>
<Relationships xmlns="http://schemas.openxmlformats.org/package/2006/relationships"><Relationship Id="rId8" Type="http://schemas.openxmlformats.org/officeDocument/2006/relationships/image" Target="media/image12.jpeg"/><Relationship Id="rId3" Type="http://schemas.openxmlformats.org/officeDocument/2006/relationships/image" Target="media/image7.jpeg"/><Relationship Id="rId7" Type="http://schemas.openxmlformats.org/officeDocument/2006/relationships/image" Target="media/image11.jpeg"/><Relationship Id="rId2" Type="http://schemas.openxmlformats.org/officeDocument/2006/relationships/image" Target="media/image6.jpeg"/><Relationship Id="rId1" Type="http://schemas.openxmlformats.org/officeDocument/2006/relationships/image" Target="media/image5.png"/><Relationship Id="rId6" Type="http://schemas.openxmlformats.org/officeDocument/2006/relationships/image" Target="media/image10.gif"/><Relationship Id="rId5" Type="http://schemas.openxmlformats.org/officeDocument/2006/relationships/image" Target="media/image9.jpeg"/><Relationship Id="rId10" Type="http://schemas.openxmlformats.org/officeDocument/2006/relationships/image" Target="media/image14.png"/><Relationship Id="rId4" Type="http://schemas.openxmlformats.org/officeDocument/2006/relationships/image" Target="media/image8.jpeg"/><Relationship Id="rId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2CB61-01BA-408E-8C5A-F5AAF35B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11681</TotalTime>
  <Pages>158</Pages>
  <Words>11395</Words>
  <Characters>64958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Yamini</dc:creator>
  <cp:lastModifiedBy>Windows User</cp:lastModifiedBy>
  <cp:revision>556</cp:revision>
  <cp:lastPrinted>2020-07-24T05:49:00Z</cp:lastPrinted>
  <dcterms:created xsi:type="dcterms:W3CDTF">2015-03-22T19:30:00Z</dcterms:created>
  <dcterms:modified xsi:type="dcterms:W3CDTF">2020-08-11T08:30:00Z</dcterms:modified>
</cp:coreProperties>
</file>