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143E" w14:textId="7C23CF3F" w:rsidR="00AC4667" w:rsidRDefault="00AC4667" w:rsidP="00AC4667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</w:t>
      </w:r>
      <w:r w:rsidR="00CD178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GREGORIOS DENTAL COLLEGE</w:t>
      </w:r>
      <w:r w:rsidR="00CD178A">
        <w:rPr>
          <w:rFonts w:ascii="Arial" w:eastAsia="Times New Roman" w:hAnsi="Arial" w:cs="Arial"/>
          <w:b/>
          <w:sz w:val="24"/>
          <w:szCs w:val="24"/>
        </w:rPr>
        <w:t>, CHELAD</w:t>
      </w:r>
    </w:p>
    <w:p w14:paraId="4F4C3D47" w14:textId="77777777" w:rsidR="00AC4667" w:rsidRDefault="00AC4667" w:rsidP="00AC4667">
      <w:pPr>
        <w:spacing w:after="0" w:line="240" w:lineRule="auto"/>
      </w:pPr>
    </w:p>
    <w:p w14:paraId="3AD7B3D2" w14:textId="2DC5DE5C" w:rsidR="00AC4667" w:rsidRDefault="00AC4667" w:rsidP="00AC4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7E255F">
        <w:rPr>
          <w:rFonts w:ascii="Times New Roman" w:hAnsi="Times New Roman" w:cs="Times New Roman"/>
          <w:b/>
          <w:sz w:val="24"/>
          <w:szCs w:val="24"/>
        </w:rPr>
        <w:t>Year BDS</w:t>
      </w:r>
      <w:r>
        <w:rPr>
          <w:rFonts w:ascii="Times New Roman" w:hAnsi="Times New Roman" w:cs="Times New Roman"/>
          <w:b/>
          <w:sz w:val="24"/>
          <w:szCs w:val="24"/>
        </w:rPr>
        <w:t xml:space="preserve"> Degree Regular I</w:t>
      </w:r>
      <w:r w:rsidR="00287A2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Internal Examinations </w:t>
      </w:r>
      <w:r w:rsidR="00287A2C">
        <w:rPr>
          <w:rFonts w:ascii="Times New Roman" w:hAnsi="Times New Roman" w:cs="Times New Roman"/>
          <w:b/>
          <w:sz w:val="24"/>
          <w:szCs w:val="24"/>
        </w:rPr>
        <w:t>March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87A2C">
        <w:rPr>
          <w:rFonts w:ascii="Times New Roman" w:hAnsi="Times New Roman" w:cs="Times New Roman"/>
          <w:b/>
          <w:sz w:val="24"/>
          <w:szCs w:val="24"/>
        </w:rPr>
        <w:t>4</w:t>
      </w:r>
    </w:p>
    <w:p w14:paraId="001A4FC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0C72C8D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2A8F3074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242A646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7E7B0612" w14:textId="064E5F88" w:rsidR="00287A2C" w:rsidRDefault="00AC4667" w:rsidP="00AC46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759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287A2C">
        <w:rPr>
          <w:rFonts w:ascii="Arial" w:eastAsia="Times New Roman" w:hAnsi="Arial" w:cs="Arial"/>
          <w:b/>
          <w:sz w:val="24"/>
          <w:szCs w:val="24"/>
        </w:rPr>
        <w:t>1+3+4+2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87A2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489F470" w14:textId="77777777" w:rsidR="00CB5AFF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 w:rsidR="00287A2C">
        <w:rPr>
          <w:rFonts w:ascii="Arial" w:eastAsia="Times New Roman" w:hAnsi="Arial" w:cs="Arial"/>
          <w:sz w:val="24"/>
          <w:szCs w:val="24"/>
        </w:rPr>
        <w:t xml:space="preserve">What is saliva? Describe the mechanism of salivary secretion. </w:t>
      </w:r>
      <w:r w:rsidR="00CB5AFF">
        <w:rPr>
          <w:rFonts w:ascii="Arial" w:eastAsia="Times New Roman" w:hAnsi="Arial" w:cs="Arial"/>
          <w:sz w:val="24"/>
          <w:szCs w:val="24"/>
        </w:rPr>
        <w:t>How the</w:t>
      </w:r>
    </w:p>
    <w:p w14:paraId="0302D700" w14:textId="77777777" w:rsidR="00CB5AFF" w:rsidRDefault="00CB5AFF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composition of saliva determines its function</w:t>
      </w:r>
      <w:r w:rsidR="00287A2C">
        <w:rPr>
          <w:rFonts w:ascii="Arial" w:eastAsia="Times New Roman" w:hAnsi="Arial" w:cs="Arial"/>
          <w:sz w:val="24"/>
          <w:szCs w:val="24"/>
        </w:rPr>
        <w:t>. How saliva secretion is regulated.</w:t>
      </w:r>
      <w:r w:rsidR="00AC46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CA3C57" w14:textId="6CFE0940" w:rsidR="00375911" w:rsidRPr="00CB5AFF" w:rsidRDefault="00CB5AFF" w:rsidP="00AC46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AC4667">
        <w:rPr>
          <w:rFonts w:ascii="Arial" w:eastAsia="Times New Roman" w:hAnsi="Arial" w:cs="Arial"/>
          <w:sz w:val="24"/>
          <w:szCs w:val="24"/>
        </w:rPr>
        <w:t xml:space="preserve"> CO</w:t>
      </w:r>
      <w:r w:rsidR="00287A2C">
        <w:rPr>
          <w:rFonts w:ascii="Arial" w:eastAsia="Times New Roman" w:hAnsi="Arial" w:cs="Arial"/>
          <w:sz w:val="24"/>
          <w:szCs w:val="24"/>
        </w:rPr>
        <w:t>1&amp;CO</w:t>
      </w:r>
      <w:r>
        <w:rPr>
          <w:rFonts w:ascii="Arial" w:eastAsia="Times New Roman" w:hAnsi="Arial" w:cs="Arial"/>
          <w:sz w:val="24"/>
          <w:szCs w:val="24"/>
        </w:rPr>
        <w:t>4</w:t>
      </w:r>
    </w:p>
    <w:p w14:paraId="50C359D8" w14:textId="68AA8D19" w:rsidR="00375911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="00531FF9">
        <w:rPr>
          <w:rFonts w:ascii="Arial" w:eastAsia="Times New Roman" w:hAnsi="Arial" w:cs="Arial"/>
          <w:sz w:val="24"/>
          <w:szCs w:val="24"/>
        </w:rPr>
        <w:t>List the forms in which CO</w:t>
      </w:r>
      <w:r w:rsidR="00531FF9" w:rsidRPr="000B3F50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="00531FF9">
        <w:rPr>
          <w:rFonts w:ascii="Arial" w:eastAsia="Times New Roman" w:hAnsi="Arial" w:cs="Arial"/>
          <w:sz w:val="24"/>
          <w:szCs w:val="24"/>
        </w:rPr>
        <w:t xml:space="preserve"> is transported. Explain Haldane effect.</w:t>
      </w:r>
      <w:r>
        <w:rPr>
          <w:rFonts w:ascii="Arial" w:eastAsia="Times New Roman" w:hAnsi="Arial" w:cs="Arial"/>
          <w:sz w:val="24"/>
          <w:szCs w:val="24"/>
        </w:rPr>
        <w:t xml:space="preserve">  CO</w:t>
      </w:r>
      <w:proofErr w:type="gramStart"/>
      <w:r w:rsidR="00CD178A">
        <w:rPr>
          <w:rFonts w:ascii="Arial" w:eastAsia="Times New Roman" w:hAnsi="Arial" w:cs="Arial"/>
          <w:sz w:val="24"/>
          <w:szCs w:val="24"/>
        </w:rPr>
        <w:t>1</w:t>
      </w:r>
      <w:r w:rsidR="009A3498">
        <w:rPr>
          <w:rFonts w:ascii="Arial" w:eastAsia="Times New Roman" w:hAnsi="Arial" w:cs="Arial"/>
          <w:sz w:val="24"/>
          <w:szCs w:val="24"/>
        </w:rPr>
        <w:t xml:space="preserve">  </w:t>
      </w:r>
      <w:r w:rsidR="00531FF9" w:rsidRPr="009A349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531FF9" w:rsidRPr="009A3498">
        <w:rPr>
          <w:rFonts w:ascii="Arial" w:eastAsia="Times New Roman" w:hAnsi="Arial" w:cs="Arial"/>
          <w:b/>
          <w:sz w:val="24"/>
          <w:szCs w:val="24"/>
        </w:rPr>
        <w:t>4+1=5)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531FF9">
        <w:rPr>
          <w:rFonts w:ascii="Arial" w:eastAsia="Times New Roman" w:hAnsi="Arial" w:cs="Arial"/>
          <w:sz w:val="24"/>
          <w:szCs w:val="24"/>
        </w:rPr>
        <w:t xml:space="preserve">Define GFR and explain factors affecting GFR. </w:t>
      </w:r>
      <w:r>
        <w:rPr>
          <w:rFonts w:ascii="Arial" w:eastAsia="Times New Roman" w:hAnsi="Arial" w:cs="Arial"/>
          <w:sz w:val="24"/>
          <w:szCs w:val="24"/>
        </w:rPr>
        <w:t>CO</w:t>
      </w:r>
      <w:r w:rsidR="00531FF9">
        <w:rPr>
          <w:rFonts w:ascii="Arial" w:eastAsia="Times New Roman" w:hAnsi="Arial" w:cs="Arial"/>
          <w:sz w:val="24"/>
          <w:szCs w:val="24"/>
        </w:rPr>
        <w:t xml:space="preserve">1                               </w:t>
      </w:r>
      <w:proofErr w:type="gramStart"/>
      <w:r w:rsidR="00531FF9">
        <w:rPr>
          <w:rFonts w:ascii="Arial" w:eastAsia="Times New Roman" w:hAnsi="Arial" w:cs="Arial"/>
          <w:sz w:val="24"/>
          <w:szCs w:val="24"/>
        </w:rPr>
        <w:t xml:space="preserve"> </w:t>
      </w:r>
      <w:r w:rsidR="009A3498">
        <w:rPr>
          <w:rFonts w:ascii="Arial" w:eastAsia="Times New Roman" w:hAnsi="Arial" w:cs="Arial"/>
          <w:sz w:val="24"/>
          <w:szCs w:val="24"/>
        </w:rPr>
        <w:t xml:space="preserve">  </w:t>
      </w:r>
      <w:r w:rsidR="00531FF9" w:rsidRPr="009A349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531FF9" w:rsidRPr="009A3498">
        <w:rPr>
          <w:rFonts w:ascii="Arial" w:eastAsia="Times New Roman" w:hAnsi="Arial" w:cs="Arial"/>
          <w:b/>
          <w:sz w:val="24"/>
          <w:szCs w:val="24"/>
        </w:rPr>
        <w:t>1+4=5</w:t>
      </w:r>
      <w:r w:rsidR="009A3498" w:rsidRPr="009A3498">
        <w:rPr>
          <w:rFonts w:ascii="Arial" w:eastAsia="Times New Roman" w:hAnsi="Arial" w:cs="Arial"/>
          <w:b/>
          <w:sz w:val="24"/>
          <w:szCs w:val="24"/>
        </w:rPr>
        <w:t>)</w:t>
      </w:r>
    </w:p>
    <w:p w14:paraId="11BB030C" w14:textId="6FB9F089" w:rsidR="00AC4667" w:rsidRPr="00AC4667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 w:rsidR="00531FF9">
        <w:rPr>
          <w:rFonts w:ascii="Arial" w:eastAsia="Times New Roman" w:hAnsi="Arial" w:cs="Arial"/>
          <w:sz w:val="24"/>
          <w:szCs w:val="24"/>
        </w:rPr>
        <w:t>Pulmonary surfactant and its functions.</w:t>
      </w:r>
      <w:r w:rsidR="00271FEE">
        <w:rPr>
          <w:rFonts w:ascii="Arial" w:eastAsia="Times New Roman" w:hAnsi="Arial" w:cs="Arial"/>
          <w:sz w:val="24"/>
          <w:szCs w:val="24"/>
        </w:rPr>
        <w:t xml:space="preserve">  CO</w:t>
      </w:r>
      <w:r w:rsidR="00531FF9">
        <w:rPr>
          <w:rFonts w:ascii="Arial" w:eastAsia="Times New Roman" w:hAnsi="Arial" w:cs="Arial"/>
          <w:sz w:val="24"/>
          <w:szCs w:val="24"/>
        </w:rPr>
        <w:t>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531FF9">
        <w:rPr>
          <w:rFonts w:ascii="Arial" w:eastAsia="Times New Roman" w:hAnsi="Arial" w:cs="Arial"/>
          <w:sz w:val="24"/>
          <w:szCs w:val="24"/>
        </w:rPr>
        <w:t>Juxtaglomerular apparatus.</w:t>
      </w:r>
      <w:r w:rsidR="00271FEE">
        <w:rPr>
          <w:rFonts w:ascii="Arial" w:eastAsia="Times New Roman" w:hAnsi="Arial" w:cs="Arial"/>
          <w:sz w:val="24"/>
          <w:szCs w:val="24"/>
        </w:rPr>
        <w:t xml:space="preserve">  CO</w:t>
      </w:r>
      <w:r w:rsidR="000B3F50">
        <w:rPr>
          <w:rFonts w:ascii="Arial" w:eastAsia="Times New Roman" w:hAnsi="Arial" w:cs="Arial"/>
          <w:sz w:val="24"/>
          <w:szCs w:val="24"/>
        </w:rPr>
        <w:t>1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0B3F50">
        <w:rPr>
          <w:rFonts w:ascii="Arial" w:eastAsia="Times New Roman" w:hAnsi="Arial" w:cs="Arial"/>
          <w:sz w:val="24"/>
          <w:szCs w:val="24"/>
        </w:rPr>
        <w:t>Vital capacity and its variations.</w:t>
      </w:r>
      <w:r w:rsidR="00271FEE">
        <w:rPr>
          <w:rFonts w:ascii="Arial" w:eastAsia="Times New Roman" w:hAnsi="Arial" w:cs="Arial"/>
          <w:sz w:val="24"/>
          <w:szCs w:val="24"/>
        </w:rPr>
        <w:t xml:space="preserve">  CO</w:t>
      </w:r>
      <w:r w:rsidR="000B3F50">
        <w:rPr>
          <w:rFonts w:ascii="Arial" w:eastAsia="Times New Roman" w:hAnsi="Arial" w:cs="Arial"/>
          <w:sz w:val="24"/>
          <w:szCs w:val="24"/>
        </w:rPr>
        <w:t>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0B3F50">
        <w:rPr>
          <w:rFonts w:ascii="Arial" w:eastAsia="Times New Roman" w:hAnsi="Arial" w:cs="Arial"/>
          <w:sz w:val="24"/>
          <w:szCs w:val="24"/>
        </w:rPr>
        <w:t>Sino-aortic reflex mechanism.</w:t>
      </w:r>
      <w:r w:rsidR="00271FEE">
        <w:rPr>
          <w:rFonts w:ascii="Arial" w:eastAsia="Times New Roman" w:hAnsi="Arial" w:cs="Arial"/>
          <w:sz w:val="24"/>
          <w:szCs w:val="24"/>
        </w:rPr>
        <w:t xml:space="preserve">  CO</w:t>
      </w:r>
      <w:r w:rsidR="000B3F50">
        <w:rPr>
          <w:rFonts w:ascii="Arial" w:eastAsia="Times New Roman" w:hAnsi="Arial" w:cs="Arial"/>
          <w:sz w:val="24"/>
          <w:szCs w:val="24"/>
        </w:rPr>
        <w:t>2</w:t>
      </w:r>
    </w:p>
    <w:p w14:paraId="4E70933D" w14:textId="30BE3167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 w:rsidR="000B3F50">
        <w:rPr>
          <w:rFonts w:ascii="Arial" w:eastAsia="Times New Roman" w:hAnsi="Arial" w:cs="Arial"/>
          <w:sz w:val="24"/>
          <w:szCs w:val="24"/>
        </w:rPr>
        <w:t>Digestive enzymes of pancreas.</w:t>
      </w:r>
      <w:r w:rsidR="00271FEE">
        <w:rPr>
          <w:rFonts w:ascii="Arial" w:eastAsia="Times New Roman" w:hAnsi="Arial" w:cs="Arial"/>
          <w:sz w:val="24"/>
          <w:szCs w:val="24"/>
        </w:rPr>
        <w:t xml:space="preserve">  CO1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160D1E26" w14:textId="3E78670D" w:rsidR="00AC4667" w:rsidRPr="00B443EC" w:rsidRDefault="00AC4667" w:rsidP="00AC4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</w:t>
      </w:r>
      <w:r w:rsidR="00311092">
        <w:rPr>
          <w:rFonts w:ascii="Arial" w:hAnsi="Arial" w:cs="Arial"/>
          <w:b/>
          <w:sz w:val="24"/>
          <w:szCs w:val="24"/>
        </w:rPr>
        <w:t>5</w:t>
      </w:r>
    </w:p>
    <w:p w14:paraId="374968F7" w14:textId="447CD947" w:rsidR="00583708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</w:t>
      </w:r>
      <w:r w:rsidR="002907C8">
        <w:rPr>
          <w:rFonts w:ascii="Arial" w:eastAsia="Times New Roman" w:hAnsi="Arial" w:cs="Arial"/>
          <w:b/>
          <w:sz w:val="24"/>
          <w:szCs w:val="24"/>
        </w:rPr>
        <w:t xml:space="preserve">      </w:t>
      </w:r>
      <w:proofErr w:type="gramStart"/>
      <w:r w:rsidR="002907C8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="00583708">
        <w:rPr>
          <w:rFonts w:ascii="Arial" w:eastAsia="Times New Roman" w:hAnsi="Arial" w:cs="Arial"/>
          <w:b/>
          <w:sz w:val="24"/>
          <w:szCs w:val="24"/>
        </w:rPr>
        <w:t>6+4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583708">
        <w:rPr>
          <w:rFonts w:ascii="Arial" w:eastAsia="Times New Roman" w:hAnsi="Arial" w:cs="Arial"/>
          <w:sz w:val="24"/>
          <w:szCs w:val="24"/>
        </w:rPr>
        <w:t xml:space="preserve">Explain competitive inhibition of enzymes and its two clinical significances. </w:t>
      </w:r>
    </w:p>
    <w:p w14:paraId="399E44DD" w14:textId="672FC319" w:rsidR="00375911" w:rsidRDefault="00583708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Discuss the enzyme </w:t>
      </w:r>
      <w:r w:rsidR="00DC180B">
        <w:rPr>
          <w:rFonts w:ascii="Arial" w:eastAsia="Times New Roman" w:hAnsi="Arial" w:cs="Arial"/>
          <w:sz w:val="24"/>
          <w:szCs w:val="24"/>
        </w:rPr>
        <w:t>markers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in cardiac and liver diseases.</w:t>
      </w:r>
      <w:r w:rsidR="002E142E">
        <w:rPr>
          <w:rFonts w:ascii="Arial" w:eastAsia="Times New Roman" w:hAnsi="Arial" w:cs="Arial"/>
          <w:sz w:val="24"/>
          <w:szCs w:val="24"/>
        </w:rPr>
        <w:t xml:space="preserve"> CO</w:t>
      </w:r>
      <w:r>
        <w:rPr>
          <w:rFonts w:ascii="Arial" w:eastAsia="Times New Roman" w:hAnsi="Arial" w:cs="Arial"/>
          <w:sz w:val="24"/>
          <w:szCs w:val="24"/>
        </w:rPr>
        <w:t>3 &amp; CO4</w:t>
      </w:r>
    </w:p>
    <w:p w14:paraId="51E13B49" w14:textId="695EE87A" w:rsidR="002E142E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="00583708">
        <w:rPr>
          <w:rFonts w:ascii="Arial" w:eastAsia="Times New Roman" w:hAnsi="Arial" w:cs="Arial"/>
          <w:sz w:val="24"/>
          <w:szCs w:val="24"/>
        </w:rPr>
        <w:t>Describe the absorption and transport of iron.</w:t>
      </w:r>
      <w:r w:rsidR="00863B36">
        <w:rPr>
          <w:rFonts w:ascii="Arial" w:eastAsia="Times New Roman" w:hAnsi="Arial" w:cs="Arial"/>
          <w:sz w:val="24"/>
          <w:szCs w:val="24"/>
        </w:rPr>
        <w:t xml:space="preserve">  CO</w:t>
      </w:r>
      <w:r w:rsidR="00583708">
        <w:rPr>
          <w:rFonts w:ascii="Arial" w:eastAsia="Times New Roman" w:hAnsi="Arial" w:cs="Arial"/>
          <w:sz w:val="24"/>
          <w:szCs w:val="24"/>
        </w:rPr>
        <w:t>2</w:t>
      </w:r>
      <w:r w:rsidR="009B5445">
        <w:rPr>
          <w:rFonts w:ascii="Arial" w:eastAsia="Times New Roman" w:hAnsi="Arial" w:cs="Arial"/>
          <w:sz w:val="24"/>
          <w:szCs w:val="24"/>
        </w:rPr>
        <w:t xml:space="preserve">    </w:t>
      </w:r>
      <w:r w:rsidR="005E2F94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proofErr w:type="gramStart"/>
      <w:r w:rsidR="005E2F94">
        <w:rPr>
          <w:rFonts w:ascii="Arial" w:eastAsia="Times New Roman" w:hAnsi="Arial" w:cs="Arial"/>
          <w:sz w:val="24"/>
          <w:szCs w:val="24"/>
        </w:rPr>
        <w:t xml:space="preserve">  </w:t>
      </w:r>
      <w:r w:rsidR="009B5445">
        <w:rPr>
          <w:rFonts w:ascii="Arial" w:eastAsia="Times New Roman" w:hAnsi="Arial" w:cs="Arial"/>
          <w:sz w:val="24"/>
          <w:szCs w:val="24"/>
        </w:rPr>
        <w:t xml:space="preserve"> </w:t>
      </w:r>
      <w:r w:rsidR="009B5445" w:rsidRPr="002907C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9B5445" w:rsidRPr="002907C8">
        <w:rPr>
          <w:rFonts w:ascii="Arial" w:eastAsia="Times New Roman" w:hAnsi="Arial" w:cs="Arial"/>
          <w:b/>
          <w:sz w:val="24"/>
          <w:szCs w:val="24"/>
        </w:rPr>
        <w:t>3+2+5)</w:t>
      </w:r>
      <w:r w:rsidRPr="002907C8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3. </w:t>
      </w:r>
      <w:r w:rsidR="00583708">
        <w:rPr>
          <w:rFonts w:ascii="Arial" w:eastAsia="Times New Roman" w:hAnsi="Arial" w:cs="Arial"/>
          <w:sz w:val="24"/>
          <w:szCs w:val="24"/>
        </w:rPr>
        <w:t>Deficiency manifestations of Vitamin A</w:t>
      </w:r>
      <w:r w:rsidR="009B5445">
        <w:rPr>
          <w:rFonts w:ascii="Arial" w:eastAsia="Times New Roman" w:hAnsi="Arial" w:cs="Arial"/>
          <w:sz w:val="24"/>
          <w:szCs w:val="24"/>
        </w:rPr>
        <w:t xml:space="preserve">. CO3                 </w:t>
      </w:r>
      <w:r w:rsidR="002907C8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proofErr w:type="gramStart"/>
      <w:r w:rsidR="002907C8">
        <w:rPr>
          <w:rFonts w:ascii="Arial" w:eastAsia="Times New Roman" w:hAnsi="Arial" w:cs="Arial"/>
          <w:sz w:val="24"/>
          <w:szCs w:val="24"/>
        </w:rPr>
        <w:t xml:space="preserve">   </w:t>
      </w:r>
      <w:r w:rsidR="009B5445" w:rsidRPr="002907C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9B5445" w:rsidRPr="002907C8">
        <w:rPr>
          <w:rFonts w:ascii="Arial" w:eastAsia="Times New Roman" w:hAnsi="Arial" w:cs="Arial"/>
          <w:b/>
          <w:sz w:val="24"/>
          <w:szCs w:val="24"/>
        </w:rPr>
        <w:t>5)</w:t>
      </w:r>
    </w:p>
    <w:p w14:paraId="1E6B208B" w14:textId="6644EA9F" w:rsidR="00375911" w:rsidRDefault="002E142E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2C99C642" w14:textId="5F0CC118" w:rsidR="00863B36" w:rsidRPr="002E142E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 </w:t>
      </w:r>
      <w:r w:rsidR="009B5445">
        <w:rPr>
          <w:rFonts w:ascii="Arial" w:eastAsia="Times New Roman" w:hAnsi="Arial" w:cs="Arial"/>
          <w:sz w:val="24"/>
          <w:szCs w:val="24"/>
        </w:rPr>
        <w:t>Functions of Albumin.</w:t>
      </w:r>
      <w:r w:rsidR="00863B36">
        <w:rPr>
          <w:rFonts w:ascii="Arial" w:eastAsia="Times New Roman" w:hAnsi="Arial" w:cs="Arial"/>
          <w:sz w:val="24"/>
          <w:szCs w:val="24"/>
        </w:rPr>
        <w:t xml:space="preserve">  CO</w:t>
      </w:r>
      <w:r w:rsidR="009B5445">
        <w:rPr>
          <w:rFonts w:ascii="Arial" w:eastAsia="Times New Roman" w:hAnsi="Arial" w:cs="Arial"/>
          <w:sz w:val="24"/>
          <w:szCs w:val="24"/>
        </w:rPr>
        <w:t>1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9B5445">
        <w:rPr>
          <w:rFonts w:ascii="Arial" w:eastAsia="Times New Roman" w:hAnsi="Arial" w:cs="Arial"/>
          <w:sz w:val="24"/>
          <w:szCs w:val="24"/>
        </w:rPr>
        <w:t>Role of substrate concentration on enzyme activity.</w:t>
      </w:r>
      <w:r w:rsidR="00863B36">
        <w:rPr>
          <w:rFonts w:ascii="Arial" w:eastAsia="Times New Roman" w:hAnsi="Arial" w:cs="Arial"/>
          <w:sz w:val="24"/>
          <w:szCs w:val="24"/>
        </w:rPr>
        <w:t xml:space="preserve">  CO1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9B5445">
        <w:rPr>
          <w:rFonts w:ascii="Arial" w:eastAsia="Times New Roman" w:hAnsi="Arial" w:cs="Arial"/>
          <w:sz w:val="24"/>
          <w:szCs w:val="24"/>
        </w:rPr>
        <w:t>Function, deficiency and toxicity of fluorine.</w:t>
      </w:r>
      <w:r w:rsidR="00863B36">
        <w:rPr>
          <w:rFonts w:ascii="Arial" w:eastAsia="Times New Roman" w:hAnsi="Arial" w:cs="Arial"/>
          <w:sz w:val="24"/>
          <w:szCs w:val="24"/>
        </w:rPr>
        <w:t xml:space="preserve"> CO</w:t>
      </w:r>
      <w:r w:rsidR="009B5445">
        <w:rPr>
          <w:rFonts w:ascii="Arial" w:eastAsia="Times New Roman" w:hAnsi="Arial" w:cs="Arial"/>
          <w:sz w:val="24"/>
          <w:szCs w:val="24"/>
        </w:rPr>
        <w:t>3</w:t>
      </w:r>
      <w:r w:rsidR="00311092">
        <w:rPr>
          <w:rFonts w:ascii="Arial" w:eastAsia="Times New Roman" w:hAnsi="Arial" w:cs="Arial"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9B5445">
        <w:rPr>
          <w:rFonts w:ascii="Arial" w:eastAsia="Times New Roman" w:hAnsi="Arial" w:cs="Arial"/>
          <w:sz w:val="24"/>
          <w:szCs w:val="24"/>
        </w:rPr>
        <w:t>Mechanism of oxidative phosphorylation.</w:t>
      </w:r>
      <w:r w:rsidR="00863B36">
        <w:rPr>
          <w:rFonts w:ascii="Arial" w:eastAsia="Times New Roman" w:hAnsi="Arial" w:cs="Arial"/>
          <w:sz w:val="24"/>
          <w:szCs w:val="24"/>
        </w:rPr>
        <w:t xml:space="preserve">  CO</w:t>
      </w:r>
      <w:r w:rsidR="009B5445">
        <w:rPr>
          <w:rFonts w:ascii="Arial" w:eastAsia="Times New Roman" w:hAnsi="Arial" w:cs="Arial"/>
          <w:sz w:val="24"/>
          <w:szCs w:val="24"/>
        </w:rPr>
        <w:t>3</w:t>
      </w:r>
    </w:p>
    <w:p w14:paraId="72A4359C" w14:textId="22DDF416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 w:rsidR="00863B36">
        <w:rPr>
          <w:rFonts w:ascii="Arial" w:eastAsia="Times New Roman" w:hAnsi="Arial" w:cs="Arial"/>
          <w:sz w:val="24"/>
          <w:szCs w:val="24"/>
        </w:rPr>
        <w:t xml:space="preserve"> </w:t>
      </w:r>
      <w:r w:rsidR="009B5445">
        <w:rPr>
          <w:rFonts w:ascii="Arial" w:eastAsia="Times New Roman" w:hAnsi="Arial" w:cs="Arial"/>
          <w:sz w:val="24"/>
          <w:szCs w:val="24"/>
        </w:rPr>
        <w:t>Principles of colorimetry.</w:t>
      </w:r>
      <w:r w:rsidR="00863B36">
        <w:rPr>
          <w:rFonts w:ascii="Arial" w:eastAsia="Times New Roman" w:hAnsi="Arial" w:cs="Arial"/>
          <w:sz w:val="24"/>
          <w:szCs w:val="24"/>
        </w:rPr>
        <w:t xml:space="preserve"> CO</w:t>
      </w:r>
      <w:r w:rsidR="009B5445">
        <w:rPr>
          <w:rFonts w:ascii="Arial" w:eastAsia="Times New Roman" w:hAnsi="Arial" w:cs="Arial"/>
          <w:sz w:val="24"/>
          <w:szCs w:val="24"/>
        </w:rPr>
        <w:t>6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20A99BBB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25C82ABA" w14:textId="77777777" w:rsidR="00AC4667" w:rsidRDefault="00AC4667" w:rsidP="00AC4667"/>
    <w:p w14:paraId="505E9F30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0"/>
    <w:rsid w:val="000B3F50"/>
    <w:rsid w:val="000D0000"/>
    <w:rsid w:val="00271FEE"/>
    <w:rsid w:val="00287A2C"/>
    <w:rsid w:val="002907C8"/>
    <w:rsid w:val="002E142E"/>
    <w:rsid w:val="00311092"/>
    <w:rsid w:val="00374FF4"/>
    <w:rsid w:val="00375911"/>
    <w:rsid w:val="00531FF9"/>
    <w:rsid w:val="00583708"/>
    <w:rsid w:val="005E2F94"/>
    <w:rsid w:val="007E255F"/>
    <w:rsid w:val="00863B36"/>
    <w:rsid w:val="008E0AF2"/>
    <w:rsid w:val="00954E50"/>
    <w:rsid w:val="009A3498"/>
    <w:rsid w:val="009B5445"/>
    <w:rsid w:val="00AC4667"/>
    <w:rsid w:val="00CB5AFF"/>
    <w:rsid w:val="00CD178A"/>
    <w:rsid w:val="00DC180B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1E3D"/>
  <w15:chartTrackingRefBased/>
  <w15:docId w15:val="{318A608C-D748-4C9A-AB34-C93DD24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6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6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15</cp:revision>
  <dcterms:created xsi:type="dcterms:W3CDTF">2023-03-11T03:34:00Z</dcterms:created>
  <dcterms:modified xsi:type="dcterms:W3CDTF">2024-03-07T06:31:00Z</dcterms:modified>
</cp:coreProperties>
</file>