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2BFF407D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360A8E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215501E9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227FE0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I Internal Examinations </w:t>
      </w:r>
      <w:r w:rsidR="00227FE0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FE0">
        <w:rPr>
          <w:rFonts w:ascii="Times New Roman" w:hAnsi="Times New Roman" w:cs="Times New Roman"/>
          <w:b/>
          <w:sz w:val="24"/>
          <w:szCs w:val="24"/>
        </w:rPr>
        <w:t>4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7F65F2C8" w14:textId="431E2968" w:rsidR="00227FE0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21629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21629A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227FE0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>+3</w:t>
      </w:r>
      <w:r w:rsidR="00227FE0">
        <w:rPr>
          <w:rFonts w:ascii="Arial" w:eastAsia="Times New Roman" w:hAnsi="Arial" w:cs="Arial"/>
          <w:b/>
          <w:sz w:val="24"/>
          <w:szCs w:val="24"/>
        </w:rPr>
        <w:t>+4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 w:rsidR="00227FE0">
        <w:rPr>
          <w:rFonts w:ascii="Arial" w:eastAsia="Times New Roman" w:hAnsi="Arial" w:cs="Arial"/>
          <w:sz w:val="24"/>
          <w:szCs w:val="24"/>
        </w:rPr>
        <w:t xml:space="preserve">What is the composition and functions of saliva. Describe the regulation of </w:t>
      </w:r>
    </w:p>
    <w:p w14:paraId="11BB030C" w14:textId="7A6CFD3A" w:rsidR="00AC4667" w:rsidRPr="00AC4667" w:rsidRDefault="00227FE0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secretion of saliva.</w:t>
      </w:r>
      <w:r w:rsidR="00AC4667">
        <w:rPr>
          <w:rFonts w:ascii="Arial" w:eastAsia="Times New Roman" w:hAnsi="Arial" w:cs="Arial"/>
          <w:sz w:val="24"/>
          <w:szCs w:val="24"/>
        </w:rPr>
        <w:t xml:space="preserve"> CO</w:t>
      </w:r>
      <w:r>
        <w:rPr>
          <w:rFonts w:ascii="Arial" w:eastAsia="Times New Roman" w:hAnsi="Arial" w:cs="Arial"/>
          <w:sz w:val="24"/>
          <w:szCs w:val="24"/>
        </w:rPr>
        <w:t>2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Define GFR. Explain the determinants of GFR.</w:t>
      </w:r>
      <w:r w:rsidR="00AC4667">
        <w:rPr>
          <w:rFonts w:ascii="Arial" w:eastAsia="Times New Roman" w:hAnsi="Arial" w:cs="Arial"/>
          <w:sz w:val="24"/>
          <w:szCs w:val="24"/>
        </w:rPr>
        <w:t xml:space="preserve"> CO2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ABO system of Blood grouping</w:t>
      </w:r>
      <w:r w:rsidR="00AC46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 Hazards of Blood Transfusion.</w:t>
      </w:r>
      <w:r w:rsidR="00AC4667">
        <w:rPr>
          <w:rFonts w:ascii="Arial" w:eastAsia="Times New Roman" w:hAnsi="Arial" w:cs="Arial"/>
          <w:sz w:val="24"/>
          <w:szCs w:val="24"/>
        </w:rPr>
        <w:t xml:space="preserve"> CO</w:t>
      </w:r>
      <w:r>
        <w:rPr>
          <w:rFonts w:ascii="Arial" w:eastAsia="Times New Roman" w:hAnsi="Arial" w:cs="Arial"/>
          <w:sz w:val="24"/>
          <w:szCs w:val="24"/>
        </w:rPr>
        <w:t>2</w:t>
      </w:r>
      <w:r w:rsidR="005B763F">
        <w:rPr>
          <w:rFonts w:ascii="Arial" w:eastAsia="Times New Roman" w:hAnsi="Arial" w:cs="Arial"/>
          <w:sz w:val="24"/>
          <w:szCs w:val="24"/>
        </w:rPr>
        <w:t>, K4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Platelets.</w:t>
      </w:r>
      <w:r w:rsidR="00271FEE">
        <w:rPr>
          <w:rFonts w:ascii="Arial" w:eastAsia="Times New Roman" w:hAnsi="Arial" w:cs="Arial"/>
          <w:sz w:val="24"/>
          <w:szCs w:val="24"/>
        </w:rPr>
        <w:t xml:space="preserve">  CO1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Typical ECG.</w:t>
      </w:r>
      <w:r w:rsidR="00271FEE">
        <w:rPr>
          <w:rFonts w:ascii="Arial" w:eastAsia="Times New Roman" w:hAnsi="Arial" w:cs="Arial"/>
          <w:sz w:val="24"/>
          <w:szCs w:val="24"/>
        </w:rPr>
        <w:t xml:space="preserve">  CO1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Vital Capacity.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>
        <w:rPr>
          <w:rFonts w:ascii="Arial" w:eastAsia="Times New Roman" w:hAnsi="Arial" w:cs="Arial"/>
          <w:sz w:val="24"/>
          <w:szCs w:val="24"/>
        </w:rPr>
        <w:t>2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>7.</w:t>
      </w:r>
      <w:r>
        <w:rPr>
          <w:rFonts w:ascii="Arial" w:eastAsia="Times New Roman" w:hAnsi="Arial" w:cs="Arial"/>
          <w:sz w:val="24"/>
          <w:szCs w:val="24"/>
        </w:rPr>
        <w:t xml:space="preserve"> Hypoxic hypoxia.</w:t>
      </w:r>
      <w:r w:rsidR="00271FEE">
        <w:rPr>
          <w:rFonts w:ascii="Arial" w:eastAsia="Times New Roman" w:hAnsi="Arial" w:cs="Arial"/>
          <w:sz w:val="24"/>
          <w:szCs w:val="24"/>
        </w:rPr>
        <w:t xml:space="preserve">  CO1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</w:p>
    <w:p w14:paraId="4E70933D" w14:textId="45DBCBEB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227FE0">
        <w:rPr>
          <w:rFonts w:ascii="Arial" w:eastAsia="Times New Roman" w:hAnsi="Arial" w:cs="Arial"/>
          <w:sz w:val="24"/>
          <w:szCs w:val="24"/>
        </w:rPr>
        <w:t>Baroreceptor</w:t>
      </w:r>
      <w:r w:rsidR="00E12364">
        <w:rPr>
          <w:rFonts w:ascii="Arial" w:eastAsia="Times New Roman" w:hAnsi="Arial" w:cs="Arial"/>
          <w:sz w:val="24"/>
          <w:szCs w:val="24"/>
        </w:rPr>
        <w:t xml:space="preserve"> reflex mechanism for regulation of ABP.</w:t>
      </w:r>
      <w:r w:rsidR="00271FEE">
        <w:rPr>
          <w:rFonts w:ascii="Arial" w:eastAsia="Times New Roman" w:hAnsi="Arial" w:cs="Arial"/>
          <w:sz w:val="24"/>
          <w:szCs w:val="24"/>
        </w:rPr>
        <w:t xml:space="preserve">  CO</w:t>
      </w:r>
      <w:r w:rsidR="00E12364">
        <w:rPr>
          <w:rFonts w:ascii="Arial" w:eastAsia="Times New Roman" w:hAnsi="Arial" w:cs="Arial"/>
          <w:sz w:val="24"/>
          <w:szCs w:val="24"/>
        </w:rPr>
        <w:t>2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FCD679F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60D1E26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9EE8D3" w14:textId="77777777" w:rsidR="00A66AC5" w:rsidRPr="00A66AC5" w:rsidRDefault="00AC4667" w:rsidP="00A66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6+</w:t>
      </w:r>
      <w:r w:rsidR="002E142E">
        <w:rPr>
          <w:rFonts w:ascii="Arial" w:eastAsia="Times New Roman" w:hAnsi="Arial" w:cs="Arial"/>
          <w:b/>
          <w:sz w:val="24"/>
          <w:szCs w:val="24"/>
        </w:rPr>
        <w:t>4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A66AC5" w:rsidRPr="00A66AC5">
        <w:rPr>
          <w:rFonts w:ascii="Arial" w:eastAsia="Times New Roman" w:hAnsi="Arial" w:cs="Arial"/>
          <w:sz w:val="24"/>
          <w:szCs w:val="24"/>
        </w:rPr>
        <w:t xml:space="preserve">Classify enzymes with one example and its reaction. Explain any four factors </w:t>
      </w:r>
    </w:p>
    <w:p w14:paraId="66FF328F" w14:textId="0422B978" w:rsidR="00A66AC5" w:rsidRPr="00A66AC5" w:rsidRDefault="00A66AC5" w:rsidP="00A66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AC5">
        <w:rPr>
          <w:rFonts w:ascii="Arial" w:eastAsia="Times New Roman" w:hAnsi="Arial" w:cs="Arial"/>
          <w:sz w:val="24"/>
          <w:szCs w:val="24"/>
        </w:rPr>
        <w:t xml:space="preserve">    affecting enzyme activity. CO1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Pr="00A66AC5">
        <w:rPr>
          <w:rFonts w:ascii="Arial" w:eastAsia="Times New Roman" w:hAnsi="Arial" w:cs="Arial"/>
          <w:sz w:val="24"/>
          <w:szCs w:val="24"/>
        </w:rPr>
        <w:t>Explain the process of glycogenolysis and its regulation.  CO3</w:t>
      </w:r>
      <w:r w:rsidR="005B763F">
        <w:rPr>
          <w:rFonts w:ascii="Arial" w:eastAsia="Times New Roman" w:hAnsi="Arial" w:cs="Arial"/>
          <w:sz w:val="24"/>
          <w:szCs w:val="24"/>
        </w:rPr>
        <w:t xml:space="preserve">, K3 </w:t>
      </w:r>
      <w:r w:rsidRPr="00A66AC5">
        <w:rPr>
          <w:rFonts w:ascii="Arial" w:eastAsia="Times New Roman" w:hAnsi="Arial" w:cs="Arial"/>
          <w:sz w:val="24"/>
          <w:szCs w:val="24"/>
        </w:rPr>
        <w:t xml:space="preserve">   </w:t>
      </w:r>
      <w:r w:rsidR="00710D1A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710D1A">
        <w:rPr>
          <w:rFonts w:ascii="Arial" w:eastAsia="Times New Roman" w:hAnsi="Arial" w:cs="Arial"/>
          <w:sz w:val="24"/>
          <w:szCs w:val="24"/>
        </w:rPr>
        <w:t xml:space="preserve">  </w:t>
      </w:r>
      <w:r w:rsidRPr="00A66AC5">
        <w:rPr>
          <w:rFonts w:ascii="Arial" w:eastAsia="Times New Roman" w:hAnsi="Arial" w:cs="Arial"/>
          <w:sz w:val="24"/>
          <w:szCs w:val="24"/>
        </w:rPr>
        <w:t xml:space="preserve"> </w:t>
      </w:r>
      <w:r w:rsidRPr="00A66AC5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A66AC5">
        <w:rPr>
          <w:rFonts w:ascii="Arial" w:eastAsia="Times New Roman" w:hAnsi="Arial" w:cs="Arial"/>
          <w:b/>
          <w:sz w:val="24"/>
          <w:szCs w:val="24"/>
        </w:rPr>
        <w:t>3+2=5)</w:t>
      </w:r>
      <w:r w:rsidRPr="00A66AC5">
        <w:rPr>
          <w:rFonts w:ascii="Arial" w:eastAsia="Times New Roman" w:hAnsi="Arial" w:cs="Arial"/>
          <w:sz w:val="24"/>
          <w:szCs w:val="24"/>
        </w:rPr>
        <w:br/>
        <w:t>3. Describe ketogenesis and mention complications associated with excess ketone</w:t>
      </w:r>
    </w:p>
    <w:p w14:paraId="1313D940" w14:textId="76675998" w:rsidR="00A66AC5" w:rsidRPr="00A66AC5" w:rsidRDefault="00A66AC5" w:rsidP="00A66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AC5">
        <w:rPr>
          <w:rFonts w:ascii="Arial" w:eastAsia="Times New Roman" w:hAnsi="Arial" w:cs="Arial"/>
          <w:sz w:val="24"/>
          <w:szCs w:val="24"/>
        </w:rPr>
        <w:t xml:space="preserve">    </w:t>
      </w:r>
      <w:r w:rsidR="00A46AA3">
        <w:rPr>
          <w:rFonts w:ascii="Arial" w:eastAsia="Times New Roman" w:hAnsi="Arial" w:cs="Arial"/>
          <w:sz w:val="24"/>
          <w:szCs w:val="24"/>
        </w:rPr>
        <w:t>b</w:t>
      </w:r>
      <w:r w:rsidRPr="00A66AC5">
        <w:rPr>
          <w:rFonts w:ascii="Arial" w:eastAsia="Times New Roman" w:hAnsi="Arial" w:cs="Arial"/>
          <w:sz w:val="24"/>
          <w:szCs w:val="24"/>
        </w:rPr>
        <w:t>ody formation.  CO3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r w:rsidRPr="00A66A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710D1A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710D1A">
        <w:rPr>
          <w:rFonts w:ascii="Arial" w:eastAsia="Times New Roman" w:hAnsi="Arial" w:cs="Arial"/>
          <w:sz w:val="24"/>
          <w:szCs w:val="24"/>
        </w:rPr>
        <w:t xml:space="preserve">   </w:t>
      </w:r>
      <w:r w:rsidRPr="00A66AC5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A66AC5">
        <w:rPr>
          <w:rFonts w:ascii="Arial" w:eastAsia="Times New Roman" w:hAnsi="Arial" w:cs="Arial"/>
          <w:b/>
          <w:sz w:val="24"/>
          <w:szCs w:val="24"/>
        </w:rPr>
        <w:t>3+2=5)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>Answer Briefly:                                                                                           (5x3=15)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A66AC5">
        <w:rPr>
          <w:rFonts w:ascii="Arial" w:eastAsia="Times New Roman" w:hAnsi="Arial" w:cs="Arial"/>
          <w:sz w:val="24"/>
          <w:szCs w:val="24"/>
        </w:rPr>
        <w:t>4  Creatinine clearance test.  CO4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r w:rsidRPr="00A66AC5">
        <w:rPr>
          <w:rFonts w:ascii="Arial" w:eastAsia="Times New Roman" w:hAnsi="Arial" w:cs="Arial"/>
          <w:sz w:val="24"/>
          <w:szCs w:val="24"/>
        </w:rPr>
        <w:br/>
        <w:t>5. Hyperuricemia.  CO3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r w:rsidRPr="00A66AC5">
        <w:rPr>
          <w:rFonts w:ascii="Arial" w:eastAsia="Times New Roman" w:hAnsi="Arial" w:cs="Arial"/>
          <w:sz w:val="24"/>
          <w:szCs w:val="24"/>
        </w:rPr>
        <w:br/>
        <w:t>6. Immunoglobulins.  CO1</w:t>
      </w:r>
      <w:r w:rsidR="005B763F">
        <w:rPr>
          <w:rFonts w:ascii="Arial" w:eastAsia="Times New Roman" w:hAnsi="Arial" w:cs="Arial"/>
          <w:sz w:val="24"/>
          <w:szCs w:val="24"/>
        </w:rPr>
        <w:t>, K2</w:t>
      </w:r>
      <w:r w:rsidRPr="00A66AC5">
        <w:rPr>
          <w:rFonts w:ascii="Arial" w:eastAsia="Times New Roman" w:hAnsi="Arial" w:cs="Arial"/>
          <w:sz w:val="24"/>
          <w:szCs w:val="24"/>
        </w:rPr>
        <w:br/>
        <w:t>7. Differential diagnosis of jaundice.  CO4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</w:p>
    <w:p w14:paraId="7B8236CD" w14:textId="152CBC6F" w:rsidR="00A66AC5" w:rsidRPr="00A66AC5" w:rsidRDefault="00A66AC5" w:rsidP="00A66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AC5">
        <w:rPr>
          <w:rFonts w:ascii="Arial" w:eastAsia="Times New Roman" w:hAnsi="Arial" w:cs="Arial"/>
          <w:sz w:val="24"/>
          <w:szCs w:val="24"/>
        </w:rPr>
        <w:t>8. Lactose intolerance. CO3</w:t>
      </w:r>
      <w:r w:rsidR="005B763F">
        <w:rPr>
          <w:rFonts w:ascii="Arial" w:eastAsia="Times New Roman" w:hAnsi="Arial" w:cs="Arial"/>
          <w:sz w:val="24"/>
          <w:szCs w:val="24"/>
        </w:rPr>
        <w:t>, K3</w:t>
      </w:r>
      <w:bookmarkStart w:id="0" w:name="_GoBack"/>
      <w:bookmarkEnd w:id="0"/>
      <w:r w:rsidRPr="00A66AC5">
        <w:rPr>
          <w:rFonts w:ascii="Arial" w:eastAsia="Times New Roman" w:hAnsi="Arial" w:cs="Arial"/>
          <w:sz w:val="24"/>
          <w:szCs w:val="24"/>
        </w:rPr>
        <w:br/>
      </w:r>
    </w:p>
    <w:p w14:paraId="72A4359C" w14:textId="53E5B719" w:rsidR="00AC4667" w:rsidRPr="00B443EC" w:rsidRDefault="00AC4667" w:rsidP="00A66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D0000"/>
    <w:rsid w:val="0021629A"/>
    <w:rsid w:val="00227FE0"/>
    <w:rsid w:val="00271FEE"/>
    <w:rsid w:val="002E142E"/>
    <w:rsid w:val="00360A8E"/>
    <w:rsid w:val="005B763F"/>
    <w:rsid w:val="00710D1A"/>
    <w:rsid w:val="007E255F"/>
    <w:rsid w:val="00863B36"/>
    <w:rsid w:val="008E0AF2"/>
    <w:rsid w:val="00954E50"/>
    <w:rsid w:val="00A46AA3"/>
    <w:rsid w:val="00A66AC5"/>
    <w:rsid w:val="00AC4667"/>
    <w:rsid w:val="00E12364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13</cp:revision>
  <dcterms:created xsi:type="dcterms:W3CDTF">2023-03-11T03:34:00Z</dcterms:created>
  <dcterms:modified xsi:type="dcterms:W3CDTF">2024-07-24T09:49:00Z</dcterms:modified>
</cp:coreProperties>
</file>