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8D8ED" w14:textId="156316A0" w:rsidR="00F10C6E" w:rsidRDefault="00F10C6E" w:rsidP="00F10C6E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</w:t>
      </w:r>
      <w:r w:rsidR="0042144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GREGORIOS DENTAL COLLEGE</w:t>
      </w:r>
    </w:p>
    <w:p w14:paraId="0F06F6FC" w14:textId="77777777" w:rsidR="00F10C6E" w:rsidRDefault="00F10C6E" w:rsidP="00F10C6E">
      <w:pPr>
        <w:spacing w:after="0" w:line="240" w:lineRule="auto"/>
      </w:pPr>
    </w:p>
    <w:p w14:paraId="193DD0D4" w14:textId="3A4DCD45" w:rsidR="00F10C6E" w:rsidRDefault="00F10C6E" w:rsidP="00F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BDS Degree Regular III Internal Examinations May 2020</w:t>
      </w:r>
    </w:p>
    <w:p w14:paraId="73812017" w14:textId="77777777" w:rsidR="00F10C6E" w:rsidRDefault="00F10C6E" w:rsidP="00F10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3BB912B5" w14:textId="77777777" w:rsidR="00F10C6E" w:rsidRDefault="00F10C6E" w:rsidP="00F10C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460F8970" w14:textId="77777777" w:rsidR="00F10C6E" w:rsidRDefault="00F10C6E" w:rsidP="00F10C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D1865CD" w14:textId="77777777" w:rsidR="00F10C6E" w:rsidRDefault="00F10C6E" w:rsidP="00F10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0C065AB1" w14:textId="77777777" w:rsidR="00F10C6E" w:rsidRDefault="00F10C6E" w:rsidP="00F10C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>2+4+3+1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Define thyroid hormones. Explain the mechanism of thyroid hormone synthesis. </w:t>
      </w:r>
    </w:p>
    <w:p w14:paraId="6AD1FD62" w14:textId="5D738E04" w:rsidR="00F10C6E" w:rsidRPr="00AC4667" w:rsidRDefault="00F10C6E" w:rsidP="00F10C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How thyroid hormones involved in metabolism. Mention Myxedema. (CO3</w:t>
      </w:r>
      <w:r w:rsidR="00323881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Explain visual pathway with diagram.  (CO2</w:t>
      </w:r>
      <w:r w:rsidR="00323881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323881">
        <w:rPr>
          <w:rFonts w:ascii="Arial" w:eastAsia="Times New Roman" w:hAnsi="Arial" w:cs="Arial"/>
          <w:sz w:val="24"/>
          <w:szCs w:val="24"/>
        </w:rPr>
        <w:t>K2</w:t>
      </w:r>
      <w:r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Neuromuscular junction structure and transmission.  (CO2</w:t>
      </w:r>
      <w:r w:rsidR="00323881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Any three functions of growth hormone. (CO1</w:t>
      </w:r>
      <w:r w:rsidR="00323881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Functions of middle ear.  (CO1</w:t>
      </w:r>
      <w:r w:rsidR="00323881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Thermoregulatory responses on cold climate.  (CO2</w:t>
      </w:r>
      <w:r w:rsidR="00323881">
        <w:rPr>
          <w:rFonts w:ascii="Arial" w:eastAsia="Times New Roman" w:hAnsi="Arial" w:cs="Arial"/>
          <w:sz w:val="24"/>
          <w:szCs w:val="24"/>
        </w:rPr>
        <w:t>, K3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Cushing’s syndrome.  (CO1</w:t>
      </w:r>
      <w:r w:rsidR="00323881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Arial" w:eastAsia="Times New Roman" w:hAnsi="Arial" w:cs="Arial"/>
          <w:sz w:val="24"/>
          <w:szCs w:val="24"/>
        </w:rPr>
        <w:t>)</w:t>
      </w:r>
    </w:p>
    <w:p w14:paraId="14F28494" w14:textId="484CB785" w:rsidR="00F10C6E" w:rsidRPr="00B443EC" w:rsidRDefault="00F10C6E" w:rsidP="00F10C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</w:rPr>
        <w:t>Spermatogenesis.  (CO1</w:t>
      </w:r>
      <w:r w:rsidR="00323881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36D4CB80" w14:textId="77777777" w:rsidR="00F10C6E" w:rsidRPr="00B443EC" w:rsidRDefault="00F10C6E" w:rsidP="00F10C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1C8FCE03" w14:textId="77777777" w:rsidR="00F10C6E" w:rsidRPr="00B443EC" w:rsidRDefault="00F10C6E" w:rsidP="00F10C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DEFAC4" w14:textId="77777777" w:rsidR="00F10C6E" w:rsidRDefault="00F10C6E" w:rsidP="00F10C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3+4+3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Explain the role of </w:t>
      </w:r>
      <w:proofErr w:type="spellStart"/>
      <w:r>
        <w:rPr>
          <w:rFonts w:ascii="Arial" w:eastAsia="Times New Roman" w:hAnsi="Arial" w:cs="Arial"/>
          <w:sz w:val="24"/>
          <w:szCs w:val="24"/>
        </w:rPr>
        <w:t>carnithine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in oxidation of fatty acid. Enumerate beta oxidation</w:t>
      </w:r>
    </w:p>
    <w:p w14:paraId="2C471B74" w14:textId="456BF58F" w:rsidR="00F10C6E" w:rsidRDefault="00F10C6E" w:rsidP="00F10C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of palmitic acid and its energetics. (CO1&amp;CO3</w:t>
      </w:r>
      <w:r w:rsidR="00323881">
        <w:rPr>
          <w:rFonts w:ascii="Arial" w:eastAsia="Times New Roman" w:hAnsi="Arial" w:cs="Arial"/>
          <w:sz w:val="24"/>
          <w:szCs w:val="24"/>
        </w:rPr>
        <w:t>, K3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Describe the steps involved in detoxification of ammonia and its associated</w:t>
      </w:r>
    </w:p>
    <w:p w14:paraId="3EF4FA59" w14:textId="56FD497A" w:rsidR="00F10C6E" w:rsidRDefault="00F10C6E" w:rsidP="00F10C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disorders.  (CO3</w:t>
      </w:r>
      <w:r w:rsidR="00323881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323881">
        <w:rPr>
          <w:rFonts w:ascii="Arial" w:eastAsia="Times New Roman" w:hAnsi="Arial" w:cs="Arial"/>
          <w:sz w:val="24"/>
          <w:szCs w:val="24"/>
        </w:rPr>
        <w:t>K2</w:t>
      </w:r>
      <w:r>
        <w:rPr>
          <w:rFonts w:ascii="Arial" w:eastAsia="Times New Roman" w:hAnsi="Arial" w:cs="Arial"/>
          <w:sz w:val="24"/>
          <w:szCs w:val="24"/>
        </w:rPr>
        <w:t xml:space="preserve">) 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  <w:r w:rsidRPr="0045653A">
        <w:rPr>
          <w:rFonts w:ascii="Arial" w:eastAsia="Times New Roman" w:hAnsi="Arial" w:cs="Arial"/>
          <w:b/>
          <w:sz w:val="24"/>
          <w:szCs w:val="24"/>
        </w:rPr>
        <w:t>(3+2=5)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What is the normal ranges of fasting, random and post prandial blood glucose.</w:t>
      </w:r>
    </w:p>
    <w:p w14:paraId="5734ED91" w14:textId="2458AD13" w:rsidR="00F10C6E" w:rsidRPr="002E142E" w:rsidRDefault="00F10C6E" w:rsidP="00F10C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Discuss the regulation of blood sugar in fed state. (CO3</w:t>
      </w:r>
      <w:r w:rsidR="00323881">
        <w:rPr>
          <w:rFonts w:ascii="Arial" w:eastAsia="Times New Roman" w:hAnsi="Arial" w:cs="Arial"/>
          <w:sz w:val="24"/>
          <w:szCs w:val="24"/>
        </w:rPr>
        <w:t>, K</w:t>
      </w:r>
      <w:proofErr w:type="gramStart"/>
      <w:r w:rsidR="00323881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45653A">
        <w:rPr>
          <w:rFonts w:ascii="Arial" w:eastAsia="Times New Roman" w:hAnsi="Arial" w:cs="Arial"/>
          <w:b/>
          <w:sz w:val="24"/>
          <w:szCs w:val="24"/>
        </w:rPr>
        <w:t>(2+3=5)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>Answer Briefly:                                                                                          (5x3=15)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>
        <w:rPr>
          <w:rFonts w:ascii="Arial" w:eastAsia="Times New Roman" w:hAnsi="Arial" w:cs="Arial"/>
          <w:sz w:val="24"/>
          <w:szCs w:val="24"/>
        </w:rPr>
        <w:t>Biologically important compounds derived from glycine.  (CO1</w:t>
      </w:r>
      <w:r w:rsidR="00323881">
        <w:rPr>
          <w:rFonts w:ascii="Arial" w:eastAsia="Times New Roman" w:hAnsi="Arial" w:cs="Arial"/>
          <w:sz w:val="24"/>
          <w:szCs w:val="24"/>
        </w:rPr>
        <w:t>, K3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Oral glucose tolerance test and its interpretation.  (CO6</w:t>
      </w:r>
      <w:r w:rsidR="00323881">
        <w:rPr>
          <w:rFonts w:ascii="Arial" w:eastAsia="Times New Roman" w:hAnsi="Arial" w:cs="Arial"/>
          <w:sz w:val="24"/>
          <w:szCs w:val="24"/>
        </w:rPr>
        <w:t>, K4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Ketosis and mention two causes of ketosis.  (CO3</w:t>
      </w:r>
      <w:r w:rsidR="00323881">
        <w:rPr>
          <w:rFonts w:ascii="Arial" w:eastAsia="Times New Roman" w:hAnsi="Arial" w:cs="Arial"/>
          <w:sz w:val="24"/>
          <w:szCs w:val="24"/>
        </w:rPr>
        <w:t>, K3</w:t>
      </w:r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 xml:space="preserve">Add a note on three disorders of aromatic </w:t>
      </w:r>
      <w:proofErr w:type="spellStart"/>
      <w:r>
        <w:rPr>
          <w:rFonts w:ascii="Arial" w:eastAsia="Times New Roman" w:hAnsi="Arial" w:cs="Arial"/>
          <w:sz w:val="24"/>
          <w:szCs w:val="24"/>
        </w:rPr>
        <w:t>aminoacid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metabolism.  (CO3</w:t>
      </w:r>
      <w:proofErr w:type="gramStart"/>
      <w:r w:rsidR="00323881">
        <w:rPr>
          <w:rFonts w:ascii="Arial" w:eastAsia="Times New Roman" w:hAnsi="Arial" w:cs="Arial"/>
          <w:sz w:val="24"/>
          <w:szCs w:val="24"/>
        </w:rPr>
        <w:t xml:space="preserve">. </w:t>
      </w:r>
      <w:proofErr w:type="gramEnd"/>
      <w:r w:rsidR="00323881">
        <w:rPr>
          <w:rFonts w:ascii="Arial" w:eastAsia="Times New Roman" w:hAnsi="Arial" w:cs="Arial"/>
          <w:sz w:val="24"/>
          <w:szCs w:val="24"/>
        </w:rPr>
        <w:t>K2</w:t>
      </w:r>
      <w:r>
        <w:rPr>
          <w:rFonts w:ascii="Arial" w:eastAsia="Times New Roman" w:hAnsi="Arial" w:cs="Arial"/>
          <w:sz w:val="24"/>
          <w:szCs w:val="24"/>
        </w:rPr>
        <w:t>)</w:t>
      </w:r>
    </w:p>
    <w:p w14:paraId="248AA739" w14:textId="718E5027" w:rsidR="00F10C6E" w:rsidRPr="00B443EC" w:rsidRDefault="00F10C6E" w:rsidP="00F10C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sz w:val="24"/>
          <w:szCs w:val="24"/>
        </w:rPr>
        <w:t xml:space="preserve"> Transamination and its significance. (CO3</w:t>
      </w:r>
      <w:r w:rsidR="00323881">
        <w:rPr>
          <w:rFonts w:ascii="Arial" w:eastAsia="Times New Roman" w:hAnsi="Arial" w:cs="Arial"/>
          <w:sz w:val="24"/>
          <w:szCs w:val="24"/>
        </w:rPr>
        <w:t>, K2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763DFD7C" w14:textId="77777777" w:rsidR="00F10C6E" w:rsidRDefault="00F10C6E" w:rsidP="00F10C6E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38A325D2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47"/>
    <w:rsid w:val="00323881"/>
    <w:rsid w:val="0042144F"/>
    <w:rsid w:val="00ED1247"/>
    <w:rsid w:val="00F10C6E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7EB3"/>
  <w15:chartTrackingRefBased/>
  <w15:docId w15:val="{B47A74F5-1569-41CC-A3FB-6EAF2148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C6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4</cp:revision>
  <dcterms:created xsi:type="dcterms:W3CDTF">2024-06-26T07:42:00Z</dcterms:created>
  <dcterms:modified xsi:type="dcterms:W3CDTF">2024-07-24T07:05:00Z</dcterms:modified>
</cp:coreProperties>
</file>