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09FFC" w14:textId="77777777" w:rsidR="0021641F" w:rsidRDefault="0021641F" w:rsidP="0021641F">
      <w:pPr>
        <w:spacing w:after="0" w:line="240" w:lineRule="auto"/>
        <w:jc w:val="center"/>
        <w:rPr>
          <w:rStyle w:val="Hyperlink"/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ST. GREGORIOS DENTAL COLLEGE, CHELAD</w:t>
      </w:r>
    </w:p>
    <w:p w14:paraId="4BD655BF" w14:textId="77777777" w:rsidR="0021641F" w:rsidRDefault="0021641F" w:rsidP="0021641F">
      <w:pPr>
        <w:spacing w:after="0" w:line="240" w:lineRule="auto"/>
      </w:pPr>
    </w:p>
    <w:p w14:paraId="78A459FF" w14:textId="63433E63" w:rsidR="0021641F" w:rsidRDefault="0021641F" w:rsidP="00216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Reg. No.: 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First Year BDS Degree Regular I Internal Examinations November 2019</w:t>
      </w:r>
    </w:p>
    <w:p w14:paraId="541D9521" w14:textId="77777777" w:rsidR="0021641F" w:rsidRDefault="0021641F" w:rsidP="002164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General Human Physiology and Biochemistry</w:t>
      </w:r>
    </w:p>
    <w:p w14:paraId="0DEEF8D2" w14:textId="77777777" w:rsidR="0021641F" w:rsidRDefault="0021641F" w:rsidP="002164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(2016 Scheme)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Time: 3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hrs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Max marks: 70</w:t>
      </w:r>
      <w: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questions to the point neatly and legibly • Do not leave any blank pages between</w:t>
      </w:r>
      <w:r>
        <w:rPr>
          <w:rFonts w:ascii="Times New Roman" w:hAnsi="Times New Roman" w:cs="Times New Roman"/>
          <w:b/>
          <w:sz w:val="20"/>
          <w:szCs w:val="20"/>
        </w:rPr>
        <w:br/>
        <w:t>answers • Indicate the question number correctly for the answer in the margin space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parts of a single question together • Leave sufficient space between answers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Draw Diagrams wherever necessary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Write section A and section B in separate answer books (32 pages). Do not mix up questions</w:t>
      </w:r>
      <w:r>
        <w:rPr>
          <w:rFonts w:ascii="Times New Roman" w:hAnsi="Times New Roman" w:cs="Times New Roman"/>
          <w:b/>
          <w:sz w:val="20"/>
          <w:szCs w:val="20"/>
        </w:rPr>
        <w:br/>
        <w:t>from section A and section B</w:t>
      </w:r>
    </w:p>
    <w:p w14:paraId="23CC3DFF" w14:textId="77777777" w:rsidR="0021641F" w:rsidRDefault="0021641F" w:rsidP="0021641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D7331D5" w14:textId="77777777" w:rsidR="0021641F" w:rsidRDefault="0021641F" w:rsidP="002164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 P Code: 112002            Section A: Physiology                                     Max Marks: 35</w:t>
      </w:r>
    </w:p>
    <w:p w14:paraId="774B9C2E" w14:textId="77777777" w:rsidR="0021641F" w:rsidRDefault="0021641F" w:rsidP="00216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Pr="00B443EC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>2+5+3</w:t>
      </w:r>
      <w:r w:rsidRPr="00B443EC">
        <w:rPr>
          <w:rFonts w:ascii="Arial" w:eastAsia="Times New Roman" w:hAnsi="Arial" w:cs="Arial"/>
          <w:b/>
          <w:sz w:val="24"/>
          <w:szCs w:val="24"/>
        </w:rPr>
        <w:t>=10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43EC">
        <w:rPr>
          <w:rFonts w:ascii="Arial" w:eastAsia="Times New Roman" w:hAnsi="Arial" w:cs="Arial"/>
          <w:b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t xml:space="preserve">  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B443EC">
        <w:rPr>
          <w:rFonts w:ascii="Arial" w:eastAsia="Times New Roman" w:hAnsi="Arial" w:cs="Arial"/>
          <w:sz w:val="24"/>
          <w:szCs w:val="24"/>
        </w:rPr>
        <w:t xml:space="preserve">1. </w:t>
      </w:r>
      <w:r>
        <w:rPr>
          <w:rFonts w:ascii="Arial" w:eastAsia="Times New Roman" w:hAnsi="Arial" w:cs="Arial"/>
          <w:sz w:val="24"/>
          <w:szCs w:val="24"/>
        </w:rPr>
        <w:t xml:space="preserve">Define cardiac cycle with normal timings. Describe in detail about mechanical </w:t>
      </w:r>
    </w:p>
    <w:p w14:paraId="2AB38ED1" w14:textId="77777777" w:rsidR="0021641F" w:rsidRDefault="0021641F" w:rsidP="00216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events and its correlation with arterial and ventricular pressure changes, volume</w:t>
      </w:r>
    </w:p>
    <w:p w14:paraId="457AB660" w14:textId="26B663A1" w:rsidR="0021641F" w:rsidRDefault="0021641F" w:rsidP="00216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Changes and heart sounds.  CO</w:t>
      </w:r>
      <w:r w:rsidR="00257882">
        <w:rPr>
          <w:rFonts w:ascii="Arial" w:eastAsia="Times New Roman" w:hAnsi="Arial" w:cs="Arial"/>
          <w:sz w:val="24"/>
          <w:szCs w:val="24"/>
        </w:rPr>
        <w:t>3, K2</w:t>
      </w:r>
    </w:p>
    <w:p w14:paraId="0FB36189" w14:textId="39DD4DE5" w:rsidR="0021641F" w:rsidRDefault="0021641F" w:rsidP="00216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2x5=10)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sz w:val="24"/>
          <w:szCs w:val="24"/>
        </w:rPr>
        <w:t>Erythropoiesis and mention factors influencing it.  CO1</w:t>
      </w:r>
      <w:r w:rsidR="00257882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3. </w:t>
      </w:r>
      <w:r>
        <w:rPr>
          <w:rFonts w:ascii="Arial" w:eastAsia="Times New Roman" w:hAnsi="Arial" w:cs="Arial"/>
          <w:sz w:val="24"/>
          <w:szCs w:val="24"/>
        </w:rPr>
        <w:t>Explain the Intrinsic and Extrinsic pathways of coagulation.  CO2</w:t>
      </w:r>
      <w:r w:rsidR="00257882">
        <w:rPr>
          <w:rFonts w:ascii="Arial" w:eastAsia="Times New Roman" w:hAnsi="Arial" w:cs="Arial"/>
          <w:sz w:val="24"/>
          <w:szCs w:val="24"/>
        </w:rPr>
        <w:t>, K2</w:t>
      </w:r>
    </w:p>
    <w:p w14:paraId="6FB18462" w14:textId="26A14F12" w:rsidR="0021641F" w:rsidRPr="00AC4667" w:rsidRDefault="0021641F" w:rsidP="00216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5x3=15)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4. </w:t>
      </w:r>
      <w:r>
        <w:rPr>
          <w:rFonts w:ascii="Arial" w:eastAsia="Times New Roman" w:hAnsi="Arial" w:cs="Arial"/>
          <w:sz w:val="24"/>
          <w:szCs w:val="24"/>
        </w:rPr>
        <w:t>Mastication.  CO1</w:t>
      </w:r>
      <w:r w:rsidR="00257882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5. </w:t>
      </w:r>
      <w:r>
        <w:rPr>
          <w:rFonts w:ascii="Arial" w:eastAsia="Times New Roman" w:hAnsi="Arial" w:cs="Arial"/>
          <w:sz w:val="24"/>
          <w:szCs w:val="24"/>
        </w:rPr>
        <w:t>Pharyngeal stage of deglutition.  CO2</w:t>
      </w:r>
      <w:r w:rsidR="00257882">
        <w:rPr>
          <w:rFonts w:ascii="Arial" w:eastAsia="Times New Roman" w:hAnsi="Arial" w:cs="Arial"/>
          <w:sz w:val="24"/>
          <w:szCs w:val="24"/>
        </w:rPr>
        <w:t>, K3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6. </w:t>
      </w:r>
      <w:r>
        <w:rPr>
          <w:rFonts w:ascii="Arial" w:eastAsia="Times New Roman" w:hAnsi="Arial" w:cs="Arial"/>
          <w:sz w:val="24"/>
          <w:szCs w:val="24"/>
        </w:rPr>
        <w:t>Pernicious anemia.  CO1</w:t>
      </w:r>
      <w:r w:rsidR="00257882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7. </w:t>
      </w:r>
      <w:r>
        <w:rPr>
          <w:rFonts w:ascii="Arial" w:eastAsia="Times New Roman" w:hAnsi="Arial" w:cs="Arial"/>
          <w:sz w:val="24"/>
          <w:szCs w:val="24"/>
        </w:rPr>
        <w:t>Typical electrocardiogram or Limb lead II record.  CO1</w:t>
      </w:r>
      <w:r w:rsidR="00257882">
        <w:rPr>
          <w:rFonts w:ascii="Arial" w:eastAsia="Times New Roman" w:hAnsi="Arial" w:cs="Arial"/>
          <w:sz w:val="24"/>
          <w:szCs w:val="24"/>
        </w:rPr>
        <w:t>, K3</w:t>
      </w:r>
    </w:p>
    <w:p w14:paraId="0830859D" w14:textId="2E4D3372" w:rsidR="0021641F" w:rsidRPr="00B443EC" w:rsidRDefault="0021641F" w:rsidP="00216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 xml:space="preserve">8. </w:t>
      </w:r>
      <w:r>
        <w:rPr>
          <w:rFonts w:ascii="Arial" w:eastAsia="Times New Roman" w:hAnsi="Arial" w:cs="Arial"/>
          <w:sz w:val="24"/>
          <w:szCs w:val="24"/>
        </w:rPr>
        <w:t>Cell mediated immunity.  CO1</w:t>
      </w:r>
      <w:r w:rsidR="00257882">
        <w:rPr>
          <w:rFonts w:ascii="Arial" w:eastAsia="Times New Roman" w:hAnsi="Arial" w:cs="Arial"/>
          <w:sz w:val="24"/>
          <w:szCs w:val="24"/>
        </w:rPr>
        <w:t>, K3</w:t>
      </w:r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48827BA0" w14:textId="77777777" w:rsidR="0021641F" w:rsidRPr="00B443EC" w:rsidRDefault="0021641F" w:rsidP="002164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3EC">
        <w:rPr>
          <w:rFonts w:ascii="Arial" w:hAnsi="Arial" w:cs="Arial"/>
          <w:b/>
          <w:sz w:val="24"/>
          <w:szCs w:val="24"/>
        </w:rPr>
        <w:t>Q P Code: 113002            Section B: Biochemistry                        Max Marks: 3</w:t>
      </w:r>
      <w:r>
        <w:rPr>
          <w:rFonts w:ascii="Arial" w:hAnsi="Arial" w:cs="Arial"/>
          <w:b/>
          <w:sz w:val="24"/>
          <w:szCs w:val="24"/>
        </w:rPr>
        <w:t>5</w:t>
      </w:r>
    </w:p>
    <w:p w14:paraId="50CD8DAE" w14:textId="77777777" w:rsidR="0021641F" w:rsidRDefault="0021641F" w:rsidP="00216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>2+3+4+1</w:t>
      </w:r>
      <w:r w:rsidRPr="00B443EC">
        <w:rPr>
          <w:rFonts w:ascii="Arial" w:eastAsia="Times New Roman" w:hAnsi="Arial" w:cs="Arial"/>
          <w:b/>
          <w:sz w:val="24"/>
          <w:szCs w:val="24"/>
        </w:rPr>
        <w:t>=10)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1. </w:t>
      </w:r>
      <w:r>
        <w:rPr>
          <w:rFonts w:ascii="Arial" w:eastAsia="Times New Roman" w:hAnsi="Arial" w:cs="Arial"/>
          <w:sz w:val="24"/>
          <w:szCs w:val="24"/>
        </w:rPr>
        <w:t>Define denaturation of proteins. What are the factors that affect denaturation?</w:t>
      </w:r>
    </w:p>
    <w:p w14:paraId="78C11CE8" w14:textId="09DEA096" w:rsidR="0021641F" w:rsidRDefault="0021641F" w:rsidP="00216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Describe the features of denatured product. Give one example.  CO2</w:t>
      </w:r>
      <w:r w:rsidR="00257882">
        <w:rPr>
          <w:rFonts w:ascii="Arial" w:eastAsia="Times New Roman" w:hAnsi="Arial" w:cs="Arial"/>
          <w:sz w:val="24"/>
          <w:szCs w:val="24"/>
        </w:rPr>
        <w:t>, K2</w:t>
      </w:r>
    </w:p>
    <w:p w14:paraId="237EE22D" w14:textId="1F1F6AD0" w:rsidR="0021641F" w:rsidRDefault="0021641F" w:rsidP="00216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2x5=10)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sz w:val="24"/>
          <w:szCs w:val="24"/>
        </w:rPr>
        <w:t>Essential fatty acids and its functions.  CO1</w:t>
      </w:r>
      <w:r w:rsidR="00257882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3. </w:t>
      </w:r>
      <w:r>
        <w:rPr>
          <w:rFonts w:ascii="Arial" w:eastAsia="Times New Roman" w:hAnsi="Arial" w:cs="Arial"/>
          <w:sz w:val="24"/>
          <w:szCs w:val="24"/>
        </w:rPr>
        <w:t>Mention the composition of glycosaminoglycans and its functions with examples.</w:t>
      </w:r>
    </w:p>
    <w:p w14:paraId="55B78F6B" w14:textId="1F82E711" w:rsidR="0021641F" w:rsidRDefault="0021641F" w:rsidP="00216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CO1</w:t>
      </w:r>
      <w:r w:rsidR="00257882">
        <w:rPr>
          <w:rFonts w:ascii="Arial" w:eastAsia="Times New Roman" w:hAnsi="Arial" w:cs="Arial"/>
          <w:sz w:val="24"/>
          <w:szCs w:val="24"/>
        </w:rPr>
        <w:t>, K2</w:t>
      </w:r>
    </w:p>
    <w:p w14:paraId="7E05E91D" w14:textId="4BCEA45A" w:rsidR="0021641F" w:rsidRPr="002E142E" w:rsidRDefault="0021641F" w:rsidP="00216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5x3=15)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4  </w:t>
      </w:r>
      <w:r>
        <w:rPr>
          <w:rFonts w:ascii="Arial" w:eastAsia="Times New Roman" w:hAnsi="Arial" w:cs="Arial"/>
          <w:sz w:val="24"/>
          <w:szCs w:val="24"/>
        </w:rPr>
        <w:t>Glutathione and its significance.  CO3</w:t>
      </w:r>
      <w:r w:rsidR="00257882">
        <w:rPr>
          <w:rFonts w:ascii="Arial" w:eastAsia="Times New Roman" w:hAnsi="Arial" w:cs="Arial"/>
          <w:sz w:val="24"/>
          <w:szCs w:val="24"/>
        </w:rPr>
        <w:t>, K3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5. </w:t>
      </w:r>
      <w:r>
        <w:rPr>
          <w:rFonts w:ascii="Arial" w:eastAsia="Times New Roman" w:hAnsi="Arial" w:cs="Arial"/>
          <w:sz w:val="24"/>
          <w:szCs w:val="24"/>
        </w:rPr>
        <w:t>Lipoproteins and its functions.  CO1</w:t>
      </w:r>
      <w:r w:rsidR="00257882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6. </w:t>
      </w:r>
      <w:r>
        <w:rPr>
          <w:rFonts w:ascii="Arial" w:eastAsia="Times New Roman" w:hAnsi="Arial" w:cs="Arial"/>
          <w:sz w:val="24"/>
          <w:szCs w:val="24"/>
        </w:rPr>
        <w:t>What are epimers? Mention two examples. CO1</w:t>
      </w:r>
      <w:r w:rsidR="00257882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7. </w:t>
      </w:r>
      <w:r>
        <w:rPr>
          <w:rFonts w:ascii="Arial" w:eastAsia="Times New Roman" w:hAnsi="Arial" w:cs="Arial"/>
          <w:sz w:val="24"/>
          <w:szCs w:val="24"/>
        </w:rPr>
        <w:t>Label secondary structure of proteins.  CO1</w:t>
      </w:r>
      <w:r w:rsidR="00257882">
        <w:rPr>
          <w:rFonts w:ascii="Arial" w:eastAsia="Times New Roman" w:hAnsi="Arial" w:cs="Arial"/>
          <w:sz w:val="24"/>
          <w:szCs w:val="24"/>
        </w:rPr>
        <w:t>, K2</w:t>
      </w:r>
    </w:p>
    <w:p w14:paraId="43CCF74B" w14:textId="581689BB" w:rsidR="0021641F" w:rsidRPr="00B443EC" w:rsidRDefault="0021641F" w:rsidP="002164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>8.</w:t>
      </w:r>
      <w:r>
        <w:rPr>
          <w:rFonts w:ascii="Arial" w:eastAsia="Times New Roman" w:hAnsi="Arial" w:cs="Arial"/>
          <w:sz w:val="24"/>
          <w:szCs w:val="24"/>
        </w:rPr>
        <w:t xml:space="preserve"> Name three phospholipids with its composition and functions. CO1</w:t>
      </w:r>
      <w:r w:rsidR="00257882">
        <w:rPr>
          <w:rFonts w:ascii="Arial" w:eastAsia="Times New Roman" w:hAnsi="Arial" w:cs="Arial"/>
          <w:sz w:val="24"/>
          <w:szCs w:val="24"/>
        </w:rPr>
        <w:t>, K2</w:t>
      </w:r>
      <w:bookmarkStart w:id="0" w:name="_GoBack"/>
      <w:bookmarkEnd w:id="0"/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5574E2F0" w14:textId="77777777" w:rsidR="00F96FC7" w:rsidRDefault="00F96FC7"/>
    <w:sectPr w:rsidR="00F96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60"/>
    <w:rsid w:val="0021641F"/>
    <w:rsid w:val="00257882"/>
    <w:rsid w:val="00323E60"/>
    <w:rsid w:val="00F9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7D888"/>
  <w15:chartTrackingRefBased/>
  <w15:docId w15:val="{78437BDE-7C63-4244-8D25-09FDB841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41F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6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JOSNA</dc:creator>
  <cp:keywords/>
  <dc:description/>
  <cp:lastModifiedBy>JOSNA</cp:lastModifiedBy>
  <cp:revision>3</cp:revision>
  <dcterms:created xsi:type="dcterms:W3CDTF">2024-06-26T07:31:00Z</dcterms:created>
  <dcterms:modified xsi:type="dcterms:W3CDTF">2024-07-24T06:53:00Z</dcterms:modified>
</cp:coreProperties>
</file>