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E1618" w14:textId="77777777" w:rsidR="004C5ED5" w:rsidRDefault="004C5ED5" w:rsidP="004C5ED5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ST.GREGORIOS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DENTAL COLLEGE</w:t>
      </w:r>
    </w:p>
    <w:p w14:paraId="5B625E6C" w14:textId="77777777" w:rsidR="004C5ED5" w:rsidRDefault="004C5ED5" w:rsidP="004C5ED5">
      <w:pPr>
        <w:spacing w:after="0" w:line="240" w:lineRule="auto"/>
      </w:pPr>
    </w:p>
    <w:p w14:paraId="67CD4EEA" w14:textId="77B1C16F" w:rsidR="004C5ED5" w:rsidRDefault="004C5ED5" w:rsidP="004C5E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Regular II Internal Examinations Ju</w:t>
      </w:r>
      <w:r w:rsidR="0011288E">
        <w:rPr>
          <w:rFonts w:ascii="Times New Roman" w:hAnsi="Times New Roman" w:cs="Times New Roman"/>
          <w:b/>
          <w:sz w:val="24"/>
          <w:szCs w:val="24"/>
        </w:rPr>
        <w:t>ly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1288E">
        <w:rPr>
          <w:rFonts w:ascii="Times New Roman" w:hAnsi="Times New Roman" w:cs="Times New Roman"/>
          <w:b/>
          <w:sz w:val="24"/>
          <w:szCs w:val="24"/>
        </w:rPr>
        <w:t>1</w:t>
      </w:r>
    </w:p>
    <w:p w14:paraId="4A59669C" w14:textId="77777777" w:rsidR="004C5ED5" w:rsidRDefault="004C5ED5" w:rsidP="004C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62C25552" w14:textId="77777777" w:rsidR="004C5ED5" w:rsidRDefault="004C5ED5" w:rsidP="004C5E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54502525" w14:textId="77777777" w:rsidR="004C5ED5" w:rsidRDefault="004C5ED5" w:rsidP="004C5E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1ADEE09" w14:textId="77777777" w:rsidR="004C5ED5" w:rsidRDefault="004C5ED5" w:rsidP="004C5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289190D5" w14:textId="77777777" w:rsidR="004C5ED5" w:rsidRDefault="004C5ED5" w:rsidP="004C5E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>2+5+3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Define gastric secretions. Explain the phases of gastric secretion and regulation.</w:t>
      </w:r>
    </w:p>
    <w:p w14:paraId="736E12BE" w14:textId="3D3DE613" w:rsidR="004C5ED5" w:rsidRPr="00AC4667" w:rsidRDefault="004C5ED5" w:rsidP="004C5E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Add a note on Peptic ulcer.  CO1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Explain the two methods of O</w:t>
      </w:r>
      <w:r w:rsidRPr="00FC613B">
        <w:rPr>
          <w:rFonts w:ascii="Arial" w:eastAsia="Times New Roman" w:hAnsi="Arial" w:cs="Arial"/>
          <w:sz w:val="24"/>
          <w:szCs w:val="24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transport with O</w:t>
      </w:r>
      <w:r w:rsidRPr="00FC613B">
        <w:rPr>
          <w:rFonts w:ascii="Arial" w:eastAsia="Times New Roman" w:hAnsi="Arial" w:cs="Arial"/>
          <w:sz w:val="24"/>
          <w:szCs w:val="24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dissociation curve.  CO2</w:t>
      </w:r>
      <w:r w:rsidR="009F5921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Define GFR and explain the factors maintaining GFR. CO1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>4.</w:t>
      </w:r>
      <w:r>
        <w:rPr>
          <w:rFonts w:ascii="Arial" w:eastAsia="Times New Roman" w:hAnsi="Arial" w:cs="Arial"/>
          <w:sz w:val="24"/>
          <w:szCs w:val="24"/>
        </w:rPr>
        <w:t xml:space="preserve"> Timed Vital Capacity.  CO1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Functions of liver.  CO3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Short term regulation of Blood pressure.  CO3</w:t>
      </w:r>
      <w:r w:rsidR="009F5921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Blood transfusion reactions.  CO2</w:t>
      </w:r>
      <w:r w:rsidR="009F5921">
        <w:rPr>
          <w:rFonts w:ascii="Arial" w:eastAsia="Times New Roman" w:hAnsi="Arial" w:cs="Arial"/>
          <w:sz w:val="24"/>
          <w:szCs w:val="24"/>
        </w:rPr>
        <w:t>, K4</w:t>
      </w:r>
    </w:p>
    <w:p w14:paraId="60D1FB48" w14:textId="42A8BABB" w:rsidR="004C5ED5" w:rsidRPr="00B443EC" w:rsidRDefault="004C5ED5" w:rsidP="004C5E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</w:rPr>
        <w:t>ADH (Vasopressin).  CO</w:t>
      </w:r>
      <w:proofErr w:type="gramStart"/>
      <w:r>
        <w:rPr>
          <w:rFonts w:ascii="Arial" w:eastAsia="Times New Roman" w:hAnsi="Arial" w:cs="Arial"/>
          <w:sz w:val="24"/>
          <w:szCs w:val="24"/>
        </w:rPr>
        <w:t>1</w:t>
      </w:r>
      <w:r w:rsidR="009F5921">
        <w:rPr>
          <w:rFonts w:ascii="Arial" w:eastAsia="Times New Roman" w:hAnsi="Arial" w:cs="Arial"/>
          <w:sz w:val="24"/>
          <w:szCs w:val="24"/>
        </w:rPr>
        <w:t>,K2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72A1E786" w14:textId="77777777" w:rsidR="004C5ED5" w:rsidRPr="00B443EC" w:rsidRDefault="004C5ED5" w:rsidP="004C5E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35</w:t>
      </w:r>
    </w:p>
    <w:p w14:paraId="483BEEE0" w14:textId="77777777" w:rsidR="004C5ED5" w:rsidRPr="00B443EC" w:rsidRDefault="004C5ED5" w:rsidP="004C5E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47D021" w14:textId="77777777" w:rsidR="004C5ED5" w:rsidRDefault="004C5ED5" w:rsidP="004C5E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7+3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Explain enzyme classification with one example. Describe diagnostic importance </w:t>
      </w:r>
    </w:p>
    <w:p w14:paraId="64086A23" w14:textId="76DA9B3D" w:rsidR="004C5ED5" w:rsidRPr="002E142E" w:rsidRDefault="004C5ED5" w:rsidP="004C5E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of three enzymes.   CO1&amp;CO4</w:t>
      </w:r>
      <w:r w:rsidR="009F5921">
        <w:rPr>
          <w:rFonts w:ascii="Arial" w:eastAsia="Times New Roman" w:hAnsi="Arial" w:cs="Arial"/>
          <w:sz w:val="24"/>
          <w:szCs w:val="24"/>
        </w:rPr>
        <w:t>, K4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Discuss biochemical functions of Vitamin A.  CO1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Outline the reactions of gluconeogenesis from Lactate.  CO3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>
        <w:rPr>
          <w:rFonts w:ascii="Arial" w:eastAsia="Times New Roman" w:hAnsi="Arial" w:cs="Arial"/>
          <w:sz w:val="24"/>
          <w:szCs w:val="24"/>
        </w:rPr>
        <w:t>Regulation of blood calcium level.  CO3</w:t>
      </w:r>
      <w:r w:rsidR="009F5921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Lactose intolerance.  CO2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Oxidative phosphorylation.  CO3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Immunoglobulins.  CO1</w:t>
      </w:r>
      <w:r w:rsidR="009F5921">
        <w:rPr>
          <w:rFonts w:ascii="Arial" w:eastAsia="Times New Roman" w:hAnsi="Arial" w:cs="Arial"/>
          <w:sz w:val="24"/>
          <w:szCs w:val="24"/>
        </w:rPr>
        <w:t>, K2</w:t>
      </w:r>
    </w:p>
    <w:p w14:paraId="31DCACFD" w14:textId="37695592" w:rsidR="004C5ED5" w:rsidRPr="00B443EC" w:rsidRDefault="004C5ED5" w:rsidP="004C5E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Substrate level phosphorylation with two examples. CO3</w:t>
      </w:r>
      <w:r w:rsidR="009F5921">
        <w:rPr>
          <w:rFonts w:ascii="Arial" w:eastAsia="Times New Roman" w:hAnsi="Arial" w:cs="Arial"/>
          <w:sz w:val="24"/>
          <w:szCs w:val="24"/>
        </w:rPr>
        <w:t>, K3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79E52B71" w14:textId="77777777" w:rsidR="004C5ED5" w:rsidRDefault="004C5ED5" w:rsidP="004C5ED5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0A96CAC7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2"/>
    <w:rsid w:val="0011288E"/>
    <w:rsid w:val="004C5ED5"/>
    <w:rsid w:val="009F5921"/>
    <w:rsid w:val="00ED24D2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4973"/>
  <w15:chartTrackingRefBased/>
  <w15:docId w15:val="{B752E6E8-F16A-4232-B0A3-59F550CA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ED5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4</cp:revision>
  <dcterms:created xsi:type="dcterms:W3CDTF">2024-07-24T06:38:00Z</dcterms:created>
  <dcterms:modified xsi:type="dcterms:W3CDTF">2024-07-24T07:40:00Z</dcterms:modified>
</cp:coreProperties>
</file>